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2754" w14:textId="77777777" w:rsidR="001814A5" w:rsidRDefault="001814A5" w:rsidP="00883263"/>
    <w:p w14:paraId="67477F41" w14:textId="77777777" w:rsidR="000871C9" w:rsidRDefault="000871C9" w:rsidP="000871C9">
      <w:pPr>
        <w:pStyle w:val="StyleLTLDocumentTitleHeadingArial"/>
      </w:pPr>
    </w:p>
    <w:p w14:paraId="3CE9D43A" w14:textId="77777777" w:rsidR="001B60E6" w:rsidRPr="00622140" w:rsidRDefault="00583972" w:rsidP="000871C9">
      <w:pPr>
        <w:pStyle w:val="StyleLTLDocumentTitleHeadingArial"/>
        <w:rPr>
          <w:sz w:val="28"/>
          <w:szCs w:val="28"/>
        </w:rPr>
      </w:pPr>
      <w:r w:rsidRPr="00622140">
        <w:rPr>
          <w:sz w:val="28"/>
          <w:szCs w:val="28"/>
        </w:rPr>
        <w:t>Deed</w:t>
      </w:r>
    </w:p>
    <w:p w14:paraId="717F9952" w14:textId="77777777" w:rsidR="00622140" w:rsidRDefault="00622140" w:rsidP="000871C9">
      <w:pPr>
        <w:pStyle w:val="StyleLTLDocumentTitleHeadingArial"/>
      </w:pPr>
    </w:p>
    <w:p w14:paraId="4729E057" w14:textId="77777777" w:rsidR="00622140" w:rsidRDefault="00622140" w:rsidP="000871C9">
      <w:pPr>
        <w:pStyle w:val="StyleLTLDocumentTitleHeadingArial"/>
        <w:rPr>
          <w:sz w:val="28"/>
          <w:szCs w:val="28"/>
        </w:rPr>
      </w:pPr>
    </w:p>
    <w:p w14:paraId="2C9045B2" w14:textId="539AEA94" w:rsidR="00A826AA" w:rsidRPr="00622140" w:rsidRDefault="000001C9" w:rsidP="000871C9">
      <w:pPr>
        <w:pStyle w:val="StyleLTLDocumentTitleHeadingArial"/>
        <w:rPr>
          <w:sz w:val="28"/>
          <w:szCs w:val="28"/>
        </w:rPr>
      </w:pPr>
      <w:r>
        <w:rPr>
          <w:sz w:val="28"/>
          <w:szCs w:val="28"/>
        </w:rPr>
        <w:t>Parramatta Road Corridor Urban Transformation Strategy</w:t>
      </w:r>
    </w:p>
    <w:p w14:paraId="35CE7A35" w14:textId="77777777" w:rsidR="000871C9" w:rsidRPr="00622140" w:rsidRDefault="00583972" w:rsidP="000871C9">
      <w:pPr>
        <w:pStyle w:val="StyleLTLDocumentTitleHeadingArial"/>
        <w:rPr>
          <w:sz w:val="28"/>
          <w:szCs w:val="28"/>
        </w:rPr>
      </w:pPr>
      <w:r w:rsidRPr="00622140">
        <w:rPr>
          <w:sz w:val="28"/>
          <w:szCs w:val="28"/>
        </w:rPr>
        <w:t xml:space="preserve">Planning </w:t>
      </w:r>
      <w:r w:rsidR="00180FD8">
        <w:rPr>
          <w:sz w:val="28"/>
          <w:szCs w:val="28"/>
        </w:rPr>
        <w:t>Agreement</w:t>
      </w:r>
    </w:p>
    <w:p w14:paraId="4D33141A" w14:textId="77777777" w:rsidR="000871C9" w:rsidRPr="00C30C50" w:rsidRDefault="00583972" w:rsidP="000871C9">
      <w:pPr>
        <w:jc w:val="center"/>
        <w:rPr>
          <w:rFonts w:ascii="Verdana" w:hAnsi="Verdana" w:cs="Arial"/>
          <w:i/>
          <w:szCs w:val="20"/>
        </w:rPr>
      </w:pPr>
      <w:r w:rsidRPr="00C30C50">
        <w:rPr>
          <w:rFonts w:ascii="Verdana" w:hAnsi="Verdana" w:cs="Arial"/>
          <w:szCs w:val="20"/>
        </w:rPr>
        <w:t xml:space="preserve">Under </w:t>
      </w:r>
      <w:r w:rsidR="000D78AE" w:rsidRPr="00C30C50">
        <w:rPr>
          <w:rFonts w:ascii="Verdana" w:hAnsi="Verdana" w:cs="Arial"/>
          <w:szCs w:val="20"/>
        </w:rPr>
        <w:t>s</w:t>
      </w:r>
      <w:r w:rsidR="000D78AE">
        <w:rPr>
          <w:rFonts w:ascii="Verdana" w:hAnsi="Verdana" w:cs="Arial"/>
          <w:szCs w:val="20"/>
        </w:rPr>
        <w:t>7.4</w:t>
      </w:r>
      <w:r w:rsidR="000D78AE" w:rsidRPr="00C30C50">
        <w:rPr>
          <w:rFonts w:ascii="Verdana" w:hAnsi="Verdana" w:cs="Arial"/>
          <w:szCs w:val="20"/>
        </w:rPr>
        <w:t xml:space="preserve"> </w:t>
      </w:r>
      <w:r w:rsidRPr="00C30C50">
        <w:rPr>
          <w:rFonts w:ascii="Verdana" w:hAnsi="Verdana" w:cs="Arial"/>
          <w:szCs w:val="20"/>
        </w:rPr>
        <w:t xml:space="preserve">of the </w:t>
      </w:r>
      <w:r w:rsidRPr="00C30C50">
        <w:rPr>
          <w:rFonts w:ascii="Verdana" w:hAnsi="Verdana" w:cs="Arial"/>
          <w:i/>
          <w:szCs w:val="20"/>
        </w:rPr>
        <w:t>Environmental Planning and Assessment Act 1979</w:t>
      </w:r>
    </w:p>
    <w:p w14:paraId="3B9702E9" w14:textId="77777777" w:rsidR="000871C9" w:rsidRPr="00476668" w:rsidRDefault="000871C9" w:rsidP="000871C9">
      <w:pPr>
        <w:pStyle w:val="StyleLTLDocumentTitleSub-HeadingLevel1Arial"/>
        <w:rPr>
          <w:sz w:val="24"/>
          <w:szCs w:val="24"/>
        </w:rPr>
      </w:pPr>
    </w:p>
    <w:p w14:paraId="2B5779D7" w14:textId="77777777" w:rsidR="00476668" w:rsidRPr="00476668" w:rsidRDefault="00476668" w:rsidP="000871C9">
      <w:pPr>
        <w:pStyle w:val="StyleLTLDocumentTitleSub-HeadingLevel1Arial"/>
        <w:rPr>
          <w:sz w:val="24"/>
          <w:szCs w:val="24"/>
        </w:rPr>
      </w:pPr>
    </w:p>
    <w:p w14:paraId="55E9F4BC" w14:textId="77777777" w:rsidR="00476668" w:rsidRPr="00476668" w:rsidRDefault="00476668" w:rsidP="000871C9">
      <w:pPr>
        <w:pStyle w:val="StyleLTLDocumentTitleSub-HeadingLevel1Arial"/>
        <w:rPr>
          <w:sz w:val="24"/>
          <w:szCs w:val="24"/>
        </w:rPr>
      </w:pPr>
    </w:p>
    <w:p w14:paraId="0B5EC304" w14:textId="77777777" w:rsidR="00E25BAC" w:rsidRDefault="00583972" w:rsidP="00E25BAC">
      <w:pPr>
        <w:pStyle w:val="StyleLTLDocumentTitleSub-HeadingLevel1Arial"/>
        <w:spacing w:before="240" w:after="240"/>
        <w:rPr>
          <w:b/>
          <w:bCs/>
          <w:sz w:val="24"/>
          <w:szCs w:val="24"/>
        </w:rPr>
      </w:pPr>
      <w:r w:rsidRPr="00F65E2A">
        <w:rPr>
          <w:b/>
          <w:bCs/>
          <w:sz w:val="24"/>
          <w:szCs w:val="24"/>
        </w:rPr>
        <w:t>Canada Bay City</w:t>
      </w:r>
      <w:r w:rsidR="00A826AA" w:rsidRPr="00F65E2A">
        <w:rPr>
          <w:b/>
          <w:bCs/>
          <w:sz w:val="24"/>
          <w:szCs w:val="24"/>
        </w:rPr>
        <w:t xml:space="preserve"> Council</w:t>
      </w:r>
    </w:p>
    <w:p w14:paraId="4D6C2773" w14:textId="77777777" w:rsidR="00242736" w:rsidRPr="00622140" w:rsidRDefault="00A334B6" w:rsidP="00E25BAC">
      <w:pPr>
        <w:pStyle w:val="StyleLTLDocumentTitleSub-HeadingLevel1Arial"/>
        <w:spacing w:before="240" w:after="240"/>
        <w:rPr>
          <w:b/>
          <w:bCs/>
          <w:sz w:val="24"/>
          <w:szCs w:val="24"/>
        </w:rPr>
      </w:pPr>
      <w:r>
        <w:rPr>
          <w:b/>
          <w:bCs/>
          <w:sz w:val="24"/>
          <w:szCs w:val="24"/>
        </w:rPr>
        <w:t>[</w:t>
      </w:r>
      <w:r w:rsidR="00A826AA" w:rsidRPr="001C311D">
        <w:rPr>
          <w:b/>
          <w:bCs/>
          <w:sz w:val="24"/>
          <w:szCs w:val="24"/>
          <w:highlight w:val="yellow"/>
        </w:rPr>
        <w:t xml:space="preserve">Insert Name of </w:t>
      </w:r>
      <w:r w:rsidR="001C311D" w:rsidRPr="001C311D">
        <w:rPr>
          <w:b/>
          <w:bCs/>
          <w:sz w:val="24"/>
          <w:szCs w:val="24"/>
          <w:highlight w:val="yellow"/>
        </w:rPr>
        <w:t>Developer</w:t>
      </w:r>
      <w:r>
        <w:rPr>
          <w:b/>
          <w:bCs/>
          <w:sz w:val="24"/>
          <w:szCs w:val="24"/>
        </w:rPr>
        <w:t>]</w:t>
      </w:r>
      <w:r w:rsidR="0073215D">
        <w:rPr>
          <w:b/>
          <w:bCs/>
          <w:sz w:val="24"/>
          <w:szCs w:val="24"/>
        </w:rPr>
        <w:t xml:space="preserve"> </w:t>
      </w:r>
    </w:p>
    <w:p w14:paraId="49324D0E" w14:textId="77777777" w:rsidR="00264DE7" w:rsidRPr="00622140" w:rsidRDefault="00583972" w:rsidP="00622140">
      <w:pPr>
        <w:pStyle w:val="StyleLTLDocumentTitleSub-HeadingLevel1Arial"/>
        <w:spacing w:before="240" w:after="240"/>
        <w:rPr>
          <w:b/>
          <w:bCs/>
          <w:sz w:val="24"/>
          <w:szCs w:val="24"/>
        </w:rPr>
      </w:pPr>
      <w:r>
        <w:rPr>
          <w:b/>
          <w:bCs/>
          <w:sz w:val="24"/>
          <w:szCs w:val="24"/>
        </w:rPr>
        <w:t>[</w:t>
      </w:r>
      <w:r w:rsidR="00A826AA" w:rsidRPr="001C311D">
        <w:rPr>
          <w:b/>
          <w:bCs/>
          <w:sz w:val="24"/>
          <w:szCs w:val="24"/>
          <w:highlight w:val="yellow"/>
        </w:rPr>
        <w:t>Insert Name of Party 3</w:t>
      </w:r>
      <w:r w:rsidR="0049480B">
        <w:rPr>
          <w:b/>
          <w:bCs/>
          <w:sz w:val="24"/>
          <w:szCs w:val="24"/>
        </w:rPr>
        <w:t>]</w:t>
      </w:r>
      <w:r w:rsidR="0073215D">
        <w:rPr>
          <w:b/>
          <w:bCs/>
          <w:sz w:val="24"/>
          <w:szCs w:val="24"/>
        </w:rPr>
        <w:t xml:space="preserve"> </w:t>
      </w:r>
    </w:p>
    <w:p w14:paraId="29C2E99B" w14:textId="33E96F8F" w:rsidR="00D61BA4" w:rsidRDefault="00583972" w:rsidP="008E04E0">
      <w:pPr>
        <w:pStyle w:val="LTLDocumentDate"/>
      </w:pPr>
      <w:r>
        <w:t>[</w:t>
      </w:r>
      <w:r w:rsidR="005D1DDE">
        <w:t>insert date</w:t>
      </w:r>
      <w:r>
        <w:t>]</w:t>
      </w:r>
    </w:p>
    <w:p w14:paraId="358898C8" w14:textId="54E6741C" w:rsidR="00EE467B" w:rsidRDefault="00583972" w:rsidP="00B72702">
      <w:pPr>
        <w:pStyle w:val="StyleLTLHeadingIndentLevel1Centered"/>
      </w:pPr>
      <w:r>
        <w:br w:type="page"/>
      </w:r>
      <w:bookmarkStart w:id="0" w:name="_Toc156790389"/>
      <w:r w:rsidR="000001C9" w:rsidRPr="000001C9">
        <w:rPr>
          <w:sz w:val="28"/>
          <w:lang w:val="en-AU"/>
        </w:rPr>
        <w:lastRenderedPageBreak/>
        <w:t>Parramatta Road Corridor Urban Transformation Strategy</w:t>
      </w:r>
    </w:p>
    <w:p w14:paraId="5459F058" w14:textId="77777777" w:rsidR="00B72702" w:rsidRDefault="00583972" w:rsidP="001C311D">
      <w:pPr>
        <w:pStyle w:val="StyleLTLHeadingIndentLevel1Centered"/>
      </w:pPr>
      <w:r>
        <w:rPr>
          <w:sz w:val="28"/>
          <w:szCs w:val="28"/>
        </w:rPr>
        <w:t xml:space="preserve">Planning </w:t>
      </w:r>
      <w:r w:rsidRPr="0089466A">
        <w:rPr>
          <w:sz w:val="28"/>
          <w:szCs w:val="28"/>
        </w:rPr>
        <w:t>Agreement</w:t>
      </w:r>
    </w:p>
    <w:p w14:paraId="196648F2" w14:textId="77777777" w:rsidR="00F90477" w:rsidRPr="001C311D" w:rsidRDefault="00583972" w:rsidP="001C311D">
      <w:pPr>
        <w:pStyle w:val="LTLHeadingJustifiedLevel2"/>
        <w:jc w:val="center"/>
        <w:rPr>
          <w:rStyle w:val="StyleBold"/>
          <w:b/>
          <w:bCs w:val="0"/>
        </w:rPr>
      </w:pPr>
      <w:r w:rsidRPr="001C311D">
        <w:rPr>
          <w:rStyle w:val="StyleBold"/>
          <w:b/>
          <w:bCs w:val="0"/>
        </w:rPr>
        <w:t>Table of Contents</w:t>
      </w:r>
    </w:p>
    <w:p w14:paraId="7CA3557E" w14:textId="64255167" w:rsidR="00983DC6" w:rsidRDefault="00583972">
      <w:pPr>
        <w:pStyle w:val="TOC1"/>
        <w:tabs>
          <w:tab w:val="right" w:leader="dot" w:pos="8303"/>
        </w:tabs>
        <w:rPr>
          <w:rFonts w:asciiTheme="minorHAnsi" w:eastAsiaTheme="minorEastAsia" w:hAnsiTheme="minorHAnsi" w:cstheme="minorBidi"/>
          <w:b w:val="0"/>
          <w:noProof/>
          <w:sz w:val="22"/>
          <w:szCs w:val="22"/>
          <w:lang w:eastAsia="en-AU"/>
        </w:rPr>
      </w:pPr>
      <w:r w:rsidRPr="007E2CD5">
        <w:rPr>
          <w:rFonts w:cs="Arial"/>
          <w:bCs/>
          <w:szCs w:val="20"/>
        </w:rPr>
        <w:fldChar w:fldCharType="begin"/>
      </w:r>
      <w:r w:rsidRPr="007E2CD5">
        <w:rPr>
          <w:rFonts w:cs="Arial"/>
          <w:bCs/>
          <w:szCs w:val="20"/>
        </w:rPr>
        <w:instrText xml:space="preserve"> TOC \o "1-3" \u </w:instrText>
      </w:r>
      <w:r w:rsidRPr="007E2CD5">
        <w:rPr>
          <w:rFonts w:cs="Arial"/>
          <w:bCs/>
          <w:szCs w:val="20"/>
        </w:rPr>
        <w:fldChar w:fldCharType="separate"/>
      </w:r>
      <w:r w:rsidR="00983DC6">
        <w:rPr>
          <w:noProof/>
        </w:rPr>
        <w:t>Summary Sheet</w:t>
      </w:r>
      <w:r w:rsidR="00983DC6">
        <w:rPr>
          <w:noProof/>
        </w:rPr>
        <w:tab/>
      </w:r>
      <w:r w:rsidR="00983DC6">
        <w:rPr>
          <w:noProof/>
        </w:rPr>
        <w:fldChar w:fldCharType="begin"/>
      </w:r>
      <w:r w:rsidR="00983DC6">
        <w:rPr>
          <w:noProof/>
        </w:rPr>
        <w:instrText xml:space="preserve"> PAGEREF _Toc97714587 \h </w:instrText>
      </w:r>
      <w:r w:rsidR="00983DC6">
        <w:rPr>
          <w:noProof/>
        </w:rPr>
      </w:r>
      <w:r w:rsidR="00983DC6">
        <w:rPr>
          <w:noProof/>
        </w:rPr>
        <w:fldChar w:fldCharType="separate"/>
      </w:r>
      <w:r w:rsidR="005232A3">
        <w:rPr>
          <w:noProof/>
        </w:rPr>
        <w:t>7</w:t>
      </w:r>
      <w:r w:rsidR="00983DC6">
        <w:rPr>
          <w:noProof/>
        </w:rPr>
        <w:fldChar w:fldCharType="end"/>
      </w:r>
    </w:p>
    <w:p w14:paraId="2113CBF8" w14:textId="44B16F1F"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rFonts w:cs="Arial"/>
          <w:noProof/>
          <w:snapToGrid w:val="0"/>
        </w:rPr>
        <w:t>Parties</w:t>
      </w:r>
      <w:r>
        <w:rPr>
          <w:noProof/>
        </w:rPr>
        <w:tab/>
      </w:r>
      <w:r>
        <w:rPr>
          <w:noProof/>
        </w:rPr>
        <w:fldChar w:fldCharType="begin"/>
      </w:r>
      <w:r>
        <w:rPr>
          <w:noProof/>
        </w:rPr>
        <w:instrText xml:space="preserve"> PAGEREF _Toc97714588 \h </w:instrText>
      </w:r>
      <w:r>
        <w:rPr>
          <w:noProof/>
        </w:rPr>
      </w:r>
      <w:r>
        <w:rPr>
          <w:noProof/>
        </w:rPr>
        <w:fldChar w:fldCharType="separate"/>
      </w:r>
      <w:r w:rsidR="005232A3">
        <w:rPr>
          <w:noProof/>
        </w:rPr>
        <w:t>9</w:t>
      </w:r>
      <w:r>
        <w:rPr>
          <w:noProof/>
        </w:rPr>
        <w:fldChar w:fldCharType="end"/>
      </w:r>
    </w:p>
    <w:p w14:paraId="0F84B30D" w14:textId="49D951FC"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rFonts w:cs="Arial"/>
          <w:noProof/>
          <w:snapToGrid w:val="0"/>
        </w:rPr>
        <w:t>Background</w:t>
      </w:r>
      <w:r>
        <w:rPr>
          <w:noProof/>
        </w:rPr>
        <w:tab/>
      </w:r>
      <w:r>
        <w:rPr>
          <w:noProof/>
        </w:rPr>
        <w:fldChar w:fldCharType="begin"/>
      </w:r>
      <w:r>
        <w:rPr>
          <w:noProof/>
        </w:rPr>
        <w:instrText xml:space="preserve"> PAGEREF _Toc97714589 \h </w:instrText>
      </w:r>
      <w:r>
        <w:rPr>
          <w:noProof/>
        </w:rPr>
      </w:r>
      <w:r>
        <w:rPr>
          <w:noProof/>
        </w:rPr>
        <w:fldChar w:fldCharType="separate"/>
      </w:r>
      <w:r w:rsidR="005232A3">
        <w:rPr>
          <w:noProof/>
        </w:rPr>
        <w:t>9</w:t>
      </w:r>
      <w:r>
        <w:rPr>
          <w:noProof/>
        </w:rPr>
        <w:fldChar w:fldCharType="end"/>
      </w:r>
    </w:p>
    <w:p w14:paraId="70D5B7E9" w14:textId="5DA44DD5"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rFonts w:cs="Arial"/>
          <w:noProof/>
        </w:rPr>
        <w:t>Operative provisions</w:t>
      </w:r>
      <w:r>
        <w:rPr>
          <w:noProof/>
        </w:rPr>
        <w:tab/>
      </w:r>
      <w:r>
        <w:rPr>
          <w:noProof/>
        </w:rPr>
        <w:fldChar w:fldCharType="begin"/>
      </w:r>
      <w:r>
        <w:rPr>
          <w:noProof/>
        </w:rPr>
        <w:instrText xml:space="preserve"> PAGEREF _Toc97714590 \h </w:instrText>
      </w:r>
      <w:r>
        <w:rPr>
          <w:noProof/>
        </w:rPr>
      </w:r>
      <w:r>
        <w:rPr>
          <w:noProof/>
        </w:rPr>
        <w:fldChar w:fldCharType="separate"/>
      </w:r>
      <w:r w:rsidR="005232A3">
        <w:rPr>
          <w:noProof/>
        </w:rPr>
        <w:t>10</w:t>
      </w:r>
      <w:r>
        <w:rPr>
          <w:noProof/>
        </w:rPr>
        <w:fldChar w:fldCharType="end"/>
      </w:r>
    </w:p>
    <w:p w14:paraId="51FD5CB4" w14:textId="49FD71D3"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 xml:space="preserve">Part 1 </w:t>
      </w:r>
      <w:r w:rsidR="007600C4">
        <w:rPr>
          <w:noProof/>
        </w:rPr>
        <w:t>–</w:t>
      </w:r>
      <w:r>
        <w:rPr>
          <w:noProof/>
        </w:rPr>
        <w:t xml:space="preserve"> Preliminary</w:t>
      </w:r>
      <w:r>
        <w:rPr>
          <w:noProof/>
        </w:rPr>
        <w:tab/>
      </w:r>
      <w:r>
        <w:rPr>
          <w:noProof/>
        </w:rPr>
        <w:fldChar w:fldCharType="begin"/>
      </w:r>
      <w:r>
        <w:rPr>
          <w:noProof/>
        </w:rPr>
        <w:instrText xml:space="preserve"> PAGEREF _Toc97714591 \h </w:instrText>
      </w:r>
      <w:r>
        <w:rPr>
          <w:noProof/>
        </w:rPr>
      </w:r>
      <w:r>
        <w:rPr>
          <w:noProof/>
        </w:rPr>
        <w:fldChar w:fldCharType="separate"/>
      </w:r>
      <w:r w:rsidR="005232A3">
        <w:rPr>
          <w:noProof/>
        </w:rPr>
        <w:t>10</w:t>
      </w:r>
      <w:r>
        <w:rPr>
          <w:noProof/>
        </w:rPr>
        <w:fldChar w:fldCharType="end"/>
      </w:r>
    </w:p>
    <w:p w14:paraId="7FDA575A" w14:textId="7E018E8B"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_Toc97714592 \h </w:instrText>
      </w:r>
      <w:r>
        <w:rPr>
          <w:noProof/>
        </w:rPr>
      </w:r>
      <w:r>
        <w:rPr>
          <w:noProof/>
        </w:rPr>
        <w:fldChar w:fldCharType="separate"/>
      </w:r>
      <w:r w:rsidR="005232A3">
        <w:rPr>
          <w:noProof/>
        </w:rPr>
        <w:t>10</w:t>
      </w:r>
      <w:r>
        <w:rPr>
          <w:noProof/>
        </w:rPr>
        <w:fldChar w:fldCharType="end"/>
      </w:r>
    </w:p>
    <w:p w14:paraId="76562276" w14:textId="7FC7CB80"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Status of this Deed</w:t>
      </w:r>
      <w:r>
        <w:rPr>
          <w:noProof/>
        </w:rPr>
        <w:tab/>
      </w:r>
      <w:r>
        <w:rPr>
          <w:noProof/>
        </w:rPr>
        <w:fldChar w:fldCharType="begin"/>
      </w:r>
      <w:r>
        <w:rPr>
          <w:noProof/>
        </w:rPr>
        <w:instrText xml:space="preserve"> PAGEREF _Toc97714593 \h </w:instrText>
      </w:r>
      <w:r>
        <w:rPr>
          <w:noProof/>
        </w:rPr>
      </w:r>
      <w:r>
        <w:rPr>
          <w:noProof/>
        </w:rPr>
        <w:fldChar w:fldCharType="separate"/>
      </w:r>
      <w:r w:rsidR="005232A3">
        <w:rPr>
          <w:noProof/>
        </w:rPr>
        <w:t>15</w:t>
      </w:r>
      <w:r>
        <w:rPr>
          <w:noProof/>
        </w:rPr>
        <w:fldChar w:fldCharType="end"/>
      </w:r>
    </w:p>
    <w:p w14:paraId="6174F1FD" w14:textId="048F998E"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_Toc97714594 \h </w:instrText>
      </w:r>
      <w:r>
        <w:rPr>
          <w:noProof/>
        </w:rPr>
      </w:r>
      <w:r>
        <w:rPr>
          <w:noProof/>
        </w:rPr>
        <w:fldChar w:fldCharType="separate"/>
      </w:r>
      <w:r w:rsidR="005232A3">
        <w:rPr>
          <w:noProof/>
        </w:rPr>
        <w:t>15</w:t>
      </w:r>
      <w:r>
        <w:rPr>
          <w:noProof/>
        </w:rPr>
        <w:fldChar w:fldCharType="end"/>
      </w:r>
    </w:p>
    <w:p w14:paraId="5E74711E" w14:textId="41CDA271"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Application of this Deed</w:t>
      </w:r>
      <w:r>
        <w:rPr>
          <w:noProof/>
        </w:rPr>
        <w:tab/>
      </w:r>
      <w:r>
        <w:rPr>
          <w:noProof/>
        </w:rPr>
        <w:fldChar w:fldCharType="begin"/>
      </w:r>
      <w:r>
        <w:rPr>
          <w:noProof/>
        </w:rPr>
        <w:instrText xml:space="preserve"> PAGEREF _Toc97714595 \h </w:instrText>
      </w:r>
      <w:r>
        <w:rPr>
          <w:noProof/>
        </w:rPr>
      </w:r>
      <w:r>
        <w:rPr>
          <w:noProof/>
        </w:rPr>
        <w:fldChar w:fldCharType="separate"/>
      </w:r>
      <w:r w:rsidR="005232A3">
        <w:rPr>
          <w:noProof/>
        </w:rPr>
        <w:t>15</w:t>
      </w:r>
      <w:r>
        <w:rPr>
          <w:noProof/>
        </w:rPr>
        <w:fldChar w:fldCharType="end"/>
      </w:r>
    </w:p>
    <w:p w14:paraId="34246F8E" w14:textId="3896C3D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Warranties</w:t>
      </w:r>
      <w:r>
        <w:rPr>
          <w:noProof/>
        </w:rPr>
        <w:tab/>
      </w:r>
      <w:r>
        <w:rPr>
          <w:noProof/>
        </w:rPr>
        <w:fldChar w:fldCharType="begin"/>
      </w:r>
      <w:r>
        <w:rPr>
          <w:noProof/>
        </w:rPr>
        <w:instrText xml:space="preserve"> PAGEREF _Toc97714596 \h </w:instrText>
      </w:r>
      <w:r>
        <w:rPr>
          <w:noProof/>
        </w:rPr>
      </w:r>
      <w:r>
        <w:rPr>
          <w:noProof/>
        </w:rPr>
        <w:fldChar w:fldCharType="separate"/>
      </w:r>
      <w:r w:rsidR="005232A3">
        <w:rPr>
          <w:noProof/>
        </w:rPr>
        <w:t>15</w:t>
      </w:r>
      <w:r>
        <w:rPr>
          <w:noProof/>
        </w:rPr>
        <w:fldChar w:fldCharType="end"/>
      </w:r>
    </w:p>
    <w:p w14:paraId="74D86463" w14:textId="47FB452B"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Further agreements</w:t>
      </w:r>
      <w:r>
        <w:rPr>
          <w:noProof/>
        </w:rPr>
        <w:tab/>
      </w:r>
      <w:r>
        <w:rPr>
          <w:noProof/>
        </w:rPr>
        <w:fldChar w:fldCharType="begin"/>
      </w:r>
      <w:r>
        <w:rPr>
          <w:noProof/>
        </w:rPr>
        <w:instrText xml:space="preserve"> PAGEREF _Toc97714597 \h </w:instrText>
      </w:r>
      <w:r>
        <w:rPr>
          <w:noProof/>
        </w:rPr>
      </w:r>
      <w:r>
        <w:rPr>
          <w:noProof/>
        </w:rPr>
        <w:fldChar w:fldCharType="separate"/>
      </w:r>
      <w:r w:rsidR="005232A3">
        <w:rPr>
          <w:noProof/>
        </w:rPr>
        <w:t>15</w:t>
      </w:r>
      <w:r>
        <w:rPr>
          <w:noProof/>
        </w:rPr>
        <w:fldChar w:fldCharType="end"/>
      </w:r>
    </w:p>
    <w:p w14:paraId="2C9026F2" w14:textId="4FFE46B8"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Surrender of right of appeal, etc.</w:t>
      </w:r>
      <w:r>
        <w:rPr>
          <w:noProof/>
        </w:rPr>
        <w:tab/>
      </w:r>
      <w:r>
        <w:rPr>
          <w:noProof/>
        </w:rPr>
        <w:fldChar w:fldCharType="begin"/>
      </w:r>
      <w:r>
        <w:rPr>
          <w:noProof/>
        </w:rPr>
        <w:instrText xml:space="preserve"> PAGEREF _Toc97714598 \h </w:instrText>
      </w:r>
      <w:r>
        <w:rPr>
          <w:noProof/>
        </w:rPr>
      </w:r>
      <w:r>
        <w:rPr>
          <w:noProof/>
        </w:rPr>
        <w:fldChar w:fldCharType="separate"/>
      </w:r>
      <w:r w:rsidR="005232A3">
        <w:rPr>
          <w:noProof/>
        </w:rPr>
        <w:t>15</w:t>
      </w:r>
      <w:r>
        <w:rPr>
          <w:noProof/>
        </w:rPr>
        <w:fldChar w:fldCharType="end"/>
      </w:r>
    </w:p>
    <w:p w14:paraId="3132EADB" w14:textId="3C145308"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Application of s7.11, s7.12 and s7.24 of the Act to the Development</w:t>
      </w:r>
      <w:r>
        <w:rPr>
          <w:noProof/>
        </w:rPr>
        <w:tab/>
      </w:r>
      <w:r>
        <w:rPr>
          <w:noProof/>
        </w:rPr>
        <w:fldChar w:fldCharType="begin"/>
      </w:r>
      <w:r>
        <w:rPr>
          <w:noProof/>
        </w:rPr>
        <w:instrText xml:space="preserve"> PAGEREF _Toc97714599 \h </w:instrText>
      </w:r>
      <w:r>
        <w:rPr>
          <w:noProof/>
        </w:rPr>
      </w:r>
      <w:r>
        <w:rPr>
          <w:noProof/>
        </w:rPr>
        <w:fldChar w:fldCharType="separate"/>
      </w:r>
      <w:r w:rsidR="005232A3">
        <w:rPr>
          <w:noProof/>
        </w:rPr>
        <w:t>16</w:t>
      </w:r>
      <w:r>
        <w:rPr>
          <w:noProof/>
        </w:rPr>
        <w:fldChar w:fldCharType="end"/>
      </w:r>
    </w:p>
    <w:p w14:paraId="09689E57" w14:textId="1C6AF90A"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2 – Development Contributions Generally</w:t>
      </w:r>
      <w:r>
        <w:rPr>
          <w:noProof/>
        </w:rPr>
        <w:tab/>
      </w:r>
      <w:r>
        <w:rPr>
          <w:noProof/>
        </w:rPr>
        <w:fldChar w:fldCharType="begin"/>
      </w:r>
      <w:r>
        <w:rPr>
          <w:noProof/>
        </w:rPr>
        <w:instrText xml:space="preserve"> PAGEREF _Toc97714600 \h </w:instrText>
      </w:r>
      <w:r>
        <w:rPr>
          <w:noProof/>
        </w:rPr>
      </w:r>
      <w:r>
        <w:rPr>
          <w:noProof/>
        </w:rPr>
        <w:fldChar w:fldCharType="separate"/>
      </w:r>
      <w:r w:rsidR="005232A3">
        <w:rPr>
          <w:noProof/>
        </w:rPr>
        <w:t>16</w:t>
      </w:r>
      <w:r>
        <w:rPr>
          <w:noProof/>
        </w:rPr>
        <w:fldChar w:fldCharType="end"/>
      </w:r>
    </w:p>
    <w:p w14:paraId="0D8F2DB9" w14:textId="1DD17280"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Provision of Development Contributions</w:t>
      </w:r>
      <w:r>
        <w:rPr>
          <w:noProof/>
        </w:rPr>
        <w:tab/>
      </w:r>
      <w:r>
        <w:rPr>
          <w:noProof/>
        </w:rPr>
        <w:fldChar w:fldCharType="begin"/>
      </w:r>
      <w:r>
        <w:rPr>
          <w:noProof/>
        </w:rPr>
        <w:instrText xml:space="preserve"> PAGEREF _Toc97714601 \h </w:instrText>
      </w:r>
      <w:r>
        <w:rPr>
          <w:noProof/>
        </w:rPr>
      </w:r>
      <w:r>
        <w:rPr>
          <w:noProof/>
        </w:rPr>
        <w:fldChar w:fldCharType="separate"/>
      </w:r>
      <w:r w:rsidR="005232A3">
        <w:rPr>
          <w:noProof/>
        </w:rPr>
        <w:t>16</w:t>
      </w:r>
      <w:r>
        <w:rPr>
          <w:noProof/>
        </w:rPr>
        <w:fldChar w:fldCharType="end"/>
      </w:r>
    </w:p>
    <w:p w14:paraId="48D9DBF0" w14:textId="360B7593"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3 –</w:t>
      </w:r>
      <w:r w:rsidR="007600C4">
        <w:rPr>
          <w:noProof/>
        </w:rPr>
        <w:t xml:space="preserve"> </w:t>
      </w:r>
      <w:r>
        <w:rPr>
          <w:noProof/>
        </w:rPr>
        <w:t>Provisions relating to dedication of Land</w:t>
      </w:r>
      <w:r>
        <w:rPr>
          <w:noProof/>
        </w:rPr>
        <w:tab/>
      </w:r>
      <w:r>
        <w:rPr>
          <w:noProof/>
        </w:rPr>
        <w:fldChar w:fldCharType="begin"/>
      </w:r>
      <w:r>
        <w:rPr>
          <w:noProof/>
        </w:rPr>
        <w:instrText xml:space="preserve"> PAGEREF _Toc97714603 \h </w:instrText>
      </w:r>
      <w:r>
        <w:rPr>
          <w:noProof/>
        </w:rPr>
      </w:r>
      <w:r>
        <w:rPr>
          <w:noProof/>
        </w:rPr>
        <w:fldChar w:fldCharType="separate"/>
      </w:r>
      <w:r w:rsidR="005232A3">
        <w:rPr>
          <w:noProof/>
        </w:rPr>
        <w:t>17</w:t>
      </w:r>
      <w:r>
        <w:rPr>
          <w:noProof/>
        </w:rPr>
        <w:fldChar w:fldCharType="end"/>
      </w:r>
    </w:p>
    <w:p w14:paraId="68D755D6" w14:textId="2C1F6097"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When land is dedicated</w:t>
      </w:r>
      <w:r>
        <w:rPr>
          <w:noProof/>
        </w:rPr>
        <w:tab/>
      </w:r>
      <w:r>
        <w:rPr>
          <w:noProof/>
        </w:rPr>
        <w:fldChar w:fldCharType="begin"/>
      </w:r>
      <w:r>
        <w:rPr>
          <w:noProof/>
        </w:rPr>
        <w:instrText xml:space="preserve"> PAGEREF _Toc97714604 \h </w:instrText>
      </w:r>
      <w:r>
        <w:rPr>
          <w:noProof/>
        </w:rPr>
      </w:r>
      <w:r>
        <w:rPr>
          <w:noProof/>
        </w:rPr>
        <w:fldChar w:fldCharType="separate"/>
      </w:r>
      <w:r w:rsidR="005232A3">
        <w:rPr>
          <w:noProof/>
        </w:rPr>
        <w:t>17</w:t>
      </w:r>
      <w:r>
        <w:rPr>
          <w:noProof/>
        </w:rPr>
        <w:fldChar w:fldCharType="end"/>
      </w:r>
    </w:p>
    <w:p w14:paraId="2804CFCE" w14:textId="283F00A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Contamination of Dedication Land</w:t>
      </w:r>
      <w:r>
        <w:rPr>
          <w:noProof/>
        </w:rPr>
        <w:tab/>
      </w:r>
      <w:r>
        <w:rPr>
          <w:noProof/>
        </w:rPr>
        <w:fldChar w:fldCharType="begin"/>
      </w:r>
      <w:r>
        <w:rPr>
          <w:noProof/>
        </w:rPr>
        <w:instrText xml:space="preserve"> PAGEREF _Toc97714605 \h </w:instrText>
      </w:r>
      <w:r>
        <w:rPr>
          <w:noProof/>
        </w:rPr>
      </w:r>
      <w:r>
        <w:rPr>
          <w:noProof/>
        </w:rPr>
        <w:fldChar w:fldCharType="separate"/>
      </w:r>
      <w:r w:rsidR="005232A3">
        <w:rPr>
          <w:noProof/>
        </w:rPr>
        <w:t>18</w:t>
      </w:r>
      <w:r>
        <w:rPr>
          <w:noProof/>
        </w:rPr>
        <w:fldChar w:fldCharType="end"/>
      </w:r>
    </w:p>
    <w:p w14:paraId="5BA4DC3D" w14:textId="141D9788"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Public Easement</w:t>
      </w:r>
      <w:r>
        <w:rPr>
          <w:noProof/>
        </w:rPr>
        <w:tab/>
      </w:r>
      <w:r>
        <w:rPr>
          <w:noProof/>
        </w:rPr>
        <w:fldChar w:fldCharType="begin"/>
      </w:r>
      <w:r>
        <w:rPr>
          <w:noProof/>
        </w:rPr>
        <w:instrText xml:space="preserve"> PAGEREF _Toc97714608 \h </w:instrText>
      </w:r>
      <w:r>
        <w:rPr>
          <w:noProof/>
        </w:rPr>
      </w:r>
      <w:r>
        <w:rPr>
          <w:noProof/>
        </w:rPr>
        <w:fldChar w:fldCharType="separate"/>
      </w:r>
      <w:r w:rsidR="005232A3">
        <w:rPr>
          <w:noProof/>
        </w:rPr>
        <w:t>19</w:t>
      </w:r>
      <w:r>
        <w:rPr>
          <w:noProof/>
        </w:rPr>
        <w:fldChar w:fldCharType="end"/>
      </w:r>
    </w:p>
    <w:p w14:paraId="5EA1F829" w14:textId="695EED66"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4 –</w:t>
      </w:r>
      <w:r w:rsidR="007600C4">
        <w:rPr>
          <w:noProof/>
        </w:rPr>
        <w:t xml:space="preserve"> </w:t>
      </w:r>
      <w:r>
        <w:rPr>
          <w:noProof/>
        </w:rPr>
        <w:t>Provisions relating to carrying out of Work</w:t>
      </w:r>
      <w:r>
        <w:rPr>
          <w:noProof/>
        </w:rPr>
        <w:tab/>
      </w:r>
      <w:r>
        <w:rPr>
          <w:noProof/>
        </w:rPr>
        <w:fldChar w:fldCharType="begin"/>
      </w:r>
      <w:r>
        <w:rPr>
          <w:noProof/>
        </w:rPr>
        <w:instrText xml:space="preserve"> PAGEREF _Toc97714609 \h </w:instrText>
      </w:r>
      <w:r>
        <w:rPr>
          <w:noProof/>
        </w:rPr>
      </w:r>
      <w:r>
        <w:rPr>
          <w:noProof/>
        </w:rPr>
        <w:fldChar w:fldCharType="separate"/>
      </w:r>
      <w:r w:rsidR="005232A3">
        <w:rPr>
          <w:noProof/>
        </w:rPr>
        <w:t>19</w:t>
      </w:r>
      <w:r>
        <w:rPr>
          <w:noProof/>
        </w:rPr>
        <w:fldChar w:fldCharType="end"/>
      </w:r>
    </w:p>
    <w:p w14:paraId="06BA1B3C" w14:textId="08BA6FB3"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Approved persons</w:t>
      </w:r>
      <w:r>
        <w:rPr>
          <w:noProof/>
        </w:rPr>
        <w:tab/>
      </w:r>
      <w:r>
        <w:rPr>
          <w:noProof/>
        </w:rPr>
        <w:fldChar w:fldCharType="begin"/>
      </w:r>
      <w:r>
        <w:rPr>
          <w:noProof/>
        </w:rPr>
        <w:instrText xml:space="preserve"> PAGEREF _Toc97714610 \h </w:instrText>
      </w:r>
      <w:r>
        <w:rPr>
          <w:noProof/>
        </w:rPr>
      </w:r>
      <w:r>
        <w:rPr>
          <w:noProof/>
        </w:rPr>
        <w:fldChar w:fldCharType="separate"/>
      </w:r>
      <w:r w:rsidR="005232A3">
        <w:rPr>
          <w:noProof/>
        </w:rPr>
        <w:t>20</w:t>
      </w:r>
      <w:r>
        <w:rPr>
          <w:noProof/>
        </w:rPr>
        <w:fldChar w:fldCharType="end"/>
      </w:r>
    </w:p>
    <w:p w14:paraId="2CB37436" w14:textId="2746696E"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Construction Contract</w:t>
      </w:r>
      <w:r>
        <w:rPr>
          <w:noProof/>
        </w:rPr>
        <w:tab/>
      </w:r>
      <w:r>
        <w:rPr>
          <w:noProof/>
        </w:rPr>
        <w:fldChar w:fldCharType="begin"/>
      </w:r>
      <w:r>
        <w:rPr>
          <w:noProof/>
        </w:rPr>
        <w:instrText xml:space="preserve"> PAGEREF _Toc97714611 \h </w:instrText>
      </w:r>
      <w:r>
        <w:rPr>
          <w:noProof/>
        </w:rPr>
      </w:r>
      <w:r>
        <w:rPr>
          <w:noProof/>
        </w:rPr>
        <w:fldChar w:fldCharType="separate"/>
      </w:r>
      <w:r w:rsidR="005232A3">
        <w:rPr>
          <w:noProof/>
        </w:rPr>
        <w:t>20</w:t>
      </w:r>
      <w:r>
        <w:rPr>
          <w:noProof/>
        </w:rPr>
        <w:fldChar w:fldCharType="end"/>
      </w:r>
    </w:p>
    <w:p w14:paraId="7B7E03EB" w14:textId="77F9DF3F"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Principal Contractor</w:t>
      </w:r>
      <w:r>
        <w:rPr>
          <w:noProof/>
        </w:rPr>
        <w:tab/>
      </w:r>
      <w:r>
        <w:rPr>
          <w:noProof/>
        </w:rPr>
        <w:fldChar w:fldCharType="begin"/>
      </w:r>
      <w:r>
        <w:rPr>
          <w:noProof/>
        </w:rPr>
        <w:instrText xml:space="preserve"> PAGEREF _Toc97714612 \h </w:instrText>
      </w:r>
      <w:r>
        <w:rPr>
          <w:noProof/>
        </w:rPr>
      </w:r>
      <w:r>
        <w:rPr>
          <w:noProof/>
        </w:rPr>
        <w:fldChar w:fldCharType="separate"/>
      </w:r>
      <w:r w:rsidR="005232A3">
        <w:rPr>
          <w:noProof/>
        </w:rPr>
        <w:t>20</w:t>
      </w:r>
      <w:r>
        <w:rPr>
          <w:noProof/>
        </w:rPr>
        <w:fldChar w:fldCharType="end"/>
      </w:r>
    </w:p>
    <w:p w14:paraId="2C695971" w14:textId="525244D0"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Carrying out of Work</w:t>
      </w:r>
      <w:r>
        <w:rPr>
          <w:noProof/>
        </w:rPr>
        <w:tab/>
      </w:r>
      <w:r>
        <w:rPr>
          <w:noProof/>
        </w:rPr>
        <w:fldChar w:fldCharType="begin"/>
      </w:r>
      <w:r>
        <w:rPr>
          <w:noProof/>
        </w:rPr>
        <w:instrText xml:space="preserve"> PAGEREF _Toc97714613 \h </w:instrText>
      </w:r>
      <w:r>
        <w:rPr>
          <w:noProof/>
        </w:rPr>
      </w:r>
      <w:r>
        <w:rPr>
          <w:noProof/>
        </w:rPr>
        <w:fldChar w:fldCharType="separate"/>
      </w:r>
      <w:r w:rsidR="005232A3">
        <w:rPr>
          <w:noProof/>
        </w:rPr>
        <w:t>20</w:t>
      </w:r>
      <w:r>
        <w:rPr>
          <w:noProof/>
        </w:rPr>
        <w:fldChar w:fldCharType="end"/>
      </w:r>
    </w:p>
    <w:p w14:paraId="6098FC52" w14:textId="1DBD54EE"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Warranties relating to Work</w:t>
      </w:r>
      <w:r>
        <w:rPr>
          <w:noProof/>
        </w:rPr>
        <w:tab/>
      </w:r>
      <w:r>
        <w:rPr>
          <w:noProof/>
        </w:rPr>
        <w:fldChar w:fldCharType="begin"/>
      </w:r>
      <w:r>
        <w:rPr>
          <w:noProof/>
        </w:rPr>
        <w:instrText xml:space="preserve"> PAGEREF _Toc97714614 \h </w:instrText>
      </w:r>
      <w:r>
        <w:rPr>
          <w:noProof/>
        </w:rPr>
      </w:r>
      <w:r>
        <w:rPr>
          <w:noProof/>
        </w:rPr>
        <w:fldChar w:fldCharType="separate"/>
      </w:r>
      <w:r w:rsidR="005232A3">
        <w:rPr>
          <w:noProof/>
        </w:rPr>
        <w:t>21</w:t>
      </w:r>
      <w:r>
        <w:rPr>
          <w:noProof/>
        </w:rPr>
        <w:fldChar w:fldCharType="end"/>
      </w:r>
    </w:p>
    <w:p w14:paraId="6814BF70" w14:textId="765B246F"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Ownership &amp; Care of Works</w:t>
      </w:r>
      <w:r>
        <w:rPr>
          <w:noProof/>
        </w:rPr>
        <w:tab/>
      </w:r>
      <w:r>
        <w:rPr>
          <w:noProof/>
        </w:rPr>
        <w:fldChar w:fldCharType="begin"/>
      </w:r>
      <w:r>
        <w:rPr>
          <w:noProof/>
        </w:rPr>
        <w:instrText xml:space="preserve"> PAGEREF _Toc97714615 \h </w:instrText>
      </w:r>
      <w:r>
        <w:rPr>
          <w:noProof/>
        </w:rPr>
      </w:r>
      <w:r>
        <w:rPr>
          <w:noProof/>
        </w:rPr>
        <w:fldChar w:fldCharType="separate"/>
      </w:r>
      <w:r w:rsidR="005232A3">
        <w:rPr>
          <w:noProof/>
        </w:rPr>
        <w:t>21</w:t>
      </w:r>
      <w:r>
        <w:rPr>
          <w:noProof/>
        </w:rPr>
        <w:fldChar w:fldCharType="end"/>
      </w:r>
    </w:p>
    <w:p w14:paraId="7F0109DE" w14:textId="6CF79784"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Work Health &amp; Safety</w:t>
      </w:r>
      <w:r>
        <w:rPr>
          <w:noProof/>
        </w:rPr>
        <w:tab/>
      </w:r>
      <w:r>
        <w:rPr>
          <w:noProof/>
        </w:rPr>
        <w:fldChar w:fldCharType="begin"/>
      </w:r>
      <w:r>
        <w:rPr>
          <w:noProof/>
        </w:rPr>
        <w:instrText xml:space="preserve"> PAGEREF _Toc97714616 \h </w:instrText>
      </w:r>
      <w:r>
        <w:rPr>
          <w:noProof/>
        </w:rPr>
      </w:r>
      <w:r>
        <w:rPr>
          <w:noProof/>
        </w:rPr>
        <w:fldChar w:fldCharType="separate"/>
      </w:r>
      <w:r w:rsidR="005232A3">
        <w:rPr>
          <w:noProof/>
        </w:rPr>
        <w:t>21</w:t>
      </w:r>
      <w:r>
        <w:rPr>
          <w:noProof/>
        </w:rPr>
        <w:fldChar w:fldCharType="end"/>
      </w:r>
    </w:p>
    <w:p w14:paraId="65E49636" w14:textId="53614050"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Accidents &amp; dangerous occurrences</w:t>
      </w:r>
      <w:r>
        <w:rPr>
          <w:noProof/>
        </w:rPr>
        <w:tab/>
      </w:r>
      <w:r>
        <w:rPr>
          <w:noProof/>
        </w:rPr>
        <w:fldChar w:fldCharType="begin"/>
      </w:r>
      <w:r>
        <w:rPr>
          <w:noProof/>
        </w:rPr>
        <w:instrText xml:space="preserve"> PAGEREF _Toc97714617 \h </w:instrText>
      </w:r>
      <w:r>
        <w:rPr>
          <w:noProof/>
        </w:rPr>
      </w:r>
      <w:r>
        <w:rPr>
          <w:noProof/>
        </w:rPr>
        <w:fldChar w:fldCharType="separate"/>
      </w:r>
      <w:r w:rsidR="005232A3">
        <w:rPr>
          <w:noProof/>
        </w:rPr>
        <w:t>22</w:t>
      </w:r>
      <w:r>
        <w:rPr>
          <w:noProof/>
        </w:rPr>
        <w:fldChar w:fldCharType="end"/>
      </w:r>
    </w:p>
    <w:p w14:paraId="0D638C88" w14:textId="2712E7E7"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Approval of Works</w:t>
      </w:r>
      <w:r>
        <w:rPr>
          <w:noProof/>
        </w:rPr>
        <w:tab/>
      </w:r>
      <w:r>
        <w:rPr>
          <w:noProof/>
        </w:rPr>
        <w:fldChar w:fldCharType="begin"/>
      </w:r>
      <w:r>
        <w:rPr>
          <w:noProof/>
        </w:rPr>
        <w:instrText xml:space="preserve"> PAGEREF _Toc97714618 \h </w:instrText>
      </w:r>
      <w:r>
        <w:rPr>
          <w:noProof/>
        </w:rPr>
      </w:r>
      <w:r>
        <w:rPr>
          <w:noProof/>
        </w:rPr>
        <w:fldChar w:fldCharType="separate"/>
      </w:r>
      <w:r w:rsidR="005232A3">
        <w:rPr>
          <w:noProof/>
        </w:rPr>
        <w:t>23</w:t>
      </w:r>
      <w:r>
        <w:rPr>
          <w:noProof/>
        </w:rPr>
        <w:fldChar w:fldCharType="end"/>
      </w:r>
    </w:p>
    <w:p w14:paraId="3F12FAFF" w14:textId="7E35EF08"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Variation to Work</w:t>
      </w:r>
      <w:r>
        <w:rPr>
          <w:noProof/>
        </w:rPr>
        <w:tab/>
      </w:r>
      <w:r>
        <w:rPr>
          <w:noProof/>
        </w:rPr>
        <w:fldChar w:fldCharType="begin"/>
      </w:r>
      <w:r>
        <w:rPr>
          <w:noProof/>
        </w:rPr>
        <w:instrText xml:space="preserve"> PAGEREF _Toc97714619 \h </w:instrText>
      </w:r>
      <w:r>
        <w:rPr>
          <w:noProof/>
        </w:rPr>
      </w:r>
      <w:r>
        <w:rPr>
          <w:noProof/>
        </w:rPr>
        <w:fldChar w:fldCharType="separate"/>
      </w:r>
      <w:r w:rsidR="005232A3">
        <w:rPr>
          <w:noProof/>
        </w:rPr>
        <w:t>23</w:t>
      </w:r>
      <w:r>
        <w:rPr>
          <w:noProof/>
        </w:rPr>
        <w:fldChar w:fldCharType="end"/>
      </w:r>
    </w:p>
    <w:p w14:paraId="5633EE50" w14:textId="43414CD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lastRenderedPageBreak/>
        <w:t>23</w:t>
      </w:r>
      <w:r>
        <w:rPr>
          <w:rFonts w:asciiTheme="minorHAnsi" w:eastAsiaTheme="minorEastAsia" w:hAnsiTheme="minorHAnsi" w:cstheme="minorBidi"/>
          <w:noProof/>
          <w:sz w:val="22"/>
          <w:szCs w:val="22"/>
          <w:lang w:eastAsia="en-AU"/>
        </w:rPr>
        <w:tab/>
      </w:r>
      <w:r>
        <w:rPr>
          <w:noProof/>
        </w:rPr>
        <w:t>Access to land by Developer</w:t>
      </w:r>
      <w:r>
        <w:rPr>
          <w:noProof/>
        </w:rPr>
        <w:tab/>
      </w:r>
      <w:r>
        <w:rPr>
          <w:noProof/>
        </w:rPr>
        <w:fldChar w:fldCharType="begin"/>
      </w:r>
      <w:r>
        <w:rPr>
          <w:noProof/>
        </w:rPr>
        <w:instrText xml:space="preserve"> PAGEREF _Toc97714620 \h </w:instrText>
      </w:r>
      <w:r>
        <w:rPr>
          <w:noProof/>
        </w:rPr>
      </w:r>
      <w:r>
        <w:rPr>
          <w:noProof/>
        </w:rPr>
        <w:fldChar w:fldCharType="separate"/>
      </w:r>
      <w:r w:rsidR="005232A3">
        <w:rPr>
          <w:noProof/>
        </w:rPr>
        <w:t>24</w:t>
      </w:r>
      <w:r>
        <w:rPr>
          <w:noProof/>
        </w:rPr>
        <w:fldChar w:fldCharType="end"/>
      </w:r>
    </w:p>
    <w:p w14:paraId="214A5F90" w14:textId="42EF59BC"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Access to land by Council</w:t>
      </w:r>
      <w:r>
        <w:rPr>
          <w:noProof/>
        </w:rPr>
        <w:tab/>
      </w:r>
      <w:r>
        <w:rPr>
          <w:noProof/>
        </w:rPr>
        <w:fldChar w:fldCharType="begin"/>
      </w:r>
      <w:r>
        <w:rPr>
          <w:noProof/>
        </w:rPr>
        <w:instrText xml:space="preserve"> PAGEREF _Toc97714621 \h </w:instrText>
      </w:r>
      <w:r>
        <w:rPr>
          <w:noProof/>
        </w:rPr>
      </w:r>
      <w:r>
        <w:rPr>
          <w:noProof/>
        </w:rPr>
        <w:fldChar w:fldCharType="separate"/>
      </w:r>
      <w:r w:rsidR="005232A3">
        <w:rPr>
          <w:noProof/>
        </w:rPr>
        <w:t>24</w:t>
      </w:r>
      <w:r>
        <w:rPr>
          <w:noProof/>
        </w:rPr>
        <w:fldChar w:fldCharType="end"/>
      </w:r>
    </w:p>
    <w:p w14:paraId="3D40CB63" w14:textId="375CF7F6"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Protection of people, property &amp; utilities</w:t>
      </w:r>
      <w:r>
        <w:rPr>
          <w:noProof/>
        </w:rPr>
        <w:tab/>
      </w:r>
      <w:r>
        <w:rPr>
          <w:noProof/>
        </w:rPr>
        <w:fldChar w:fldCharType="begin"/>
      </w:r>
      <w:r>
        <w:rPr>
          <w:noProof/>
        </w:rPr>
        <w:instrText xml:space="preserve"> PAGEREF _Toc97714622 \h </w:instrText>
      </w:r>
      <w:r>
        <w:rPr>
          <w:noProof/>
        </w:rPr>
      </w:r>
      <w:r>
        <w:rPr>
          <w:noProof/>
        </w:rPr>
        <w:fldChar w:fldCharType="separate"/>
      </w:r>
      <w:r w:rsidR="005232A3">
        <w:rPr>
          <w:noProof/>
        </w:rPr>
        <w:t>24</w:t>
      </w:r>
      <w:r>
        <w:rPr>
          <w:noProof/>
        </w:rPr>
        <w:fldChar w:fldCharType="end"/>
      </w:r>
    </w:p>
    <w:p w14:paraId="79C77804" w14:textId="3D31D4C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Repair of damage</w:t>
      </w:r>
      <w:r>
        <w:rPr>
          <w:noProof/>
        </w:rPr>
        <w:tab/>
      </w:r>
      <w:r>
        <w:rPr>
          <w:noProof/>
        </w:rPr>
        <w:fldChar w:fldCharType="begin"/>
      </w:r>
      <w:r>
        <w:rPr>
          <w:noProof/>
        </w:rPr>
        <w:instrText xml:space="preserve"> PAGEREF _Toc97714623 \h </w:instrText>
      </w:r>
      <w:r>
        <w:rPr>
          <w:noProof/>
        </w:rPr>
      </w:r>
      <w:r>
        <w:rPr>
          <w:noProof/>
        </w:rPr>
        <w:fldChar w:fldCharType="separate"/>
      </w:r>
      <w:r w:rsidR="005232A3">
        <w:rPr>
          <w:noProof/>
        </w:rPr>
        <w:t>25</w:t>
      </w:r>
      <w:r>
        <w:rPr>
          <w:noProof/>
        </w:rPr>
        <w:fldChar w:fldCharType="end"/>
      </w:r>
    </w:p>
    <w:p w14:paraId="74543699" w14:textId="346C602F"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Completion of Work</w:t>
      </w:r>
      <w:r>
        <w:rPr>
          <w:noProof/>
        </w:rPr>
        <w:tab/>
      </w:r>
      <w:r>
        <w:rPr>
          <w:noProof/>
        </w:rPr>
        <w:fldChar w:fldCharType="begin"/>
      </w:r>
      <w:r>
        <w:rPr>
          <w:noProof/>
        </w:rPr>
        <w:instrText xml:space="preserve"> PAGEREF _Toc97714624 \h </w:instrText>
      </w:r>
      <w:r>
        <w:rPr>
          <w:noProof/>
        </w:rPr>
      </w:r>
      <w:r>
        <w:rPr>
          <w:noProof/>
        </w:rPr>
        <w:fldChar w:fldCharType="separate"/>
      </w:r>
      <w:r w:rsidR="005232A3">
        <w:rPr>
          <w:noProof/>
        </w:rPr>
        <w:t>25</w:t>
      </w:r>
      <w:r>
        <w:rPr>
          <w:noProof/>
        </w:rPr>
        <w:fldChar w:fldCharType="end"/>
      </w:r>
    </w:p>
    <w:p w14:paraId="5DBF833E" w14:textId="30AF1CE3"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Rectification of defects</w:t>
      </w:r>
      <w:r>
        <w:rPr>
          <w:noProof/>
        </w:rPr>
        <w:tab/>
      </w:r>
      <w:r>
        <w:rPr>
          <w:noProof/>
        </w:rPr>
        <w:fldChar w:fldCharType="begin"/>
      </w:r>
      <w:r>
        <w:rPr>
          <w:noProof/>
        </w:rPr>
        <w:instrText xml:space="preserve"> PAGEREF _Toc97714625 \h </w:instrText>
      </w:r>
      <w:r>
        <w:rPr>
          <w:noProof/>
        </w:rPr>
      </w:r>
      <w:r>
        <w:rPr>
          <w:noProof/>
        </w:rPr>
        <w:fldChar w:fldCharType="separate"/>
      </w:r>
      <w:r w:rsidR="005232A3">
        <w:rPr>
          <w:noProof/>
        </w:rPr>
        <w:t>25</w:t>
      </w:r>
      <w:r>
        <w:rPr>
          <w:noProof/>
        </w:rPr>
        <w:fldChar w:fldCharType="end"/>
      </w:r>
    </w:p>
    <w:p w14:paraId="171ABE83" w14:textId="5610DA70"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Works-As-Executed-Plan</w:t>
      </w:r>
      <w:r>
        <w:rPr>
          <w:noProof/>
        </w:rPr>
        <w:tab/>
      </w:r>
      <w:r>
        <w:rPr>
          <w:noProof/>
        </w:rPr>
        <w:fldChar w:fldCharType="begin"/>
      </w:r>
      <w:r>
        <w:rPr>
          <w:noProof/>
        </w:rPr>
        <w:instrText xml:space="preserve"> PAGEREF _Toc97714626 \h </w:instrText>
      </w:r>
      <w:r>
        <w:rPr>
          <w:noProof/>
        </w:rPr>
      </w:r>
      <w:r>
        <w:rPr>
          <w:noProof/>
        </w:rPr>
        <w:fldChar w:fldCharType="separate"/>
      </w:r>
      <w:r w:rsidR="005232A3">
        <w:rPr>
          <w:noProof/>
        </w:rPr>
        <w:t>26</w:t>
      </w:r>
      <w:r>
        <w:rPr>
          <w:noProof/>
        </w:rPr>
        <w:fldChar w:fldCharType="end"/>
      </w:r>
    </w:p>
    <w:p w14:paraId="780B6B06" w14:textId="05578E2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Removal of Equipment</w:t>
      </w:r>
      <w:r>
        <w:rPr>
          <w:noProof/>
        </w:rPr>
        <w:tab/>
      </w:r>
      <w:r>
        <w:rPr>
          <w:noProof/>
        </w:rPr>
        <w:fldChar w:fldCharType="begin"/>
      </w:r>
      <w:r>
        <w:rPr>
          <w:noProof/>
        </w:rPr>
        <w:instrText xml:space="preserve"> PAGEREF _Toc97714627 \h </w:instrText>
      </w:r>
      <w:r>
        <w:rPr>
          <w:noProof/>
        </w:rPr>
      </w:r>
      <w:r>
        <w:rPr>
          <w:noProof/>
        </w:rPr>
        <w:fldChar w:fldCharType="separate"/>
      </w:r>
      <w:r w:rsidR="005232A3">
        <w:rPr>
          <w:noProof/>
        </w:rPr>
        <w:t>26</w:t>
      </w:r>
      <w:r>
        <w:rPr>
          <w:noProof/>
        </w:rPr>
        <w:fldChar w:fldCharType="end"/>
      </w:r>
    </w:p>
    <w:p w14:paraId="6915B14D" w14:textId="5B6E1E4A"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5 – Dispute Resolution</w:t>
      </w:r>
      <w:r>
        <w:rPr>
          <w:noProof/>
        </w:rPr>
        <w:tab/>
      </w:r>
      <w:r>
        <w:rPr>
          <w:noProof/>
        </w:rPr>
        <w:fldChar w:fldCharType="begin"/>
      </w:r>
      <w:r>
        <w:rPr>
          <w:noProof/>
        </w:rPr>
        <w:instrText xml:space="preserve"> PAGEREF _Toc97714628 \h </w:instrText>
      </w:r>
      <w:r>
        <w:rPr>
          <w:noProof/>
        </w:rPr>
      </w:r>
      <w:r>
        <w:rPr>
          <w:noProof/>
        </w:rPr>
        <w:fldChar w:fldCharType="separate"/>
      </w:r>
      <w:r w:rsidR="005232A3">
        <w:rPr>
          <w:noProof/>
        </w:rPr>
        <w:t>26</w:t>
      </w:r>
      <w:r>
        <w:rPr>
          <w:noProof/>
        </w:rPr>
        <w:fldChar w:fldCharType="end"/>
      </w:r>
    </w:p>
    <w:p w14:paraId="003FB503" w14:textId="7CAB141C"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sidRPr="00CA0886">
        <w:rPr>
          <w:noProof/>
          <w:snapToGrid w:val="0"/>
        </w:rPr>
        <w:t>31</w:t>
      </w:r>
      <w:r>
        <w:rPr>
          <w:rFonts w:asciiTheme="minorHAnsi" w:eastAsiaTheme="minorEastAsia" w:hAnsiTheme="minorHAnsi" w:cstheme="minorBidi"/>
          <w:noProof/>
          <w:sz w:val="22"/>
          <w:szCs w:val="22"/>
          <w:lang w:eastAsia="en-AU"/>
        </w:rPr>
        <w:tab/>
      </w:r>
      <w:r w:rsidRPr="00CA0886">
        <w:rPr>
          <w:noProof/>
          <w:snapToGrid w:val="0"/>
        </w:rPr>
        <w:t>Dispute resolution – expert determination</w:t>
      </w:r>
      <w:r>
        <w:rPr>
          <w:noProof/>
        </w:rPr>
        <w:tab/>
      </w:r>
      <w:r>
        <w:rPr>
          <w:noProof/>
        </w:rPr>
        <w:fldChar w:fldCharType="begin"/>
      </w:r>
      <w:r>
        <w:rPr>
          <w:noProof/>
        </w:rPr>
        <w:instrText xml:space="preserve"> PAGEREF _Toc97714629 \h </w:instrText>
      </w:r>
      <w:r>
        <w:rPr>
          <w:noProof/>
        </w:rPr>
      </w:r>
      <w:r>
        <w:rPr>
          <w:noProof/>
        </w:rPr>
        <w:fldChar w:fldCharType="separate"/>
      </w:r>
      <w:r w:rsidR="005232A3">
        <w:rPr>
          <w:noProof/>
        </w:rPr>
        <w:t>26</w:t>
      </w:r>
      <w:r>
        <w:rPr>
          <w:noProof/>
        </w:rPr>
        <w:fldChar w:fldCharType="end"/>
      </w:r>
    </w:p>
    <w:p w14:paraId="270FE5FE" w14:textId="1AC8C805"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Dispute Resolution - mediation</w:t>
      </w:r>
      <w:r>
        <w:rPr>
          <w:noProof/>
        </w:rPr>
        <w:tab/>
      </w:r>
      <w:r>
        <w:rPr>
          <w:noProof/>
        </w:rPr>
        <w:fldChar w:fldCharType="begin"/>
      </w:r>
      <w:r>
        <w:rPr>
          <w:noProof/>
        </w:rPr>
        <w:instrText xml:space="preserve"> PAGEREF _Toc97714630 \h </w:instrText>
      </w:r>
      <w:r>
        <w:rPr>
          <w:noProof/>
        </w:rPr>
      </w:r>
      <w:r>
        <w:rPr>
          <w:noProof/>
        </w:rPr>
        <w:fldChar w:fldCharType="separate"/>
      </w:r>
      <w:r w:rsidR="005232A3">
        <w:rPr>
          <w:noProof/>
        </w:rPr>
        <w:t>27</w:t>
      </w:r>
      <w:r>
        <w:rPr>
          <w:noProof/>
        </w:rPr>
        <w:fldChar w:fldCharType="end"/>
      </w:r>
    </w:p>
    <w:p w14:paraId="27F71A11" w14:textId="1B047B9A"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 xml:space="preserve">Part 6 </w:t>
      </w:r>
      <w:r w:rsidR="007600C4">
        <w:rPr>
          <w:noProof/>
        </w:rPr>
        <w:t>–</w:t>
      </w:r>
      <w:r>
        <w:rPr>
          <w:noProof/>
        </w:rPr>
        <w:t xml:space="preserve"> Enforcement</w:t>
      </w:r>
      <w:r>
        <w:rPr>
          <w:noProof/>
        </w:rPr>
        <w:tab/>
      </w:r>
      <w:r>
        <w:rPr>
          <w:noProof/>
        </w:rPr>
        <w:fldChar w:fldCharType="begin"/>
      </w:r>
      <w:r>
        <w:rPr>
          <w:noProof/>
        </w:rPr>
        <w:instrText xml:space="preserve"> PAGEREF _Toc97714631 \h </w:instrText>
      </w:r>
      <w:r>
        <w:rPr>
          <w:noProof/>
        </w:rPr>
      </w:r>
      <w:r>
        <w:rPr>
          <w:noProof/>
        </w:rPr>
        <w:fldChar w:fldCharType="separate"/>
      </w:r>
      <w:r w:rsidR="005232A3">
        <w:rPr>
          <w:noProof/>
        </w:rPr>
        <w:t>27</w:t>
      </w:r>
      <w:r>
        <w:rPr>
          <w:noProof/>
        </w:rPr>
        <w:fldChar w:fldCharType="end"/>
      </w:r>
    </w:p>
    <w:p w14:paraId="4DAFC967" w14:textId="72DD51B9"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Security for performance of obligations</w:t>
      </w:r>
      <w:r>
        <w:rPr>
          <w:noProof/>
        </w:rPr>
        <w:tab/>
      </w:r>
      <w:r>
        <w:rPr>
          <w:noProof/>
        </w:rPr>
        <w:fldChar w:fldCharType="begin"/>
      </w:r>
      <w:r>
        <w:rPr>
          <w:noProof/>
        </w:rPr>
        <w:instrText xml:space="preserve"> PAGEREF _Toc97714632 \h </w:instrText>
      </w:r>
      <w:r>
        <w:rPr>
          <w:noProof/>
        </w:rPr>
      </w:r>
      <w:r>
        <w:rPr>
          <w:noProof/>
        </w:rPr>
        <w:fldChar w:fldCharType="separate"/>
      </w:r>
      <w:r w:rsidR="005232A3">
        <w:rPr>
          <w:noProof/>
        </w:rPr>
        <w:t>27</w:t>
      </w:r>
      <w:r>
        <w:rPr>
          <w:noProof/>
        </w:rPr>
        <w:fldChar w:fldCharType="end"/>
      </w:r>
    </w:p>
    <w:p w14:paraId="6BCE5C57" w14:textId="08037B11"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Acquisition of land required to be dedicated</w:t>
      </w:r>
      <w:r>
        <w:rPr>
          <w:noProof/>
        </w:rPr>
        <w:tab/>
      </w:r>
      <w:r>
        <w:rPr>
          <w:noProof/>
        </w:rPr>
        <w:fldChar w:fldCharType="begin"/>
      </w:r>
      <w:r>
        <w:rPr>
          <w:noProof/>
        </w:rPr>
        <w:instrText xml:space="preserve"> PAGEREF _Toc97714636 \h </w:instrText>
      </w:r>
      <w:r>
        <w:rPr>
          <w:noProof/>
        </w:rPr>
      </w:r>
      <w:r>
        <w:rPr>
          <w:noProof/>
        </w:rPr>
        <w:fldChar w:fldCharType="separate"/>
      </w:r>
      <w:r w:rsidR="005232A3">
        <w:rPr>
          <w:noProof/>
        </w:rPr>
        <w:t>29</w:t>
      </w:r>
      <w:r>
        <w:rPr>
          <w:noProof/>
        </w:rPr>
        <w:fldChar w:fldCharType="end"/>
      </w:r>
    </w:p>
    <w:p w14:paraId="66B97355" w14:textId="524708DA"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Breach of obligations</w:t>
      </w:r>
      <w:r>
        <w:rPr>
          <w:noProof/>
        </w:rPr>
        <w:tab/>
      </w:r>
      <w:r>
        <w:rPr>
          <w:noProof/>
        </w:rPr>
        <w:fldChar w:fldCharType="begin"/>
      </w:r>
      <w:r>
        <w:rPr>
          <w:noProof/>
        </w:rPr>
        <w:instrText xml:space="preserve"> PAGEREF _Toc97714637 \h </w:instrText>
      </w:r>
      <w:r>
        <w:rPr>
          <w:noProof/>
        </w:rPr>
      </w:r>
      <w:r>
        <w:rPr>
          <w:noProof/>
        </w:rPr>
        <w:fldChar w:fldCharType="separate"/>
      </w:r>
      <w:r w:rsidR="005232A3">
        <w:rPr>
          <w:noProof/>
        </w:rPr>
        <w:t>30</w:t>
      </w:r>
      <w:r>
        <w:rPr>
          <w:noProof/>
        </w:rPr>
        <w:fldChar w:fldCharType="end"/>
      </w:r>
    </w:p>
    <w:p w14:paraId="738A7C49" w14:textId="3F11234C"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Enforcement in a court of competent jurisdiction</w:t>
      </w:r>
      <w:r>
        <w:rPr>
          <w:noProof/>
        </w:rPr>
        <w:tab/>
      </w:r>
      <w:r>
        <w:rPr>
          <w:noProof/>
        </w:rPr>
        <w:fldChar w:fldCharType="begin"/>
      </w:r>
      <w:r>
        <w:rPr>
          <w:noProof/>
        </w:rPr>
        <w:instrText xml:space="preserve"> PAGEREF _Toc97714638 \h </w:instrText>
      </w:r>
      <w:r>
        <w:rPr>
          <w:noProof/>
        </w:rPr>
      </w:r>
      <w:r>
        <w:rPr>
          <w:noProof/>
        </w:rPr>
        <w:fldChar w:fldCharType="separate"/>
      </w:r>
      <w:r w:rsidR="005232A3">
        <w:rPr>
          <w:noProof/>
        </w:rPr>
        <w:t>31</w:t>
      </w:r>
      <w:r>
        <w:rPr>
          <w:noProof/>
        </w:rPr>
        <w:fldChar w:fldCharType="end"/>
      </w:r>
    </w:p>
    <w:p w14:paraId="22CEF8C1" w14:textId="511DF5CA"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7 – Registration &amp; Restriction on Dealings</w:t>
      </w:r>
      <w:r>
        <w:rPr>
          <w:noProof/>
        </w:rPr>
        <w:tab/>
      </w:r>
      <w:r>
        <w:rPr>
          <w:noProof/>
        </w:rPr>
        <w:fldChar w:fldCharType="begin"/>
      </w:r>
      <w:r>
        <w:rPr>
          <w:noProof/>
        </w:rPr>
        <w:instrText xml:space="preserve"> PAGEREF _Toc97714639 \h </w:instrText>
      </w:r>
      <w:r>
        <w:rPr>
          <w:noProof/>
        </w:rPr>
      </w:r>
      <w:r>
        <w:rPr>
          <w:noProof/>
        </w:rPr>
        <w:fldChar w:fldCharType="separate"/>
      </w:r>
      <w:r w:rsidR="005232A3">
        <w:rPr>
          <w:noProof/>
        </w:rPr>
        <w:t>31</w:t>
      </w:r>
      <w:r>
        <w:rPr>
          <w:noProof/>
        </w:rPr>
        <w:fldChar w:fldCharType="end"/>
      </w:r>
    </w:p>
    <w:p w14:paraId="7929BDE1" w14:textId="7ABFD0DE"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Registration of this Deed</w:t>
      </w:r>
      <w:r>
        <w:rPr>
          <w:noProof/>
        </w:rPr>
        <w:tab/>
      </w:r>
      <w:r>
        <w:rPr>
          <w:noProof/>
        </w:rPr>
        <w:fldChar w:fldCharType="begin"/>
      </w:r>
      <w:r>
        <w:rPr>
          <w:noProof/>
        </w:rPr>
        <w:instrText xml:space="preserve"> PAGEREF _Toc97714640 \h </w:instrText>
      </w:r>
      <w:r>
        <w:rPr>
          <w:noProof/>
        </w:rPr>
      </w:r>
      <w:r>
        <w:rPr>
          <w:noProof/>
        </w:rPr>
        <w:fldChar w:fldCharType="separate"/>
      </w:r>
      <w:r w:rsidR="005232A3">
        <w:rPr>
          <w:noProof/>
        </w:rPr>
        <w:t>31</w:t>
      </w:r>
      <w:r>
        <w:rPr>
          <w:noProof/>
        </w:rPr>
        <w:fldChar w:fldCharType="end"/>
      </w:r>
    </w:p>
    <w:p w14:paraId="516662AA" w14:textId="02F446EA"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Restriction on dealings</w:t>
      </w:r>
      <w:r>
        <w:rPr>
          <w:noProof/>
        </w:rPr>
        <w:tab/>
      </w:r>
      <w:r>
        <w:rPr>
          <w:noProof/>
        </w:rPr>
        <w:fldChar w:fldCharType="begin"/>
      </w:r>
      <w:r>
        <w:rPr>
          <w:noProof/>
        </w:rPr>
        <w:instrText xml:space="preserve"> PAGEREF _Toc97714641 \h </w:instrText>
      </w:r>
      <w:r>
        <w:rPr>
          <w:noProof/>
        </w:rPr>
      </w:r>
      <w:r>
        <w:rPr>
          <w:noProof/>
        </w:rPr>
        <w:fldChar w:fldCharType="separate"/>
      </w:r>
      <w:r w:rsidR="005232A3">
        <w:rPr>
          <w:noProof/>
        </w:rPr>
        <w:t>32</w:t>
      </w:r>
      <w:r>
        <w:rPr>
          <w:noProof/>
        </w:rPr>
        <w:fldChar w:fldCharType="end"/>
      </w:r>
    </w:p>
    <w:p w14:paraId="5FE3EC65" w14:textId="750ABC3A"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8 – Indemnities &amp; Insurance</w:t>
      </w:r>
      <w:r>
        <w:rPr>
          <w:noProof/>
        </w:rPr>
        <w:tab/>
      </w:r>
      <w:r>
        <w:rPr>
          <w:noProof/>
        </w:rPr>
        <w:fldChar w:fldCharType="begin"/>
      </w:r>
      <w:r>
        <w:rPr>
          <w:noProof/>
        </w:rPr>
        <w:instrText xml:space="preserve"> PAGEREF _Toc97714642 \h </w:instrText>
      </w:r>
      <w:r>
        <w:rPr>
          <w:noProof/>
        </w:rPr>
      </w:r>
      <w:r>
        <w:rPr>
          <w:noProof/>
        </w:rPr>
        <w:fldChar w:fldCharType="separate"/>
      </w:r>
      <w:r w:rsidR="005232A3">
        <w:rPr>
          <w:noProof/>
        </w:rPr>
        <w:t>32</w:t>
      </w:r>
      <w:r>
        <w:rPr>
          <w:noProof/>
        </w:rPr>
        <w:fldChar w:fldCharType="end"/>
      </w:r>
    </w:p>
    <w:p w14:paraId="45F0DA53" w14:textId="4152AE59"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Risk</w:t>
      </w:r>
      <w:r>
        <w:rPr>
          <w:noProof/>
        </w:rPr>
        <w:tab/>
      </w:r>
      <w:r>
        <w:rPr>
          <w:noProof/>
        </w:rPr>
        <w:fldChar w:fldCharType="begin"/>
      </w:r>
      <w:r>
        <w:rPr>
          <w:noProof/>
        </w:rPr>
        <w:instrText xml:space="preserve"> PAGEREF _Toc97714643 \h </w:instrText>
      </w:r>
      <w:r>
        <w:rPr>
          <w:noProof/>
        </w:rPr>
      </w:r>
      <w:r>
        <w:rPr>
          <w:noProof/>
        </w:rPr>
        <w:fldChar w:fldCharType="separate"/>
      </w:r>
      <w:r w:rsidR="005232A3">
        <w:rPr>
          <w:noProof/>
        </w:rPr>
        <w:t>32</w:t>
      </w:r>
      <w:r>
        <w:rPr>
          <w:noProof/>
        </w:rPr>
        <w:fldChar w:fldCharType="end"/>
      </w:r>
    </w:p>
    <w:p w14:paraId="43F470C1" w14:textId="7D201744"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sidRPr="00CA0886">
        <w:rPr>
          <w:noProof/>
          <w:snapToGrid w:val="0"/>
        </w:rPr>
        <w:t>40</w:t>
      </w:r>
      <w:r>
        <w:rPr>
          <w:rFonts w:asciiTheme="minorHAnsi" w:eastAsiaTheme="minorEastAsia" w:hAnsiTheme="minorHAnsi" w:cstheme="minorBidi"/>
          <w:noProof/>
          <w:sz w:val="22"/>
          <w:szCs w:val="22"/>
          <w:lang w:eastAsia="en-AU"/>
        </w:rPr>
        <w:tab/>
      </w:r>
      <w:r w:rsidRPr="00CA0886">
        <w:rPr>
          <w:noProof/>
          <w:snapToGrid w:val="0"/>
        </w:rPr>
        <w:t>Release</w:t>
      </w:r>
      <w:r>
        <w:rPr>
          <w:noProof/>
        </w:rPr>
        <w:tab/>
      </w:r>
      <w:r>
        <w:rPr>
          <w:noProof/>
        </w:rPr>
        <w:fldChar w:fldCharType="begin"/>
      </w:r>
      <w:r>
        <w:rPr>
          <w:noProof/>
        </w:rPr>
        <w:instrText xml:space="preserve"> PAGEREF _Toc97714644 \h </w:instrText>
      </w:r>
      <w:r>
        <w:rPr>
          <w:noProof/>
        </w:rPr>
      </w:r>
      <w:r>
        <w:rPr>
          <w:noProof/>
        </w:rPr>
        <w:fldChar w:fldCharType="separate"/>
      </w:r>
      <w:r w:rsidR="005232A3">
        <w:rPr>
          <w:noProof/>
        </w:rPr>
        <w:t>32</w:t>
      </w:r>
      <w:r>
        <w:rPr>
          <w:noProof/>
        </w:rPr>
        <w:fldChar w:fldCharType="end"/>
      </w:r>
    </w:p>
    <w:p w14:paraId="13966459" w14:textId="79FD8B11"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Indemnity</w:t>
      </w:r>
      <w:r>
        <w:rPr>
          <w:noProof/>
        </w:rPr>
        <w:tab/>
      </w:r>
      <w:r>
        <w:rPr>
          <w:noProof/>
        </w:rPr>
        <w:fldChar w:fldCharType="begin"/>
      </w:r>
      <w:r>
        <w:rPr>
          <w:noProof/>
        </w:rPr>
        <w:instrText xml:space="preserve"> PAGEREF _Toc97714645 \h </w:instrText>
      </w:r>
      <w:r>
        <w:rPr>
          <w:noProof/>
        </w:rPr>
      </w:r>
      <w:r>
        <w:rPr>
          <w:noProof/>
        </w:rPr>
        <w:fldChar w:fldCharType="separate"/>
      </w:r>
      <w:r w:rsidR="005232A3">
        <w:rPr>
          <w:noProof/>
        </w:rPr>
        <w:t>33</w:t>
      </w:r>
      <w:r>
        <w:rPr>
          <w:noProof/>
        </w:rPr>
        <w:fldChar w:fldCharType="end"/>
      </w:r>
    </w:p>
    <w:p w14:paraId="0B9461B5" w14:textId="6788A49B"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sidRPr="00CA0886">
        <w:rPr>
          <w:noProof/>
          <w:snapToGrid w:val="0"/>
        </w:rPr>
        <w:t>42</w:t>
      </w:r>
      <w:r>
        <w:rPr>
          <w:rFonts w:asciiTheme="minorHAnsi" w:eastAsiaTheme="minorEastAsia" w:hAnsiTheme="minorHAnsi" w:cstheme="minorBidi"/>
          <w:noProof/>
          <w:sz w:val="22"/>
          <w:szCs w:val="22"/>
          <w:lang w:eastAsia="en-AU"/>
        </w:rPr>
        <w:tab/>
      </w:r>
      <w:r w:rsidRPr="00CA0886">
        <w:rPr>
          <w:noProof/>
          <w:snapToGrid w:val="0"/>
        </w:rPr>
        <w:t>Insurance</w:t>
      </w:r>
      <w:r>
        <w:rPr>
          <w:noProof/>
        </w:rPr>
        <w:tab/>
      </w:r>
      <w:r>
        <w:rPr>
          <w:noProof/>
        </w:rPr>
        <w:fldChar w:fldCharType="begin"/>
      </w:r>
      <w:r>
        <w:rPr>
          <w:noProof/>
        </w:rPr>
        <w:instrText xml:space="preserve"> PAGEREF _Toc97714646 \h </w:instrText>
      </w:r>
      <w:r>
        <w:rPr>
          <w:noProof/>
        </w:rPr>
      </w:r>
      <w:r>
        <w:rPr>
          <w:noProof/>
        </w:rPr>
        <w:fldChar w:fldCharType="separate"/>
      </w:r>
      <w:r w:rsidR="005232A3">
        <w:rPr>
          <w:noProof/>
        </w:rPr>
        <w:t>33</w:t>
      </w:r>
      <w:r>
        <w:rPr>
          <w:noProof/>
        </w:rPr>
        <w:fldChar w:fldCharType="end"/>
      </w:r>
    </w:p>
    <w:p w14:paraId="56751925" w14:textId="5D7EFD90" w:rsidR="00983DC6" w:rsidRDefault="00983DC6">
      <w:pPr>
        <w:pStyle w:val="TOC2"/>
        <w:tabs>
          <w:tab w:val="right" w:leader="dot" w:pos="8303"/>
        </w:tabs>
        <w:rPr>
          <w:rFonts w:asciiTheme="minorHAnsi" w:eastAsiaTheme="minorEastAsia" w:hAnsiTheme="minorHAnsi" w:cstheme="minorBidi"/>
          <w:noProof/>
          <w:sz w:val="22"/>
          <w:szCs w:val="22"/>
          <w:lang w:eastAsia="en-AU"/>
        </w:rPr>
      </w:pPr>
      <w:r>
        <w:rPr>
          <w:noProof/>
        </w:rPr>
        <w:t>Part 9 – Other Provisions</w:t>
      </w:r>
      <w:r>
        <w:rPr>
          <w:noProof/>
        </w:rPr>
        <w:tab/>
      </w:r>
      <w:r>
        <w:rPr>
          <w:noProof/>
        </w:rPr>
        <w:fldChar w:fldCharType="begin"/>
      </w:r>
      <w:r>
        <w:rPr>
          <w:noProof/>
        </w:rPr>
        <w:instrText xml:space="preserve"> PAGEREF _Toc97714647 \h </w:instrText>
      </w:r>
      <w:r>
        <w:rPr>
          <w:noProof/>
        </w:rPr>
      </w:r>
      <w:r>
        <w:rPr>
          <w:noProof/>
        </w:rPr>
        <w:fldChar w:fldCharType="separate"/>
      </w:r>
      <w:r w:rsidR="005232A3">
        <w:rPr>
          <w:noProof/>
        </w:rPr>
        <w:t>33</w:t>
      </w:r>
      <w:r>
        <w:rPr>
          <w:noProof/>
        </w:rPr>
        <w:fldChar w:fldCharType="end"/>
      </w:r>
    </w:p>
    <w:p w14:paraId="655289B7" w14:textId="044E7AB7"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Annual report by Developer</w:t>
      </w:r>
      <w:r>
        <w:rPr>
          <w:noProof/>
        </w:rPr>
        <w:tab/>
      </w:r>
      <w:r>
        <w:rPr>
          <w:noProof/>
        </w:rPr>
        <w:fldChar w:fldCharType="begin"/>
      </w:r>
      <w:r>
        <w:rPr>
          <w:noProof/>
        </w:rPr>
        <w:instrText xml:space="preserve"> PAGEREF _Toc97714648 \h </w:instrText>
      </w:r>
      <w:r>
        <w:rPr>
          <w:noProof/>
        </w:rPr>
      </w:r>
      <w:r>
        <w:rPr>
          <w:noProof/>
        </w:rPr>
        <w:fldChar w:fldCharType="separate"/>
      </w:r>
      <w:r w:rsidR="005232A3">
        <w:rPr>
          <w:noProof/>
        </w:rPr>
        <w:t>33</w:t>
      </w:r>
      <w:r>
        <w:rPr>
          <w:noProof/>
        </w:rPr>
        <w:fldChar w:fldCharType="end"/>
      </w:r>
    </w:p>
    <w:p w14:paraId="2A7A1330" w14:textId="449B9AD9"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Review of Deed</w:t>
      </w:r>
      <w:r>
        <w:rPr>
          <w:noProof/>
        </w:rPr>
        <w:tab/>
      </w:r>
      <w:r>
        <w:rPr>
          <w:noProof/>
        </w:rPr>
        <w:fldChar w:fldCharType="begin"/>
      </w:r>
      <w:r>
        <w:rPr>
          <w:noProof/>
        </w:rPr>
        <w:instrText xml:space="preserve"> PAGEREF _Toc97714649 \h </w:instrText>
      </w:r>
      <w:r>
        <w:rPr>
          <w:noProof/>
        </w:rPr>
      </w:r>
      <w:r>
        <w:rPr>
          <w:noProof/>
        </w:rPr>
        <w:fldChar w:fldCharType="separate"/>
      </w:r>
      <w:r w:rsidR="005232A3">
        <w:rPr>
          <w:noProof/>
        </w:rPr>
        <w:t>34</w:t>
      </w:r>
      <w:r>
        <w:rPr>
          <w:noProof/>
        </w:rPr>
        <w:fldChar w:fldCharType="end"/>
      </w:r>
    </w:p>
    <w:p w14:paraId="283EECE2" w14:textId="5D175546"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_Toc97714650 \h </w:instrText>
      </w:r>
      <w:r>
        <w:rPr>
          <w:noProof/>
        </w:rPr>
      </w:r>
      <w:r>
        <w:rPr>
          <w:noProof/>
        </w:rPr>
        <w:fldChar w:fldCharType="separate"/>
      </w:r>
      <w:r w:rsidR="005232A3">
        <w:rPr>
          <w:noProof/>
        </w:rPr>
        <w:t>34</w:t>
      </w:r>
      <w:r>
        <w:rPr>
          <w:noProof/>
        </w:rPr>
        <w:fldChar w:fldCharType="end"/>
      </w:r>
    </w:p>
    <w:p w14:paraId="111268C8" w14:textId="274EEC91"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Approvals and Consent</w:t>
      </w:r>
      <w:r>
        <w:rPr>
          <w:noProof/>
        </w:rPr>
        <w:tab/>
      </w:r>
      <w:r>
        <w:rPr>
          <w:noProof/>
        </w:rPr>
        <w:fldChar w:fldCharType="begin"/>
      </w:r>
      <w:r>
        <w:rPr>
          <w:noProof/>
        </w:rPr>
        <w:instrText xml:space="preserve"> PAGEREF _Toc97714651 \h </w:instrText>
      </w:r>
      <w:r>
        <w:rPr>
          <w:noProof/>
        </w:rPr>
      </w:r>
      <w:r>
        <w:rPr>
          <w:noProof/>
        </w:rPr>
        <w:fldChar w:fldCharType="separate"/>
      </w:r>
      <w:r w:rsidR="005232A3">
        <w:rPr>
          <w:noProof/>
        </w:rPr>
        <w:t>35</w:t>
      </w:r>
      <w:r>
        <w:rPr>
          <w:noProof/>
        </w:rPr>
        <w:fldChar w:fldCharType="end"/>
      </w:r>
    </w:p>
    <w:p w14:paraId="0A4A697F" w14:textId="496F1C94"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Costs</w:t>
      </w:r>
      <w:r>
        <w:rPr>
          <w:noProof/>
        </w:rPr>
        <w:tab/>
      </w:r>
      <w:r>
        <w:rPr>
          <w:noProof/>
        </w:rPr>
        <w:fldChar w:fldCharType="begin"/>
      </w:r>
      <w:r>
        <w:rPr>
          <w:noProof/>
        </w:rPr>
        <w:instrText xml:space="preserve"> PAGEREF _Toc97714652 \h </w:instrText>
      </w:r>
      <w:r>
        <w:rPr>
          <w:noProof/>
        </w:rPr>
      </w:r>
      <w:r>
        <w:rPr>
          <w:noProof/>
        </w:rPr>
        <w:fldChar w:fldCharType="separate"/>
      </w:r>
      <w:r w:rsidR="005232A3">
        <w:rPr>
          <w:noProof/>
        </w:rPr>
        <w:t>35</w:t>
      </w:r>
      <w:r>
        <w:rPr>
          <w:noProof/>
        </w:rPr>
        <w:fldChar w:fldCharType="end"/>
      </w:r>
    </w:p>
    <w:p w14:paraId="63BDE063" w14:textId="3F9C7E4A"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Entire Deed</w:t>
      </w:r>
      <w:r>
        <w:rPr>
          <w:noProof/>
        </w:rPr>
        <w:tab/>
      </w:r>
      <w:r>
        <w:rPr>
          <w:noProof/>
        </w:rPr>
        <w:fldChar w:fldCharType="begin"/>
      </w:r>
      <w:r>
        <w:rPr>
          <w:noProof/>
        </w:rPr>
        <w:instrText xml:space="preserve"> PAGEREF _Toc97714653 \h </w:instrText>
      </w:r>
      <w:r>
        <w:rPr>
          <w:noProof/>
        </w:rPr>
      </w:r>
      <w:r>
        <w:rPr>
          <w:noProof/>
        </w:rPr>
        <w:fldChar w:fldCharType="separate"/>
      </w:r>
      <w:r w:rsidR="005232A3">
        <w:rPr>
          <w:noProof/>
        </w:rPr>
        <w:t>35</w:t>
      </w:r>
      <w:r>
        <w:rPr>
          <w:noProof/>
        </w:rPr>
        <w:fldChar w:fldCharType="end"/>
      </w:r>
    </w:p>
    <w:p w14:paraId="06561919" w14:textId="7C3A7611"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Further Acts</w:t>
      </w:r>
      <w:r>
        <w:rPr>
          <w:noProof/>
        </w:rPr>
        <w:tab/>
      </w:r>
      <w:r>
        <w:rPr>
          <w:noProof/>
        </w:rPr>
        <w:fldChar w:fldCharType="begin"/>
      </w:r>
      <w:r>
        <w:rPr>
          <w:noProof/>
        </w:rPr>
        <w:instrText xml:space="preserve"> PAGEREF _Toc97714654 \h </w:instrText>
      </w:r>
      <w:r>
        <w:rPr>
          <w:noProof/>
        </w:rPr>
      </w:r>
      <w:r>
        <w:rPr>
          <w:noProof/>
        </w:rPr>
        <w:fldChar w:fldCharType="separate"/>
      </w:r>
      <w:r w:rsidR="005232A3">
        <w:rPr>
          <w:noProof/>
        </w:rPr>
        <w:t>35</w:t>
      </w:r>
      <w:r>
        <w:rPr>
          <w:noProof/>
        </w:rPr>
        <w:fldChar w:fldCharType="end"/>
      </w:r>
    </w:p>
    <w:p w14:paraId="300D9379" w14:textId="7B3D609A"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_Toc97714655 \h </w:instrText>
      </w:r>
      <w:r>
        <w:rPr>
          <w:noProof/>
        </w:rPr>
      </w:r>
      <w:r>
        <w:rPr>
          <w:noProof/>
        </w:rPr>
        <w:fldChar w:fldCharType="separate"/>
      </w:r>
      <w:r w:rsidR="005232A3">
        <w:rPr>
          <w:noProof/>
        </w:rPr>
        <w:t>35</w:t>
      </w:r>
      <w:r>
        <w:rPr>
          <w:noProof/>
        </w:rPr>
        <w:fldChar w:fldCharType="end"/>
      </w:r>
    </w:p>
    <w:p w14:paraId="13DF5610" w14:textId="063BBBDD"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Joint and Individual Liability and Benefits</w:t>
      </w:r>
      <w:r>
        <w:rPr>
          <w:noProof/>
        </w:rPr>
        <w:tab/>
      </w:r>
      <w:r>
        <w:rPr>
          <w:noProof/>
        </w:rPr>
        <w:fldChar w:fldCharType="begin"/>
      </w:r>
      <w:r>
        <w:rPr>
          <w:noProof/>
        </w:rPr>
        <w:instrText xml:space="preserve"> PAGEREF _Toc97714656 \h </w:instrText>
      </w:r>
      <w:r>
        <w:rPr>
          <w:noProof/>
        </w:rPr>
      </w:r>
      <w:r>
        <w:rPr>
          <w:noProof/>
        </w:rPr>
        <w:fldChar w:fldCharType="separate"/>
      </w:r>
      <w:r w:rsidR="005232A3">
        <w:rPr>
          <w:noProof/>
        </w:rPr>
        <w:t>35</w:t>
      </w:r>
      <w:r>
        <w:rPr>
          <w:noProof/>
        </w:rPr>
        <w:fldChar w:fldCharType="end"/>
      </w:r>
    </w:p>
    <w:p w14:paraId="79F553C3" w14:textId="485CE67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No Fetter</w:t>
      </w:r>
      <w:r>
        <w:rPr>
          <w:noProof/>
        </w:rPr>
        <w:tab/>
      </w:r>
      <w:r>
        <w:rPr>
          <w:noProof/>
        </w:rPr>
        <w:fldChar w:fldCharType="begin"/>
      </w:r>
      <w:r>
        <w:rPr>
          <w:noProof/>
        </w:rPr>
        <w:instrText xml:space="preserve"> PAGEREF _Toc97714657 \h </w:instrText>
      </w:r>
      <w:r>
        <w:rPr>
          <w:noProof/>
        </w:rPr>
      </w:r>
      <w:r>
        <w:rPr>
          <w:noProof/>
        </w:rPr>
        <w:fldChar w:fldCharType="separate"/>
      </w:r>
      <w:r w:rsidR="005232A3">
        <w:rPr>
          <w:noProof/>
        </w:rPr>
        <w:t>36</w:t>
      </w:r>
      <w:r>
        <w:rPr>
          <w:noProof/>
        </w:rPr>
        <w:fldChar w:fldCharType="end"/>
      </w:r>
    </w:p>
    <w:p w14:paraId="539B69A2" w14:textId="6848AB9C"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Illegality</w:t>
      </w:r>
      <w:r>
        <w:rPr>
          <w:noProof/>
        </w:rPr>
        <w:tab/>
      </w:r>
      <w:r>
        <w:rPr>
          <w:noProof/>
        </w:rPr>
        <w:fldChar w:fldCharType="begin"/>
      </w:r>
      <w:r>
        <w:rPr>
          <w:noProof/>
        </w:rPr>
        <w:instrText xml:space="preserve"> PAGEREF _Toc97714658 \h </w:instrText>
      </w:r>
      <w:r>
        <w:rPr>
          <w:noProof/>
        </w:rPr>
      </w:r>
      <w:r>
        <w:rPr>
          <w:noProof/>
        </w:rPr>
        <w:fldChar w:fldCharType="separate"/>
      </w:r>
      <w:r w:rsidR="005232A3">
        <w:rPr>
          <w:noProof/>
        </w:rPr>
        <w:t>36</w:t>
      </w:r>
      <w:r>
        <w:rPr>
          <w:noProof/>
        </w:rPr>
        <w:fldChar w:fldCharType="end"/>
      </w:r>
    </w:p>
    <w:p w14:paraId="0C304731" w14:textId="76D929BD"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_Toc97714659 \h </w:instrText>
      </w:r>
      <w:r>
        <w:rPr>
          <w:noProof/>
        </w:rPr>
      </w:r>
      <w:r>
        <w:rPr>
          <w:noProof/>
        </w:rPr>
        <w:fldChar w:fldCharType="separate"/>
      </w:r>
      <w:r w:rsidR="005232A3">
        <w:rPr>
          <w:noProof/>
        </w:rPr>
        <w:t>36</w:t>
      </w:r>
      <w:r>
        <w:rPr>
          <w:noProof/>
        </w:rPr>
        <w:fldChar w:fldCharType="end"/>
      </w:r>
    </w:p>
    <w:p w14:paraId="3327E663" w14:textId="540C4316"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lastRenderedPageBreak/>
        <w:t>55</w:t>
      </w:r>
      <w:r>
        <w:rPr>
          <w:rFonts w:asciiTheme="minorHAnsi" w:eastAsiaTheme="minorEastAsia" w:hAnsiTheme="minorHAnsi" w:cstheme="minorBidi"/>
          <w:noProof/>
          <w:sz w:val="22"/>
          <w:szCs w:val="22"/>
          <w:lang w:eastAsia="en-AU"/>
        </w:rPr>
        <w:tab/>
      </w:r>
      <w:r>
        <w:rPr>
          <w:noProof/>
        </w:rPr>
        <w:t>Amendment</w:t>
      </w:r>
      <w:r>
        <w:rPr>
          <w:noProof/>
        </w:rPr>
        <w:tab/>
      </w:r>
      <w:r>
        <w:rPr>
          <w:noProof/>
        </w:rPr>
        <w:fldChar w:fldCharType="begin"/>
      </w:r>
      <w:r>
        <w:rPr>
          <w:noProof/>
        </w:rPr>
        <w:instrText xml:space="preserve"> PAGEREF _Toc97714660 \h </w:instrText>
      </w:r>
      <w:r>
        <w:rPr>
          <w:noProof/>
        </w:rPr>
      </w:r>
      <w:r>
        <w:rPr>
          <w:noProof/>
        </w:rPr>
        <w:fldChar w:fldCharType="separate"/>
      </w:r>
      <w:r w:rsidR="005232A3">
        <w:rPr>
          <w:noProof/>
        </w:rPr>
        <w:t>36</w:t>
      </w:r>
      <w:r>
        <w:rPr>
          <w:noProof/>
        </w:rPr>
        <w:fldChar w:fldCharType="end"/>
      </w:r>
    </w:p>
    <w:p w14:paraId="1CBE37AA" w14:textId="5E7D1F17"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_Toc97714661 \h </w:instrText>
      </w:r>
      <w:r>
        <w:rPr>
          <w:noProof/>
        </w:rPr>
      </w:r>
      <w:r>
        <w:rPr>
          <w:noProof/>
        </w:rPr>
        <w:fldChar w:fldCharType="separate"/>
      </w:r>
      <w:r w:rsidR="005232A3">
        <w:rPr>
          <w:noProof/>
        </w:rPr>
        <w:t>36</w:t>
      </w:r>
      <w:r>
        <w:rPr>
          <w:noProof/>
        </w:rPr>
        <w:fldChar w:fldCharType="end"/>
      </w:r>
    </w:p>
    <w:p w14:paraId="486A241D" w14:textId="108A133F"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GST</w:t>
      </w:r>
      <w:r>
        <w:rPr>
          <w:noProof/>
        </w:rPr>
        <w:tab/>
      </w:r>
      <w:r>
        <w:rPr>
          <w:noProof/>
        </w:rPr>
        <w:fldChar w:fldCharType="begin"/>
      </w:r>
      <w:r>
        <w:rPr>
          <w:noProof/>
        </w:rPr>
        <w:instrText xml:space="preserve"> PAGEREF _Toc97714662 \h </w:instrText>
      </w:r>
      <w:r>
        <w:rPr>
          <w:noProof/>
        </w:rPr>
      </w:r>
      <w:r>
        <w:rPr>
          <w:noProof/>
        </w:rPr>
        <w:fldChar w:fldCharType="separate"/>
      </w:r>
      <w:r w:rsidR="005232A3">
        <w:rPr>
          <w:noProof/>
        </w:rPr>
        <w:t>37</w:t>
      </w:r>
      <w:r>
        <w:rPr>
          <w:noProof/>
        </w:rPr>
        <w:fldChar w:fldCharType="end"/>
      </w:r>
    </w:p>
    <w:p w14:paraId="2AF83E95" w14:textId="578E6DB2" w:rsidR="00983DC6" w:rsidRDefault="00983DC6">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Explanatory Note</w:t>
      </w:r>
      <w:r>
        <w:rPr>
          <w:noProof/>
        </w:rPr>
        <w:tab/>
      </w:r>
      <w:r>
        <w:rPr>
          <w:noProof/>
        </w:rPr>
        <w:fldChar w:fldCharType="begin"/>
      </w:r>
      <w:r>
        <w:rPr>
          <w:noProof/>
        </w:rPr>
        <w:instrText xml:space="preserve"> PAGEREF _Toc97714663 \h </w:instrText>
      </w:r>
      <w:r>
        <w:rPr>
          <w:noProof/>
        </w:rPr>
      </w:r>
      <w:r>
        <w:rPr>
          <w:noProof/>
        </w:rPr>
        <w:fldChar w:fldCharType="separate"/>
      </w:r>
      <w:r w:rsidR="005232A3">
        <w:rPr>
          <w:noProof/>
        </w:rPr>
        <w:t>38</w:t>
      </w:r>
      <w:r>
        <w:rPr>
          <w:noProof/>
        </w:rPr>
        <w:fldChar w:fldCharType="end"/>
      </w:r>
    </w:p>
    <w:p w14:paraId="1085B000" w14:textId="1003EA1F"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bCs/>
          <w:noProof/>
        </w:rPr>
        <w:t>Schedule 1</w:t>
      </w:r>
      <w:r>
        <w:rPr>
          <w:noProof/>
        </w:rPr>
        <w:tab/>
      </w:r>
      <w:r>
        <w:rPr>
          <w:noProof/>
        </w:rPr>
        <w:fldChar w:fldCharType="begin"/>
      </w:r>
      <w:r>
        <w:rPr>
          <w:noProof/>
        </w:rPr>
        <w:instrText xml:space="preserve"> PAGEREF _Toc97714664 \h </w:instrText>
      </w:r>
      <w:r>
        <w:rPr>
          <w:noProof/>
        </w:rPr>
      </w:r>
      <w:r>
        <w:rPr>
          <w:noProof/>
        </w:rPr>
        <w:fldChar w:fldCharType="separate"/>
      </w:r>
      <w:r w:rsidR="005232A3">
        <w:rPr>
          <w:noProof/>
        </w:rPr>
        <w:t>39</w:t>
      </w:r>
      <w:r>
        <w:rPr>
          <w:noProof/>
        </w:rPr>
        <w:fldChar w:fldCharType="end"/>
      </w:r>
    </w:p>
    <w:p w14:paraId="73BDA99E" w14:textId="11BF464C"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bCs/>
          <w:noProof/>
        </w:rPr>
        <w:t>Schedule 2</w:t>
      </w:r>
      <w:r>
        <w:rPr>
          <w:noProof/>
        </w:rPr>
        <w:tab/>
      </w:r>
      <w:r>
        <w:rPr>
          <w:noProof/>
        </w:rPr>
        <w:fldChar w:fldCharType="begin"/>
      </w:r>
      <w:r>
        <w:rPr>
          <w:noProof/>
        </w:rPr>
        <w:instrText xml:space="preserve"> PAGEREF _Toc97714665 \h </w:instrText>
      </w:r>
      <w:r>
        <w:rPr>
          <w:noProof/>
        </w:rPr>
      </w:r>
      <w:r>
        <w:rPr>
          <w:noProof/>
        </w:rPr>
        <w:fldChar w:fldCharType="separate"/>
      </w:r>
      <w:r w:rsidR="005232A3">
        <w:rPr>
          <w:noProof/>
        </w:rPr>
        <w:t>41</w:t>
      </w:r>
      <w:r>
        <w:rPr>
          <w:noProof/>
        </w:rPr>
        <w:fldChar w:fldCharType="end"/>
      </w:r>
    </w:p>
    <w:p w14:paraId="44986D9C" w14:textId="69ED8DEF"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bCs/>
          <w:noProof/>
        </w:rPr>
        <w:t>Execution</w:t>
      </w:r>
      <w:r>
        <w:rPr>
          <w:noProof/>
        </w:rPr>
        <w:tab/>
      </w:r>
      <w:r>
        <w:rPr>
          <w:noProof/>
        </w:rPr>
        <w:fldChar w:fldCharType="begin"/>
      </w:r>
      <w:r>
        <w:rPr>
          <w:noProof/>
        </w:rPr>
        <w:instrText xml:space="preserve"> PAGEREF _Toc97714668 \h </w:instrText>
      </w:r>
      <w:r>
        <w:rPr>
          <w:noProof/>
        </w:rPr>
      </w:r>
      <w:r>
        <w:rPr>
          <w:noProof/>
        </w:rPr>
        <w:fldChar w:fldCharType="separate"/>
      </w:r>
      <w:r w:rsidR="005232A3">
        <w:rPr>
          <w:noProof/>
        </w:rPr>
        <w:t>45</w:t>
      </w:r>
      <w:r>
        <w:rPr>
          <w:noProof/>
        </w:rPr>
        <w:fldChar w:fldCharType="end"/>
      </w:r>
    </w:p>
    <w:p w14:paraId="26B1D78F" w14:textId="78501886" w:rsidR="00983DC6" w:rsidRDefault="00983DC6">
      <w:pPr>
        <w:pStyle w:val="TOC1"/>
        <w:tabs>
          <w:tab w:val="right" w:leader="dot" w:pos="8303"/>
        </w:tabs>
        <w:rPr>
          <w:rFonts w:asciiTheme="minorHAnsi" w:eastAsiaTheme="minorEastAsia" w:hAnsiTheme="minorHAnsi" w:cstheme="minorBidi"/>
          <w:b w:val="0"/>
          <w:noProof/>
          <w:sz w:val="22"/>
          <w:szCs w:val="22"/>
          <w:lang w:eastAsia="en-AU"/>
        </w:rPr>
      </w:pPr>
      <w:r w:rsidRPr="00CA0886">
        <w:rPr>
          <w:bCs/>
          <w:noProof/>
        </w:rPr>
        <w:t>Appendix</w:t>
      </w:r>
      <w:r>
        <w:rPr>
          <w:noProof/>
        </w:rPr>
        <w:tab/>
      </w:r>
      <w:r>
        <w:rPr>
          <w:noProof/>
        </w:rPr>
        <w:fldChar w:fldCharType="begin"/>
      </w:r>
      <w:r>
        <w:rPr>
          <w:noProof/>
        </w:rPr>
        <w:instrText xml:space="preserve"> PAGEREF _Toc97714669 \h </w:instrText>
      </w:r>
      <w:r>
        <w:rPr>
          <w:noProof/>
        </w:rPr>
      </w:r>
      <w:r>
        <w:rPr>
          <w:noProof/>
        </w:rPr>
        <w:fldChar w:fldCharType="separate"/>
      </w:r>
      <w:r w:rsidR="005232A3">
        <w:rPr>
          <w:noProof/>
        </w:rPr>
        <w:t>47</w:t>
      </w:r>
      <w:r>
        <w:rPr>
          <w:noProof/>
        </w:rPr>
        <w:fldChar w:fldCharType="end"/>
      </w:r>
    </w:p>
    <w:p w14:paraId="5B84445D" w14:textId="77777777" w:rsidR="00F65E2A" w:rsidRDefault="00583972" w:rsidP="00F01E55">
      <w:pPr>
        <w:pStyle w:val="StyleLTLHeadingIndentLevel1Centered"/>
        <w:rPr>
          <w:rFonts w:ascii="Arial" w:hAnsi="Arial" w:cs="Arial"/>
          <w:bCs w:val="0"/>
          <w:sz w:val="20"/>
          <w:lang w:val="en-AU"/>
        </w:rPr>
      </w:pPr>
      <w:r w:rsidRPr="007E2CD5">
        <w:rPr>
          <w:rFonts w:ascii="Arial" w:hAnsi="Arial" w:cs="Arial"/>
          <w:bCs w:val="0"/>
          <w:sz w:val="20"/>
          <w:lang w:val="en-AU"/>
        </w:rPr>
        <w:fldChar w:fldCharType="end"/>
      </w:r>
    </w:p>
    <w:p w14:paraId="7C3F8530" w14:textId="77777777" w:rsidR="00F65E2A" w:rsidRDefault="00F65E2A">
      <w:pPr>
        <w:spacing w:before="0" w:after="0"/>
        <w:rPr>
          <w:rFonts w:cs="Arial"/>
          <w:b/>
          <w:szCs w:val="20"/>
        </w:rPr>
      </w:pPr>
      <w:r>
        <w:rPr>
          <w:rFonts w:cs="Arial"/>
          <w:bCs/>
        </w:rPr>
        <w:br w:type="page"/>
      </w:r>
    </w:p>
    <w:p w14:paraId="2BE587BD" w14:textId="5EF0B09C" w:rsidR="007B7D66" w:rsidRPr="007E2CD5" w:rsidRDefault="000001C9" w:rsidP="00F01E55">
      <w:pPr>
        <w:pStyle w:val="StyleLTLHeadingIndentLevel1Centered"/>
        <w:rPr>
          <w:rFonts w:ascii="Arial" w:hAnsi="Arial" w:cs="Arial"/>
          <w:bCs w:val="0"/>
          <w:sz w:val="20"/>
          <w:lang w:val="en-AU"/>
        </w:rPr>
      </w:pPr>
      <w:r w:rsidRPr="000001C9">
        <w:rPr>
          <w:sz w:val="28"/>
          <w:lang w:val="en-AU"/>
        </w:rPr>
        <w:lastRenderedPageBreak/>
        <w:t>Parramatta Road Corridor Urban Transformation Strategy</w:t>
      </w:r>
      <w:r>
        <w:rPr>
          <w:sz w:val="28"/>
          <w:lang w:val="en-AU"/>
        </w:rPr>
        <w:t xml:space="preserve"> Planning Agreement </w:t>
      </w:r>
    </w:p>
    <w:p w14:paraId="1F951688" w14:textId="77777777" w:rsidR="00A90540" w:rsidRDefault="00A90540" w:rsidP="00A90540">
      <w:pPr>
        <w:pStyle w:val="StyleLTLHeadingIndentLevel1Centered"/>
      </w:pPr>
    </w:p>
    <w:p w14:paraId="358E3414" w14:textId="4179C77F" w:rsidR="00A90540" w:rsidRDefault="00583972" w:rsidP="006E0EFC">
      <w:pPr>
        <w:pStyle w:val="StyleLTLHeadingIndentLevel1Centered"/>
        <w:outlineLvl w:val="0"/>
      </w:pPr>
      <w:bookmarkStart w:id="1" w:name="_Toc527085"/>
      <w:bookmarkStart w:id="2" w:name="_Toc97714587"/>
      <w:bookmarkEnd w:id="0"/>
      <w:r>
        <w:t>Summary Sheet</w:t>
      </w:r>
      <w:bookmarkEnd w:id="1"/>
      <w:bookmarkEnd w:id="2"/>
    </w:p>
    <w:p w14:paraId="2B70A07C" w14:textId="77777777" w:rsidR="00A90540" w:rsidRPr="00DC6EE7" w:rsidRDefault="00A90540" w:rsidP="00A90540">
      <w:pPr>
        <w:pStyle w:val="StyleLTLHeadingIndentLevel1Centered"/>
        <w:jc w:val="left"/>
        <w:rPr>
          <w:sz w:val="20"/>
        </w:rPr>
      </w:pPr>
    </w:p>
    <w:p w14:paraId="1AC977E3" w14:textId="77777777" w:rsidR="00A90540" w:rsidRPr="006974BF" w:rsidRDefault="00583972" w:rsidP="00E122B4">
      <w:pPr>
        <w:pStyle w:val="StyleVerdana12ptBoldBefore12ptAfter12pt"/>
      </w:pPr>
      <w:r w:rsidRPr="00E122B4">
        <w:t>Council</w:t>
      </w:r>
      <w:r w:rsidRPr="00F25EA2">
        <w:t>:</w:t>
      </w:r>
      <w:r w:rsidRPr="00F25EA2">
        <w:tab/>
      </w:r>
    </w:p>
    <w:p w14:paraId="3E08F3D7" w14:textId="77777777" w:rsidR="00583972" w:rsidRPr="00E049E2" w:rsidRDefault="00583972" w:rsidP="00583972">
      <w:pPr>
        <w:tabs>
          <w:tab w:val="left" w:pos="935"/>
        </w:tabs>
        <w:ind w:left="720"/>
      </w:pPr>
      <w:r w:rsidRPr="00E049E2">
        <w:rPr>
          <w:rStyle w:val="StyleBold"/>
          <w:sz w:val="20"/>
          <w:szCs w:val="20"/>
        </w:rPr>
        <w:t>Name</w:t>
      </w:r>
      <w:r w:rsidRPr="00E049E2">
        <w:t xml:space="preserve">: </w:t>
      </w:r>
      <w:r w:rsidRPr="00E049E2">
        <w:rPr>
          <w:noProof/>
        </w:rPr>
        <w:t>City of Canada Bay Council</w:t>
      </w:r>
    </w:p>
    <w:p w14:paraId="787F57AB" w14:textId="77777777" w:rsidR="00583972" w:rsidRPr="00E049E2" w:rsidRDefault="00583972" w:rsidP="00583972">
      <w:pPr>
        <w:tabs>
          <w:tab w:val="left" w:pos="935"/>
        </w:tabs>
        <w:ind w:left="720"/>
      </w:pPr>
      <w:r w:rsidRPr="00E049E2">
        <w:rPr>
          <w:rFonts w:ascii="Verdana" w:hAnsi="Verdana" w:cs="Arial"/>
          <w:b/>
          <w:bCs/>
          <w:iCs/>
          <w:szCs w:val="20"/>
        </w:rPr>
        <w:t>Address</w:t>
      </w:r>
      <w:r w:rsidRPr="00E049E2">
        <w:rPr>
          <w:rFonts w:cs="Arial"/>
          <w:bCs/>
          <w:iCs/>
          <w:sz w:val="18"/>
          <w:szCs w:val="28"/>
        </w:rPr>
        <w:t>:</w:t>
      </w:r>
      <w:r w:rsidRPr="00E049E2">
        <w:rPr>
          <w:rFonts w:cs="Arial"/>
          <w:b/>
          <w:bCs/>
          <w:i/>
          <w:iCs/>
          <w:sz w:val="18"/>
          <w:szCs w:val="28"/>
        </w:rPr>
        <w:t xml:space="preserve"> </w:t>
      </w:r>
      <w:r w:rsidRPr="00E049E2">
        <w:rPr>
          <w:noProof/>
        </w:rPr>
        <w:t>Locked Bag 1470</w:t>
      </w:r>
      <w:r w:rsidRPr="00E049E2">
        <w:t xml:space="preserve"> </w:t>
      </w:r>
      <w:r w:rsidRPr="00E049E2">
        <w:rPr>
          <w:noProof/>
        </w:rPr>
        <w:t>DRUMMOYNE  NSW  2047</w:t>
      </w:r>
    </w:p>
    <w:p w14:paraId="48532FC9" w14:textId="77777777" w:rsidR="00583972" w:rsidRPr="00E049E2" w:rsidRDefault="00583972" w:rsidP="00583972">
      <w:pPr>
        <w:ind w:left="720"/>
        <w:rPr>
          <w:rFonts w:cs="Arial"/>
          <w:szCs w:val="20"/>
        </w:rPr>
      </w:pPr>
      <w:r w:rsidRPr="00E049E2">
        <w:rPr>
          <w:rStyle w:val="StyleBold"/>
          <w:sz w:val="20"/>
          <w:szCs w:val="20"/>
        </w:rPr>
        <w:t>Telephone</w:t>
      </w:r>
      <w:r w:rsidRPr="00E049E2">
        <w:t>:</w:t>
      </w:r>
      <w:r w:rsidRPr="00E049E2">
        <w:rPr>
          <w:rFonts w:cs="Arial"/>
          <w:szCs w:val="20"/>
        </w:rPr>
        <w:t xml:space="preserve"> </w:t>
      </w:r>
      <w:r w:rsidRPr="00E049E2">
        <w:rPr>
          <w:noProof/>
        </w:rPr>
        <w:t>02 9911 6555</w:t>
      </w:r>
    </w:p>
    <w:p w14:paraId="3A5D04D1" w14:textId="77777777" w:rsidR="00583972" w:rsidRPr="00E049E2" w:rsidRDefault="00583972" w:rsidP="00583972">
      <w:pPr>
        <w:ind w:left="720"/>
      </w:pPr>
      <w:r w:rsidRPr="00E049E2">
        <w:rPr>
          <w:rStyle w:val="StyleBold"/>
          <w:sz w:val="20"/>
          <w:szCs w:val="20"/>
        </w:rPr>
        <w:t>Facsimile</w:t>
      </w:r>
      <w:r w:rsidRPr="00E049E2">
        <w:t xml:space="preserve">: </w:t>
      </w:r>
      <w:r w:rsidRPr="00E049E2">
        <w:rPr>
          <w:noProof/>
        </w:rPr>
        <w:t>02 9911 6550</w:t>
      </w:r>
    </w:p>
    <w:p w14:paraId="1D8E94C1" w14:textId="77777777" w:rsidR="00583972" w:rsidRPr="00983F75" w:rsidRDefault="00583972" w:rsidP="00583972">
      <w:pPr>
        <w:ind w:left="720"/>
      </w:pPr>
      <w:r w:rsidRPr="00E049E2">
        <w:rPr>
          <w:rStyle w:val="StyleBold"/>
          <w:sz w:val="20"/>
          <w:szCs w:val="20"/>
        </w:rPr>
        <w:t>Email</w:t>
      </w:r>
      <w:r w:rsidRPr="00E049E2">
        <w:rPr>
          <w:rStyle w:val="StyleBold"/>
          <w:b w:val="0"/>
          <w:sz w:val="20"/>
          <w:szCs w:val="20"/>
        </w:rPr>
        <w:t>:</w:t>
      </w:r>
      <w:r w:rsidRPr="00E049E2">
        <w:rPr>
          <w:b/>
        </w:rPr>
        <w:t xml:space="preserve"> </w:t>
      </w:r>
      <w:r w:rsidRPr="00E049E2">
        <w:rPr>
          <w:noProof/>
        </w:rPr>
        <w:t>council@canadabay.nsw.gov.au</w:t>
      </w:r>
      <w:r w:rsidRPr="00E909FD">
        <w:rPr>
          <w:highlight w:val="green"/>
        </w:rPr>
        <w:fldChar w:fldCharType="begin"/>
      </w:r>
      <w:r w:rsidRPr="00E909FD">
        <w:rPr>
          <w:noProof/>
          <w:highlight w:val="green"/>
        </w:rPr>
        <w:instrText>council@canadabay.nsw.gov.au</w:instrText>
      </w:r>
      <w:r w:rsidRPr="00E909FD">
        <w:rPr>
          <w:highlight w:val="green"/>
        </w:rPr>
        <w:fldChar w:fldCharType="separate"/>
      </w:r>
      <w:r w:rsidRPr="00E909FD">
        <w:rPr>
          <w:noProof/>
          <w:highlight w:val="green"/>
        </w:rPr>
        <w:t>«MA_MP(TYPE=&lt;!# Local Government Authorit»</w:t>
      </w:r>
      <w:r w:rsidRPr="00E909FD">
        <w:rPr>
          <w:highlight w:val="green"/>
        </w:rPr>
        <w:fldChar w:fldCharType="end"/>
      </w:r>
    </w:p>
    <w:p w14:paraId="01ED66E4" w14:textId="77777777" w:rsidR="00583972" w:rsidRPr="00E122B4" w:rsidRDefault="00583972" w:rsidP="00583972">
      <w:pPr>
        <w:ind w:left="720"/>
      </w:pPr>
      <w:r w:rsidRPr="00C51A01">
        <w:rPr>
          <w:rStyle w:val="StyleBold"/>
          <w:sz w:val="20"/>
          <w:szCs w:val="20"/>
        </w:rPr>
        <w:t>Representative</w:t>
      </w:r>
      <w:r>
        <w:t>: General Manager</w:t>
      </w:r>
      <w:r w:rsidRPr="003A6551">
        <w:rPr>
          <w:highlight w:val="green"/>
        </w:rPr>
        <w:fldChar w:fldCharType="begin"/>
      </w:r>
      <w:r w:rsidRPr="003A6551">
        <w:rPr>
          <w:highlight w:val="green"/>
        </w:rPr>
        <w:instrText xml:space="preserve"> </w:instrText>
      </w:r>
      <w:r w:rsidRPr="003A6551">
        <w:rPr>
          <w:highlight w:val="green"/>
        </w:rPr>
        <w:fldChar w:fldCharType="separate"/>
      </w:r>
      <w:r w:rsidRPr="003A6551">
        <w:rPr>
          <w:noProof/>
          <w:highlight w:val="green"/>
        </w:rPr>
        <w:t>«MA_MP(TYPE=&lt;!Matter Contact!&gt;,FIELD=TITL»</w:t>
      </w:r>
      <w:r w:rsidRPr="003A6551">
        <w:rPr>
          <w:highlight w:val="green"/>
        </w:rPr>
        <w:fldChar w:fldCharType="end"/>
      </w:r>
    </w:p>
    <w:p w14:paraId="0B90E3D7" w14:textId="77777777" w:rsidR="00A90540" w:rsidRPr="006974BF" w:rsidRDefault="00583972" w:rsidP="00E122B4">
      <w:pPr>
        <w:pStyle w:val="StyleVerdana12ptBoldBefore12ptAfter12pt"/>
      </w:pPr>
      <w:r w:rsidRPr="006974BF">
        <w:t>Developer</w:t>
      </w:r>
      <w:r w:rsidR="00E122B4">
        <w:t>:</w:t>
      </w:r>
      <w:r w:rsidRPr="006974BF">
        <w:tab/>
      </w:r>
    </w:p>
    <w:p w14:paraId="50816CA0" w14:textId="77777777" w:rsidR="00A90540" w:rsidRPr="0056617A" w:rsidRDefault="00583972" w:rsidP="0056617A">
      <w:pPr>
        <w:ind w:left="720"/>
        <w:rPr>
          <w:rFonts w:cs="Arial"/>
        </w:rPr>
      </w:pPr>
      <w:r w:rsidRPr="00C51A01">
        <w:rPr>
          <w:rStyle w:val="StyleBold"/>
          <w:sz w:val="20"/>
          <w:szCs w:val="20"/>
        </w:rPr>
        <w:t>Name</w:t>
      </w:r>
      <w:r>
        <w:t>:</w:t>
      </w:r>
      <w:r w:rsidR="00ED123F" w:rsidRPr="00ED123F">
        <w:t xml:space="preserve"> </w:t>
      </w:r>
      <w:r w:rsidR="00ED123F">
        <w:t>[</w:t>
      </w:r>
      <w:r w:rsidR="00ED123F" w:rsidRPr="00E40D9E">
        <w:rPr>
          <w:highlight w:val="yellow"/>
        </w:rPr>
        <w:t>Insert Details</w:t>
      </w:r>
      <w:r w:rsidR="00ED123F">
        <w:t xml:space="preserve">] </w:t>
      </w:r>
    </w:p>
    <w:p w14:paraId="10310578" w14:textId="77777777" w:rsidR="00A90540" w:rsidRPr="00F12467" w:rsidRDefault="00583972" w:rsidP="00A90540">
      <w:pPr>
        <w:ind w:left="720"/>
        <w:rPr>
          <w:highlight w:val="yellow"/>
        </w:rPr>
      </w:pPr>
      <w:r w:rsidRPr="00C51A01">
        <w:rPr>
          <w:rStyle w:val="StyleBold"/>
          <w:sz w:val="20"/>
          <w:szCs w:val="20"/>
        </w:rPr>
        <w:t>Address</w:t>
      </w:r>
      <w:r>
        <w:t>:</w:t>
      </w:r>
      <w:r w:rsidR="00ED123F" w:rsidRPr="00ED123F">
        <w:t xml:space="preserve"> </w:t>
      </w:r>
      <w:r w:rsidR="00ED123F">
        <w:t>[</w:t>
      </w:r>
      <w:r w:rsidR="00ED123F" w:rsidRPr="00E40D9E">
        <w:rPr>
          <w:highlight w:val="yellow"/>
        </w:rPr>
        <w:t>Insert Details</w:t>
      </w:r>
      <w:r w:rsidR="00ED123F">
        <w:t xml:space="preserve">] </w:t>
      </w:r>
    </w:p>
    <w:p w14:paraId="43AB7E7F" w14:textId="77777777" w:rsidR="00A90540" w:rsidRPr="0073215D" w:rsidRDefault="00583972" w:rsidP="00A90540">
      <w:pPr>
        <w:ind w:left="720"/>
        <w:rPr>
          <w:highlight w:val="green"/>
        </w:rPr>
      </w:pPr>
      <w:r w:rsidRPr="00C51A01">
        <w:rPr>
          <w:rStyle w:val="StyleBold"/>
          <w:sz w:val="20"/>
          <w:szCs w:val="20"/>
        </w:rPr>
        <w:t>Telephone</w:t>
      </w:r>
      <w:r>
        <w:t>:</w:t>
      </w:r>
      <w:r w:rsidR="00ED123F" w:rsidRPr="00ED123F">
        <w:t xml:space="preserve"> </w:t>
      </w:r>
      <w:r w:rsidR="00ED123F">
        <w:t>[</w:t>
      </w:r>
      <w:r w:rsidR="00ED123F" w:rsidRPr="00E40D9E">
        <w:rPr>
          <w:highlight w:val="yellow"/>
        </w:rPr>
        <w:t>Insert Details</w:t>
      </w:r>
      <w:r w:rsidR="00ED123F">
        <w:t xml:space="preserve">] </w:t>
      </w:r>
    </w:p>
    <w:p w14:paraId="2520A6EE" w14:textId="77777777" w:rsidR="00A90540" w:rsidRPr="00C51A01" w:rsidRDefault="00583972" w:rsidP="00C51A01">
      <w:pPr>
        <w:ind w:left="720"/>
        <w:rPr>
          <w:rFonts w:cs="Arial"/>
        </w:rPr>
      </w:pPr>
      <w:r w:rsidRPr="00C51A01">
        <w:rPr>
          <w:rStyle w:val="StyleBold"/>
          <w:sz w:val="20"/>
          <w:szCs w:val="20"/>
        </w:rPr>
        <w:t>Email</w:t>
      </w:r>
      <w:r>
        <w:t xml:space="preserve">: </w:t>
      </w:r>
      <w:r w:rsidR="00ED123F">
        <w:t>[</w:t>
      </w:r>
      <w:r w:rsidR="00A826AA" w:rsidRPr="00E40D9E">
        <w:rPr>
          <w:highlight w:val="yellow"/>
        </w:rPr>
        <w:t>Insert Details</w:t>
      </w:r>
      <w:r w:rsidR="00A334B6">
        <w:t>]</w:t>
      </w:r>
      <w:r w:rsidR="0073215D">
        <w:t xml:space="preserve"> </w:t>
      </w:r>
    </w:p>
    <w:p w14:paraId="70B0B54D" w14:textId="77777777" w:rsidR="0056617A" w:rsidRPr="00C51A01" w:rsidRDefault="00583972" w:rsidP="00C51A01">
      <w:pPr>
        <w:ind w:left="720"/>
      </w:pPr>
      <w:r w:rsidRPr="00C51A01">
        <w:rPr>
          <w:rStyle w:val="StyleBold"/>
          <w:sz w:val="20"/>
          <w:szCs w:val="20"/>
        </w:rPr>
        <w:t>Representative</w:t>
      </w:r>
      <w:r w:rsidRPr="00C51A01">
        <w:rPr>
          <w:rStyle w:val="StyleBold"/>
          <w:rFonts w:ascii="Arial" w:hAnsi="Arial" w:cs="Arial"/>
          <w:b w:val="0"/>
          <w:sz w:val="20"/>
          <w:szCs w:val="20"/>
        </w:rPr>
        <w:t>:</w:t>
      </w:r>
      <w:r w:rsidRPr="00C51A01">
        <w:rPr>
          <w:rFonts w:cs="Arial"/>
          <w:b/>
          <w:szCs w:val="20"/>
        </w:rPr>
        <w:t xml:space="preserve"> </w:t>
      </w:r>
      <w:r w:rsidR="00A334B6">
        <w:t>[</w:t>
      </w:r>
      <w:r w:rsidR="00A826AA" w:rsidRPr="00E40D9E">
        <w:rPr>
          <w:highlight w:val="yellow"/>
        </w:rPr>
        <w:t>Insert Details</w:t>
      </w:r>
      <w:r w:rsidR="00A334B6">
        <w:t>]</w:t>
      </w:r>
      <w:r>
        <w:rPr>
          <w:rFonts w:cs="Arial"/>
        </w:rPr>
        <w:t xml:space="preserve"> </w:t>
      </w:r>
    </w:p>
    <w:p w14:paraId="462837B2" w14:textId="77777777" w:rsidR="00F22A57" w:rsidRPr="006974BF" w:rsidRDefault="00583972" w:rsidP="00F22A57">
      <w:pPr>
        <w:pStyle w:val="StyleVerdana12ptBoldBefore12ptAfter12pt"/>
      </w:pPr>
      <w:r>
        <w:t>Landowner:</w:t>
      </w:r>
      <w:r w:rsidRPr="006974BF">
        <w:tab/>
      </w:r>
    </w:p>
    <w:p w14:paraId="0FED70B9" w14:textId="77777777" w:rsidR="00F22A57" w:rsidRPr="0073215D" w:rsidRDefault="00583972" w:rsidP="00F22A57">
      <w:pPr>
        <w:ind w:left="720"/>
        <w:rPr>
          <w:rFonts w:cs="Arial"/>
          <w:highlight w:val="green"/>
        </w:rPr>
      </w:pPr>
      <w:r w:rsidRPr="00C51A01">
        <w:rPr>
          <w:rStyle w:val="StyleBold"/>
          <w:sz w:val="20"/>
          <w:szCs w:val="20"/>
        </w:rPr>
        <w:t>Name</w:t>
      </w:r>
      <w:r w:rsidR="00E40D9E">
        <w:t xml:space="preserve">: </w:t>
      </w:r>
      <w:r w:rsidR="00A334B6">
        <w:t>[</w:t>
      </w:r>
      <w:r w:rsidR="00E40D9E" w:rsidRPr="00E40D9E">
        <w:rPr>
          <w:highlight w:val="yellow"/>
        </w:rPr>
        <w:t>Insert Name</w:t>
      </w:r>
      <w:r w:rsidR="00A334B6">
        <w:t>]</w:t>
      </w:r>
      <w:r w:rsidR="0073215D">
        <w:t xml:space="preserve"> </w:t>
      </w:r>
    </w:p>
    <w:p w14:paraId="230A2082" w14:textId="77777777" w:rsidR="00F22A57" w:rsidRPr="00F12467" w:rsidRDefault="00583972" w:rsidP="00F22A57">
      <w:pPr>
        <w:ind w:left="720"/>
        <w:rPr>
          <w:highlight w:val="yellow"/>
        </w:rPr>
      </w:pPr>
      <w:r w:rsidRPr="00C51A01">
        <w:rPr>
          <w:rStyle w:val="StyleBold"/>
          <w:sz w:val="20"/>
          <w:szCs w:val="20"/>
        </w:rPr>
        <w:t>Address</w:t>
      </w:r>
      <w:r>
        <w:t>:</w:t>
      </w:r>
      <w:r>
        <w:rPr>
          <w:rFonts w:cs="Arial"/>
          <w:snapToGrid w:val="0"/>
          <w:szCs w:val="20"/>
        </w:rPr>
        <w:t xml:space="preserve"> </w:t>
      </w:r>
      <w:r w:rsidR="00A334B6">
        <w:t>[</w:t>
      </w:r>
      <w:r w:rsidRPr="00E40D9E">
        <w:rPr>
          <w:highlight w:val="yellow"/>
        </w:rPr>
        <w:t>Insert Details</w:t>
      </w:r>
      <w:r w:rsidR="00A334B6">
        <w:t>]</w:t>
      </w:r>
      <w:r w:rsidR="0073215D">
        <w:t xml:space="preserve"> </w:t>
      </w:r>
    </w:p>
    <w:p w14:paraId="568DD0A6" w14:textId="77777777" w:rsidR="00F22A57" w:rsidRPr="00F12467" w:rsidRDefault="00583972" w:rsidP="00F22A57">
      <w:pPr>
        <w:ind w:left="720"/>
        <w:rPr>
          <w:highlight w:val="yellow"/>
        </w:rPr>
      </w:pPr>
      <w:r w:rsidRPr="00C51A01">
        <w:rPr>
          <w:rStyle w:val="StyleBold"/>
          <w:sz w:val="20"/>
          <w:szCs w:val="20"/>
        </w:rPr>
        <w:t>Telephone</w:t>
      </w:r>
      <w:r>
        <w:t xml:space="preserve">: </w:t>
      </w:r>
      <w:r w:rsidR="00A334B6">
        <w:t>[</w:t>
      </w:r>
      <w:r w:rsidRPr="009D329D">
        <w:rPr>
          <w:highlight w:val="yellow"/>
        </w:rPr>
        <w:t>Insert Details</w:t>
      </w:r>
      <w:r w:rsidR="00A334B6">
        <w:t>]</w:t>
      </w:r>
      <w:r w:rsidR="0073215D">
        <w:t xml:space="preserve"> </w:t>
      </w:r>
    </w:p>
    <w:p w14:paraId="198A5DB4" w14:textId="77777777" w:rsidR="00F22A57" w:rsidRPr="00C51A01" w:rsidRDefault="00583972" w:rsidP="00F22A57">
      <w:pPr>
        <w:ind w:left="720"/>
        <w:rPr>
          <w:rFonts w:cs="Arial"/>
        </w:rPr>
      </w:pPr>
      <w:r w:rsidRPr="00C51A01">
        <w:rPr>
          <w:rStyle w:val="StyleBold"/>
          <w:sz w:val="20"/>
          <w:szCs w:val="20"/>
        </w:rPr>
        <w:t>Email</w:t>
      </w:r>
      <w:r>
        <w:t xml:space="preserve">: </w:t>
      </w:r>
      <w:r w:rsidR="00A334B6">
        <w:t>[</w:t>
      </w:r>
      <w:r w:rsidRPr="00E40D9E">
        <w:rPr>
          <w:highlight w:val="yellow"/>
        </w:rPr>
        <w:t>Insert Details</w:t>
      </w:r>
      <w:r w:rsidR="00A334B6">
        <w:t>]</w:t>
      </w:r>
      <w:r w:rsidR="0073215D">
        <w:t xml:space="preserve"> </w:t>
      </w:r>
    </w:p>
    <w:p w14:paraId="6C397D5B" w14:textId="77777777" w:rsidR="00F22A57" w:rsidRDefault="00583972" w:rsidP="00F22A57">
      <w:pPr>
        <w:ind w:left="720"/>
      </w:pPr>
      <w:r w:rsidRPr="00C51A01">
        <w:rPr>
          <w:rStyle w:val="StyleBold"/>
          <w:sz w:val="20"/>
          <w:szCs w:val="20"/>
        </w:rPr>
        <w:t>Representative</w:t>
      </w:r>
      <w:r w:rsidRPr="00C51A01">
        <w:rPr>
          <w:rStyle w:val="StyleBold"/>
          <w:rFonts w:ascii="Arial" w:hAnsi="Arial" w:cs="Arial"/>
          <w:b w:val="0"/>
          <w:sz w:val="20"/>
          <w:szCs w:val="20"/>
        </w:rPr>
        <w:t>:</w:t>
      </w:r>
      <w:r w:rsidRPr="00C51A01">
        <w:rPr>
          <w:rFonts w:cs="Arial"/>
          <w:b/>
          <w:szCs w:val="20"/>
        </w:rPr>
        <w:t xml:space="preserve"> </w:t>
      </w:r>
      <w:r w:rsidR="00A334B6">
        <w:t>[</w:t>
      </w:r>
      <w:r w:rsidRPr="00E40D9E">
        <w:rPr>
          <w:highlight w:val="yellow"/>
        </w:rPr>
        <w:t>Insert Details</w:t>
      </w:r>
      <w:r w:rsidR="00A334B6">
        <w:t>]</w:t>
      </w:r>
      <w:r>
        <w:rPr>
          <w:rFonts w:cs="Arial"/>
        </w:rPr>
        <w:t xml:space="preserve"> </w:t>
      </w:r>
    </w:p>
    <w:p w14:paraId="748B0A63" w14:textId="77777777" w:rsidR="00995AED" w:rsidRDefault="00583972" w:rsidP="00E122B4">
      <w:pPr>
        <w:pStyle w:val="StyleVerdana12ptBoldBefore12ptAfter12pt"/>
      </w:pPr>
      <w:r w:rsidRPr="006974BF">
        <w:t>Land</w:t>
      </w:r>
      <w:r>
        <w:t xml:space="preserve">: </w:t>
      </w:r>
    </w:p>
    <w:p w14:paraId="151A5B66" w14:textId="416E02CE" w:rsidR="00995AED" w:rsidRPr="00E122B4" w:rsidRDefault="00583972" w:rsidP="00E122B4">
      <w:pPr>
        <w:ind w:left="720"/>
      </w:pPr>
      <w:r>
        <w:t xml:space="preserve">See </w:t>
      </w:r>
      <w:r w:rsidR="00AF00B3">
        <w:t xml:space="preserve">definition of </w:t>
      </w:r>
      <w:r w:rsidR="00AF00B3" w:rsidRPr="00AF00B3">
        <w:rPr>
          <w:i/>
        </w:rPr>
        <w:t>Land</w:t>
      </w:r>
      <w:r w:rsidR="00AF00B3">
        <w:t xml:space="preserve"> in clause</w:t>
      </w:r>
      <w:r w:rsidR="00255C4F">
        <w:t xml:space="preserve"> </w:t>
      </w:r>
      <w:r w:rsidR="00255C4F">
        <w:fldChar w:fldCharType="begin"/>
      </w:r>
      <w:r w:rsidR="00255C4F">
        <w:instrText xml:space="preserve"> REF _Ref532832463 \w \h </w:instrText>
      </w:r>
      <w:r w:rsidR="00255C4F">
        <w:fldChar w:fldCharType="separate"/>
      </w:r>
      <w:r w:rsidR="005232A3">
        <w:t>1.1</w:t>
      </w:r>
      <w:r w:rsidR="00255C4F">
        <w:fldChar w:fldCharType="end"/>
      </w:r>
      <w:r w:rsidR="00AF00B3">
        <w:t>.</w:t>
      </w:r>
    </w:p>
    <w:p w14:paraId="2F310D08" w14:textId="77777777" w:rsidR="00A90540" w:rsidRDefault="00583972" w:rsidP="00E122B4">
      <w:pPr>
        <w:pStyle w:val="StyleVerdana12ptBoldBefore12ptAfter12pt"/>
      </w:pPr>
      <w:r>
        <w:t>Developmen</w:t>
      </w:r>
      <w:r w:rsidRPr="006974BF">
        <w:t>t</w:t>
      </w:r>
      <w:r w:rsidRPr="00F372D6">
        <w:t xml:space="preserve">: </w:t>
      </w:r>
    </w:p>
    <w:p w14:paraId="07CDAF7F" w14:textId="0D8DF8E0" w:rsidR="00A90540" w:rsidRPr="00E122B4" w:rsidRDefault="00583972" w:rsidP="00E122B4">
      <w:pPr>
        <w:ind w:left="720"/>
      </w:pPr>
      <w:r w:rsidRPr="00FA4AC5">
        <w:t xml:space="preserve">See definition of </w:t>
      </w:r>
      <w:r w:rsidRPr="00FA4AC5">
        <w:rPr>
          <w:i/>
        </w:rPr>
        <w:t xml:space="preserve">Development </w:t>
      </w:r>
      <w:r w:rsidRPr="00FA4AC5">
        <w:t>in clause</w:t>
      </w:r>
      <w:r w:rsidR="00255C4F">
        <w:t xml:space="preserve"> </w:t>
      </w:r>
      <w:r w:rsidR="00255C4F">
        <w:fldChar w:fldCharType="begin"/>
      </w:r>
      <w:r w:rsidR="00255C4F">
        <w:instrText xml:space="preserve"> REF _Ref532832463 \w \h </w:instrText>
      </w:r>
      <w:r w:rsidR="00255C4F">
        <w:fldChar w:fldCharType="separate"/>
      </w:r>
      <w:r w:rsidR="005232A3">
        <w:t>1.1</w:t>
      </w:r>
      <w:r w:rsidR="00255C4F">
        <w:fldChar w:fldCharType="end"/>
      </w:r>
      <w:r w:rsidRPr="00FA4AC5">
        <w:t>.</w:t>
      </w:r>
    </w:p>
    <w:p w14:paraId="78D24877" w14:textId="77777777" w:rsidR="00A90540" w:rsidRDefault="00583972" w:rsidP="00E122B4">
      <w:pPr>
        <w:pStyle w:val="StyleVerdana12ptBoldBefore12ptAfter12pt"/>
      </w:pPr>
      <w:r w:rsidRPr="00995AED">
        <w:lastRenderedPageBreak/>
        <w:t>Development Contributions:</w:t>
      </w:r>
    </w:p>
    <w:p w14:paraId="3632F950" w14:textId="55958983" w:rsidR="006152B5" w:rsidRPr="00E122B4" w:rsidRDefault="00583972" w:rsidP="00E122B4">
      <w:pPr>
        <w:ind w:left="720"/>
        <w:rPr>
          <w:rFonts w:ascii="Verdana" w:hAnsi="Verdana"/>
          <w:sz w:val="24"/>
        </w:rPr>
      </w:pPr>
      <w:r>
        <w:t xml:space="preserve">See </w:t>
      </w:r>
      <w:r w:rsidR="00043A47">
        <w:t>c</w:t>
      </w:r>
      <w:r w:rsidR="00E40D9E">
        <w:t xml:space="preserve">lause </w:t>
      </w:r>
      <w:r w:rsidR="00571DBC">
        <w:fldChar w:fldCharType="begin"/>
      </w:r>
      <w:r w:rsidR="00571DBC">
        <w:instrText xml:space="preserve"> REF _Ref532832489 \r \h </w:instrText>
      </w:r>
      <w:r w:rsidR="00571DBC">
        <w:fldChar w:fldCharType="separate"/>
      </w:r>
      <w:r w:rsidR="005232A3">
        <w:t>9</w:t>
      </w:r>
      <w:r w:rsidR="00571DBC">
        <w:fldChar w:fldCharType="end"/>
      </w:r>
      <w:r w:rsidR="00E40D9E">
        <w:t xml:space="preserve"> and </w:t>
      </w:r>
      <w:r w:rsidR="00FB743D">
        <w:t>Schedule 1</w:t>
      </w:r>
      <w:r w:rsidR="008B3C7E">
        <w:t>.</w:t>
      </w:r>
    </w:p>
    <w:p w14:paraId="5C93441C" w14:textId="77777777" w:rsidR="006152B5" w:rsidRPr="006152B5" w:rsidRDefault="00583972" w:rsidP="00E122B4">
      <w:pPr>
        <w:pStyle w:val="StyleVerdana12ptBoldBefore12ptAfter12pt"/>
      </w:pPr>
      <w:r w:rsidRPr="006152B5">
        <w:t xml:space="preserve">Application of </w:t>
      </w:r>
      <w:r w:rsidR="000D78AE" w:rsidRPr="006152B5">
        <w:t>s</w:t>
      </w:r>
      <w:r w:rsidR="000D78AE">
        <w:t>7.11</w:t>
      </w:r>
      <w:r w:rsidR="008B3C7E">
        <w:t>,</w:t>
      </w:r>
      <w:r w:rsidRPr="006152B5">
        <w:t xml:space="preserve"> </w:t>
      </w:r>
      <w:r w:rsidR="000D78AE" w:rsidRPr="006152B5">
        <w:t>s</w:t>
      </w:r>
      <w:r w:rsidR="000D78AE">
        <w:t>7.12</w:t>
      </w:r>
      <w:r w:rsidR="000D78AE" w:rsidRPr="006152B5">
        <w:t xml:space="preserve"> </w:t>
      </w:r>
      <w:r w:rsidR="008B3C7E">
        <w:t xml:space="preserve">and </w:t>
      </w:r>
      <w:r w:rsidR="000D78AE">
        <w:t xml:space="preserve">s7.24 </w:t>
      </w:r>
      <w:r w:rsidRPr="006152B5">
        <w:t>of the Act</w:t>
      </w:r>
      <w:r w:rsidR="00E122B4">
        <w:t>:</w:t>
      </w:r>
    </w:p>
    <w:p w14:paraId="18A8BC0B" w14:textId="1ABECAD9" w:rsidR="00995AED" w:rsidRDefault="00583972" w:rsidP="00995AED">
      <w:pPr>
        <w:ind w:left="720"/>
        <w:rPr>
          <w:rFonts w:ascii="Verdana" w:hAnsi="Verdana"/>
          <w:b/>
          <w:sz w:val="24"/>
        </w:rPr>
      </w:pPr>
      <w:r>
        <w:t xml:space="preserve">See clause </w:t>
      </w:r>
      <w:r w:rsidR="00571DBC">
        <w:fldChar w:fldCharType="begin"/>
      </w:r>
      <w:r w:rsidR="00571DBC">
        <w:instrText xml:space="preserve"> REF _Ref532832499 \r \h </w:instrText>
      </w:r>
      <w:r w:rsidR="00571DBC">
        <w:fldChar w:fldCharType="separate"/>
      </w:r>
      <w:r w:rsidR="005232A3">
        <w:t>8</w:t>
      </w:r>
      <w:r w:rsidR="00571DBC">
        <w:fldChar w:fldCharType="end"/>
      </w:r>
      <w:r>
        <w:t>.</w:t>
      </w:r>
    </w:p>
    <w:p w14:paraId="1C42AB9E" w14:textId="77777777" w:rsidR="00A90540" w:rsidRPr="005116F2" w:rsidRDefault="00583972" w:rsidP="005116F2">
      <w:pPr>
        <w:pStyle w:val="StyleVerdana12ptBoldBefore12ptAfter12pt"/>
      </w:pPr>
      <w:r w:rsidRPr="005116F2">
        <w:t xml:space="preserve">Security: </w:t>
      </w:r>
    </w:p>
    <w:p w14:paraId="44BE9A06" w14:textId="177DD68C" w:rsidR="004D4BBF" w:rsidRPr="00E122B4" w:rsidRDefault="00583972" w:rsidP="00E122B4">
      <w:pPr>
        <w:ind w:left="720"/>
      </w:pPr>
      <w:r>
        <w:t xml:space="preserve">See </w:t>
      </w:r>
      <w:r w:rsidR="00043A47">
        <w:t xml:space="preserve">Part </w:t>
      </w:r>
      <w:r w:rsidR="009D4440">
        <w:t>6</w:t>
      </w:r>
      <w:r>
        <w:t>.</w:t>
      </w:r>
    </w:p>
    <w:p w14:paraId="5F27B8E9" w14:textId="77777777" w:rsidR="004D4BBF" w:rsidRPr="00B7302B" w:rsidRDefault="00583972" w:rsidP="00E122B4">
      <w:pPr>
        <w:pStyle w:val="StyleVerdana12ptBoldBefore12ptAfter12pt"/>
      </w:pPr>
      <w:r w:rsidRPr="00B7302B">
        <w:t>Registration</w:t>
      </w:r>
      <w:r w:rsidR="00E122B4">
        <w:t>:</w:t>
      </w:r>
    </w:p>
    <w:p w14:paraId="11EDAF98" w14:textId="4A037D95" w:rsidR="00B7302B" w:rsidRDefault="00583972" w:rsidP="00E122B4">
      <w:pPr>
        <w:pStyle w:val="LTLHeadingJustifiedLevel1"/>
        <w:spacing w:before="120" w:after="120"/>
        <w:ind w:left="720"/>
        <w:rPr>
          <w:rFonts w:ascii="Arial" w:hAnsi="Arial" w:cs="Arial"/>
          <w:b w:val="0"/>
          <w:sz w:val="20"/>
          <w:szCs w:val="20"/>
        </w:rPr>
      </w:pPr>
      <w:r>
        <w:rPr>
          <w:rFonts w:ascii="Arial" w:hAnsi="Arial" w:cs="Arial"/>
          <w:b w:val="0"/>
          <w:sz w:val="20"/>
          <w:szCs w:val="20"/>
        </w:rPr>
        <w:t xml:space="preserve">See </w:t>
      </w:r>
      <w:r w:rsidR="00AE02EE">
        <w:rPr>
          <w:rFonts w:ascii="Arial" w:hAnsi="Arial" w:cs="Arial"/>
          <w:b w:val="0"/>
          <w:sz w:val="20"/>
          <w:szCs w:val="20"/>
        </w:rPr>
        <w:t>c</w:t>
      </w:r>
      <w:r w:rsidR="00E40D9E">
        <w:rPr>
          <w:rFonts w:ascii="Arial" w:hAnsi="Arial" w:cs="Arial"/>
          <w:b w:val="0"/>
          <w:sz w:val="20"/>
          <w:szCs w:val="20"/>
        </w:rPr>
        <w:t xml:space="preserve">lause </w:t>
      </w:r>
      <w:r w:rsidR="009D4440">
        <w:rPr>
          <w:rFonts w:ascii="Arial" w:hAnsi="Arial" w:cs="Arial"/>
          <w:b w:val="0"/>
          <w:sz w:val="20"/>
          <w:szCs w:val="20"/>
        </w:rPr>
        <w:t>3</w:t>
      </w:r>
      <w:r w:rsidR="007702F9">
        <w:rPr>
          <w:rFonts w:ascii="Arial" w:hAnsi="Arial" w:cs="Arial"/>
          <w:b w:val="0"/>
          <w:sz w:val="20"/>
          <w:szCs w:val="20"/>
        </w:rPr>
        <w:t>8</w:t>
      </w:r>
      <w:r>
        <w:rPr>
          <w:rFonts w:ascii="Arial" w:hAnsi="Arial" w:cs="Arial"/>
          <w:b w:val="0"/>
          <w:sz w:val="20"/>
          <w:szCs w:val="20"/>
        </w:rPr>
        <w:t>.</w:t>
      </w:r>
    </w:p>
    <w:p w14:paraId="667611BD" w14:textId="77777777" w:rsidR="004D4BBF" w:rsidRPr="00B7302B" w:rsidRDefault="00583972" w:rsidP="00E122B4">
      <w:pPr>
        <w:pStyle w:val="StyleVerdana12ptBoldBefore12ptAfter12pt"/>
      </w:pPr>
      <w:r>
        <w:t>Restriction on dealings</w:t>
      </w:r>
      <w:r w:rsidR="00E122B4">
        <w:t>:</w:t>
      </w:r>
    </w:p>
    <w:p w14:paraId="5A93705A" w14:textId="52A04F13" w:rsidR="00B7302B" w:rsidRDefault="00583972" w:rsidP="00E122B4">
      <w:pPr>
        <w:pStyle w:val="LTLHeadingJustifiedLevel1"/>
        <w:spacing w:before="120" w:after="120"/>
        <w:ind w:left="720"/>
        <w:rPr>
          <w:rFonts w:ascii="Arial" w:hAnsi="Arial" w:cs="Arial"/>
          <w:b w:val="0"/>
          <w:sz w:val="20"/>
          <w:szCs w:val="20"/>
        </w:rPr>
      </w:pPr>
      <w:r>
        <w:rPr>
          <w:rFonts w:ascii="Arial" w:hAnsi="Arial" w:cs="Arial"/>
          <w:b w:val="0"/>
          <w:sz w:val="20"/>
          <w:szCs w:val="20"/>
        </w:rPr>
        <w:t xml:space="preserve">See clause </w:t>
      </w:r>
      <w:r w:rsidR="009D4440">
        <w:rPr>
          <w:rFonts w:ascii="Arial" w:hAnsi="Arial" w:cs="Arial"/>
          <w:b w:val="0"/>
          <w:sz w:val="20"/>
          <w:szCs w:val="20"/>
        </w:rPr>
        <w:t>3</w:t>
      </w:r>
      <w:r w:rsidR="007702F9">
        <w:rPr>
          <w:rFonts w:ascii="Arial" w:hAnsi="Arial" w:cs="Arial"/>
          <w:b w:val="0"/>
          <w:sz w:val="20"/>
          <w:szCs w:val="20"/>
        </w:rPr>
        <w:t>9</w:t>
      </w:r>
      <w:r>
        <w:rPr>
          <w:rFonts w:ascii="Arial" w:hAnsi="Arial" w:cs="Arial"/>
          <w:b w:val="0"/>
          <w:sz w:val="20"/>
          <w:szCs w:val="20"/>
        </w:rPr>
        <w:t>.</w:t>
      </w:r>
    </w:p>
    <w:p w14:paraId="654A0DBA" w14:textId="77777777" w:rsidR="00B7302B" w:rsidRPr="00B7302B" w:rsidRDefault="00583972" w:rsidP="00E122B4">
      <w:pPr>
        <w:pStyle w:val="StyleVerdana12ptBoldBefore12ptAfter12pt"/>
      </w:pPr>
      <w:r w:rsidRPr="00B7302B">
        <w:t>Dispute Resolution</w:t>
      </w:r>
      <w:r w:rsidR="00E122B4">
        <w:t>:</w:t>
      </w:r>
    </w:p>
    <w:p w14:paraId="64FD7B06" w14:textId="400DB1A0" w:rsidR="00B7302B" w:rsidRDefault="00043A47" w:rsidP="00B7302B">
      <w:pPr>
        <w:pStyle w:val="LTLHeadingJustifiedLevel1"/>
        <w:spacing w:before="120" w:after="120"/>
        <w:ind w:left="720"/>
        <w:rPr>
          <w:rFonts w:ascii="Arial" w:hAnsi="Arial" w:cs="Arial"/>
          <w:b w:val="0"/>
          <w:sz w:val="20"/>
          <w:szCs w:val="20"/>
        </w:rPr>
      </w:pPr>
      <w:r>
        <w:rPr>
          <w:rFonts w:ascii="Arial" w:hAnsi="Arial" w:cs="Arial"/>
          <w:b w:val="0"/>
          <w:sz w:val="20"/>
          <w:szCs w:val="20"/>
        </w:rPr>
        <w:t xml:space="preserve">See Part </w:t>
      </w:r>
      <w:r w:rsidR="009D4440">
        <w:rPr>
          <w:rFonts w:ascii="Arial" w:hAnsi="Arial" w:cs="Arial"/>
          <w:b w:val="0"/>
          <w:sz w:val="20"/>
          <w:szCs w:val="20"/>
        </w:rPr>
        <w:t>5</w:t>
      </w:r>
      <w:r w:rsidR="00FA4AC5">
        <w:rPr>
          <w:rFonts w:ascii="Arial" w:hAnsi="Arial" w:cs="Arial"/>
          <w:b w:val="0"/>
          <w:sz w:val="20"/>
          <w:szCs w:val="20"/>
        </w:rPr>
        <w:t>.</w:t>
      </w:r>
    </w:p>
    <w:p w14:paraId="6B6588F1" w14:textId="77777777" w:rsidR="00B7302B" w:rsidRPr="00DE39DC" w:rsidRDefault="00B7302B" w:rsidP="00B7302B">
      <w:pPr>
        <w:pStyle w:val="LTLHeadingJustifiedLevel1"/>
        <w:rPr>
          <w:rFonts w:ascii="Arial" w:hAnsi="Arial" w:cs="Arial"/>
          <w:bCs/>
          <w:sz w:val="20"/>
          <w:szCs w:val="20"/>
        </w:rPr>
      </w:pPr>
    </w:p>
    <w:p w14:paraId="314377BE" w14:textId="77777777" w:rsidR="004D4BBF" w:rsidRDefault="004D4BBF" w:rsidP="004D4BBF">
      <w:pPr>
        <w:pStyle w:val="LTLHeadingJustifiedLevel1"/>
        <w:rPr>
          <w:rFonts w:ascii="Arial" w:hAnsi="Arial" w:cs="Arial"/>
          <w:b w:val="0"/>
          <w:sz w:val="20"/>
          <w:szCs w:val="20"/>
        </w:rPr>
      </w:pPr>
    </w:p>
    <w:p w14:paraId="045586F9" w14:textId="77777777" w:rsidR="004D4BBF" w:rsidRDefault="004D4BBF" w:rsidP="004D4BBF">
      <w:pPr>
        <w:pStyle w:val="LTLHeadingJustifiedLevel1"/>
        <w:rPr>
          <w:rFonts w:ascii="Arial" w:hAnsi="Arial" w:cs="Arial"/>
          <w:b w:val="0"/>
          <w:sz w:val="20"/>
          <w:szCs w:val="20"/>
        </w:rPr>
      </w:pPr>
    </w:p>
    <w:p w14:paraId="6027B4DA" w14:textId="6D5B7ABC" w:rsidR="00EE467B" w:rsidRDefault="00583972" w:rsidP="008437A4">
      <w:pPr>
        <w:pStyle w:val="LTLHeadingJustifiedLevel2"/>
      </w:pPr>
      <w:r>
        <w:br w:type="page"/>
      </w:r>
      <w:r w:rsidR="000001C9" w:rsidRPr="000001C9">
        <w:lastRenderedPageBreak/>
        <w:t>Parramatta Road Corridor Urban Transformation Strategy</w:t>
      </w:r>
      <w:r w:rsidR="000001C9">
        <w:t xml:space="preserve"> Planning Agreement</w:t>
      </w:r>
    </w:p>
    <w:p w14:paraId="6E520A73" w14:textId="77777777" w:rsidR="00886959" w:rsidRPr="00783C91" w:rsidRDefault="00583972" w:rsidP="00886959">
      <w:pPr>
        <w:rPr>
          <w:rFonts w:ascii="Verdana" w:hAnsi="Verdana"/>
          <w:snapToGrid w:val="0"/>
        </w:rPr>
      </w:pPr>
      <w:bookmarkStart w:id="3" w:name="OLE_LINK9"/>
      <w:bookmarkStart w:id="4" w:name="OLE_LINK10"/>
      <w:r w:rsidRPr="00783C91">
        <w:rPr>
          <w:rFonts w:ascii="Verdana" w:hAnsi="Verdana"/>
        </w:rPr>
        <w:t xml:space="preserve">Under </w:t>
      </w:r>
      <w:r w:rsidR="000D78AE" w:rsidRPr="00783C91">
        <w:rPr>
          <w:rFonts w:ascii="Verdana" w:hAnsi="Verdana"/>
        </w:rPr>
        <w:t>s</w:t>
      </w:r>
      <w:r w:rsidR="000D78AE">
        <w:rPr>
          <w:rFonts w:ascii="Verdana" w:hAnsi="Verdana"/>
        </w:rPr>
        <w:t>7.4</w:t>
      </w:r>
      <w:r w:rsidR="000D78AE" w:rsidRPr="00783C91">
        <w:rPr>
          <w:rFonts w:ascii="Verdana" w:hAnsi="Verdana"/>
        </w:rPr>
        <w:t xml:space="preserve"> </w:t>
      </w:r>
      <w:r w:rsidRPr="00783C91">
        <w:rPr>
          <w:rFonts w:ascii="Verdana" w:hAnsi="Verdana"/>
        </w:rPr>
        <w:t xml:space="preserve">of the </w:t>
      </w:r>
      <w:r w:rsidRPr="00783C91">
        <w:rPr>
          <w:rFonts w:ascii="Verdana" w:hAnsi="Verdana"/>
          <w:i/>
        </w:rPr>
        <w:t>Environmental Planning and Assessment Act 1979</w:t>
      </w:r>
    </w:p>
    <w:p w14:paraId="5C67D643" w14:textId="77777777" w:rsidR="00886959" w:rsidRDefault="00583972" w:rsidP="006E0EFC">
      <w:pPr>
        <w:pStyle w:val="LTLHeadingJustifiedLevel2"/>
        <w:outlineLvl w:val="0"/>
        <w:rPr>
          <w:rFonts w:cs="Arial"/>
          <w:snapToGrid w:val="0"/>
        </w:rPr>
      </w:pPr>
      <w:bookmarkStart w:id="5" w:name="_Toc527086"/>
      <w:bookmarkStart w:id="6" w:name="_Toc97714588"/>
      <w:r>
        <w:rPr>
          <w:rFonts w:cs="Arial"/>
          <w:snapToGrid w:val="0"/>
        </w:rPr>
        <w:t>Parties</w:t>
      </w:r>
      <w:bookmarkEnd w:id="3"/>
      <w:bookmarkEnd w:id="4"/>
      <w:bookmarkEnd w:id="5"/>
      <w:bookmarkEnd w:id="6"/>
      <w:r>
        <w:rPr>
          <w:rFonts w:cs="Arial"/>
          <w:snapToGrid w:val="0"/>
        </w:rPr>
        <w:tab/>
      </w:r>
    </w:p>
    <w:p w14:paraId="1693A52E" w14:textId="77777777" w:rsidR="00583972" w:rsidRPr="006A1BB2" w:rsidRDefault="00583972" w:rsidP="00583972">
      <w:pPr>
        <w:tabs>
          <w:tab w:val="left" w:pos="935"/>
        </w:tabs>
        <w:rPr>
          <w:rFonts w:cs="Arial"/>
          <w:b/>
          <w:bCs/>
          <w:i/>
          <w:iCs/>
          <w:sz w:val="18"/>
          <w:szCs w:val="28"/>
        </w:rPr>
      </w:pPr>
      <w:r w:rsidRPr="003E1878">
        <w:rPr>
          <w:rFonts w:ascii="Verdana" w:hAnsi="Verdana"/>
          <w:b/>
          <w:bCs/>
          <w:noProof/>
          <w:sz w:val="24"/>
          <w:lang w:val="en-US"/>
        </w:rPr>
        <w:t>City of Canada Bay Council</w:t>
      </w:r>
      <w:r w:rsidRPr="003E1878">
        <w:rPr>
          <w:bCs/>
          <w:sz w:val="24"/>
          <w:lang w:val="en-US"/>
        </w:rPr>
        <w:t xml:space="preserve"> </w:t>
      </w:r>
      <w:r w:rsidRPr="003E1878">
        <w:rPr>
          <w:rFonts w:cs="Arial"/>
          <w:szCs w:val="20"/>
        </w:rPr>
        <w:t xml:space="preserve">ABN </w:t>
      </w:r>
      <w:r w:rsidRPr="003E1878">
        <w:rPr>
          <w:rFonts w:cs="Arial"/>
          <w:noProof/>
          <w:szCs w:val="20"/>
        </w:rPr>
        <w:t>79 130 029 350</w:t>
      </w:r>
      <w:r w:rsidRPr="003E1878">
        <w:rPr>
          <w:rFonts w:cs="Arial"/>
          <w:szCs w:val="20"/>
        </w:rPr>
        <w:t xml:space="preserve"> </w:t>
      </w:r>
      <w:r w:rsidRPr="003E1878">
        <w:rPr>
          <w:rFonts w:cs="Arial"/>
          <w:snapToGrid w:val="0"/>
          <w:szCs w:val="20"/>
        </w:rPr>
        <w:t>of</w:t>
      </w:r>
      <w:r w:rsidRPr="003E1878">
        <w:rPr>
          <w:rFonts w:cs="Arial"/>
          <w:szCs w:val="20"/>
        </w:rPr>
        <w:t xml:space="preserve"> </w:t>
      </w:r>
      <w:r w:rsidRPr="003E1878">
        <w:rPr>
          <w:rFonts w:cs="Arial"/>
          <w:noProof/>
          <w:szCs w:val="20"/>
        </w:rPr>
        <w:t>Locked Bag 1470</w:t>
      </w:r>
      <w:r w:rsidRPr="003E1878">
        <w:rPr>
          <w:rFonts w:cs="Arial"/>
          <w:szCs w:val="20"/>
        </w:rPr>
        <w:t xml:space="preserve"> </w:t>
      </w:r>
      <w:r w:rsidRPr="003E1878">
        <w:rPr>
          <w:rFonts w:cs="Arial"/>
          <w:noProof/>
          <w:szCs w:val="20"/>
        </w:rPr>
        <w:t>DRUMMOYNE  NSW  2047</w:t>
      </w:r>
      <w:r w:rsidRPr="00FB617C">
        <w:t xml:space="preserve"> </w:t>
      </w:r>
      <w:r w:rsidRPr="008437A4">
        <w:rPr>
          <w:snapToGrid w:val="0"/>
          <w:szCs w:val="20"/>
        </w:rPr>
        <w:t>(</w:t>
      </w:r>
      <w:r w:rsidRPr="008437A4">
        <w:rPr>
          <w:rStyle w:val="StyleBold"/>
          <w:sz w:val="20"/>
          <w:szCs w:val="20"/>
        </w:rPr>
        <w:t>Council</w:t>
      </w:r>
      <w:r w:rsidRPr="008437A4">
        <w:rPr>
          <w:snapToGrid w:val="0"/>
          <w:szCs w:val="20"/>
        </w:rPr>
        <w:t>)</w:t>
      </w:r>
    </w:p>
    <w:p w14:paraId="39348B36" w14:textId="77777777" w:rsidR="00886959" w:rsidRDefault="00583972" w:rsidP="00886959">
      <w:pPr>
        <w:rPr>
          <w:rStyle w:val="LTLHeadingJustifiedLevel3Char"/>
          <w:b w:val="0"/>
          <w:snapToGrid w:val="0"/>
        </w:rPr>
      </w:pPr>
      <w:r>
        <w:rPr>
          <w:snapToGrid w:val="0"/>
        </w:rPr>
        <w:t>and</w:t>
      </w:r>
      <w:r w:rsidR="008741A8">
        <w:rPr>
          <w:snapToGrid w:val="0"/>
        </w:rPr>
        <w:t xml:space="preserve"> </w:t>
      </w:r>
    </w:p>
    <w:p w14:paraId="2FCD649E" w14:textId="77777777" w:rsidR="00886959" w:rsidRDefault="00583972" w:rsidP="00FB617C">
      <w:pPr>
        <w:pStyle w:val="LTLHeadingJustifiedLevel1"/>
        <w:spacing w:before="120" w:after="120"/>
        <w:rPr>
          <w:b w:val="0"/>
          <w:snapToGrid w:val="0"/>
        </w:rPr>
      </w:pPr>
      <w:r>
        <w:rPr>
          <w:bCs/>
          <w:sz w:val="24"/>
          <w:lang w:val="en-US"/>
        </w:rPr>
        <w:t>[</w:t>
      </w:r>
      <w:r w:rsidR="00A826AA" w:rsidRPr="006A1BB2">
        <w:rPr>
          <w:bCs/>
          <w:sz w:val="24"/>
          <w:highlight w:val="yellow"/>
          <w:lang w:val="en-US"/>
        </w:rPr>
        <w:t>Insert Name of Party 2</w:t>
      </w:r>
      <w:r>
        <w:rPr>
          <w:bCs/>
          <w:sz w:val="24"/>
          <w:lang w:val="en-US"/>
        </w:rPr>
        <w:t>]</w:t>
      </w:r>
      <w:r w:rsidR="00F70098">
        <w:rPr>
          <w:bCs/>
          <w:sz w:val="24"/>
          <w:lang w:val="en-US"/>
        </w:rPr>
        <w:t xml:space="preserve"> </w:t>
      </w:r>
      <w:r w:rsidR="000C7265" w:rsidRPr="00FB617C">
        <w:rPr>
          <w:rFonts w:ascii="Arial" w:hAnsi="Arial" w:cs="Arial"/>
          <w:b w:val="0"/>
          <w:sz w:val="20"/>
          <w:szCs w:val="20"/>
        </w:rPr>
        <w:t xml:space="preserve">ABN </w:t>
      </w:r>
      <w:r w:rsidR="000C7265" w:rsidRPr="00FB617C">
        <w:rPr>
          <w:rFonts w:ascii="Arial" w:hAnsi="Arial" w:cs="Arial"/>
          <w:b w:val="0"/>
          <w:snapToGrid w:val="0"/>
          <w:sz w:val="20"/>
          <w:szCs w:val="20"/>
        </w:rPr>
        <w:t>of</w:t>
      </w:r>
      <w:r w:rsidR="000C7265" w:rsidRPr="00FB617C">
        <w:rPr>
          <w:rFonts w:ascii="Arial" w:hAnsi="Arial" w:cs="Arial"/>
          <w:b w:val="0"/>
          <w:sz w:val="20"/>
          <w:szCs w:val="20"/>
        </w:rPr>
        <w:t xml:space="preserve"> </w:t>
      </w:r>
      <w:r>
        <w:rPr>
          <w:rFonts w:ascii="Arial" w:hAnsi="Arial" w:cs="Arial"/>
          <w:b w:val="0"/>
          <w:sz w:val="20"/>
          <w:szCs w:val="20"/>
        </w:rPr>
        <w:t>[</w:t>
      </w:r>
      <w:r w:rsidR="00A826AA" w:rsidRPr="00E40D9E">
        <w:rPr>
          <w:rFonts w:ascii="Arial" w:hAnsi="Arial" w:cs="Arial"/>
          <w:b w:val="0"/>
          <w:sz w:val="20"/>
          <w:szCs w:val="20"/>
          <w:highlight w:val="yellow"/>
        </w:rPr>
        <w:t xml:space="preserve">Insert </w:t>
      </w:r>
      <w:r w:rsidR="00190D94">
        <w:rPr>
          <w:rFonts w:ascii="Arial" w:hAnsi="Arial" w:cs="Arial"/>
          <w:b w:val="0"/>
          <w:sz w:val="20"/>
          <w:szCs w:val="20"/>
          <w:highlight w:val="yellow"/>
        </w:rPr>
        <w:t>Address</w:t>
      </w:r>
      <w:r>
        <w:rPr>
          <w:rFonts w:ascii="Arial" w:hAnsi="Arial" w:cs="Arial"/>
          <w:b w:val="0"/>
          <w:sz w:val="20"/>
          <w:szCs w:val="20"/>
        </w:rPr>
        <w:t>]</w:t>
      </w:r>
      <w:r w:rsidR="00FB617C" w:rsidRPr="00FB617C">
        <w:rPr>
          <w:b w:val="0"/>
        </w:rPr>
        <w:t xml:space="preserve"> </w:t>
      </w:r>
      <w:r w:rsidRPr="008437A4">
        <w:rPr>
          <w:b w:val="0"/>
          <w:snapToGrid w:val="0"/>
          <w:sz w:val="20"/>
          <w:szCs w:val="20"/>
        </w:rPr>
        <w:t>(</w:t>
      </w:r>
      <w:r w:rsidRPr="008437A4">
        <w:rPr>
          <w:rStyle w:val="StyleBold"/>
          <w:b/>
          <w:sz w:val="20"/>
          <w:szCs w:val="20"/>
        </w:rPr>
        <w:t>Developer</w:t>
      </w:r>
      <w:bookmarkStart w:id="7" w:name="OLE_LINK1"/>
      <w:bookmarkStart w:id="8" w:name="OLE_LINK2"/>
      <w:bookmarkStart w:id="9" w:name="OLE_LINK11"/>
      <w:bookmarkStart w:id="10" w:name="OLE_LINK12"/>
      <w:r w:rsidRPr="008437A4">
        <w:rPr>
          <w:b w:val="0"/>
          <w:snapToGrid w:val="0"/>
          <w:sz w:val="20"/>
          <w:szCs w:val="20"/>
        </w:rPr>
        <w:t>)</w:t>
      </w:r>
    </w:p>
    <w:p w14:paraId="7599DE9B" w14:textId="77777777" w:rsidR="00CF4F8D" w:rsidRPr="00CF4F8D" w:rsidRDefault="00583972" w:rsidP="00FB617C">
      <w:pPr>
        <w:pStyle w:val="LTLHeadingJustifiedLevel1"/>
        <w:spacing w:before="120" w:after="120"/>
        <w:rPr>
          <w:rFonts w:ascii="Arial" w:hAnsi="Arial" w:cs="Arial"/>
          <w:b w:val="0"/>
          <w:snapToGrid w:val="0"/>
          <w:sz w:val="20"/>
          <w:szCs w:val="20"/>
        </w:rPr>
      </w:pPr>
      <w:r>
        <w:rPr>
          <w:rFonts w:ascii="Arial" w:hAnsi="Arial" w:cs="Arial"/>
          <w:b w:val="0"/>
          <w:snapToGrid w:val="0"/>
          <w:sz w:val="20"/>
          <w:szCs w:val="20"/>
        </w:rPr>
        <w:t>and</w:t>
      </w:r>
      <w:r w:rsidR="008741A8">
        <w:rPr>
          <w:rFonts w:ascii="Arial" w:hAnsi="Arial" w:cs="Arial"/>
          <w:b w:val="0"/>
          <w:snapToGrid w:val="0"/>
          <w:sz w:val="20"/>
          <w:szCs w:val="20"/>
        </w:rPr>
        <w:t xml:space="preserve"> </w:t>
      </w:r>
    </w:p>
    <w:p w14:paraId="2AFDDF04" w14:textId="77777777" w:rsidR="001472EF" w:rsidRPr="001472EF" w:rsidRDefault="00583972" w:rsidP="00FB617C">
      <w:pPr>
        <w:pStyle w:val="LTLHeadingJustifiedLevel1"/>
        <w:spacing w:before="120" w:after="120"/>
        <w:rPr>
          <w:rStyle w:val="StyleBold"/>
          <w:rFonts w:ascii="Arial" w:hAnsi="Arial" w:cs="Arial"/>
          <w:sz w:val="20"/>
          <w:szCs w:val="20"/>
        </w:rPr>
      </w:pPr>
      <w:r>
        <w:rPr>
          <w:bCs/>
          <w:sz w:val="24"/>
          <w:lang w:val="en-US"/>
        </w:rPr>
        <w:t>[</w:t>
      </w:r>
      <w:r w:rsidR="00A826AA" w:rsidRPr="006A1BB2">
        <w:rPr>
          <w:bCs/>
          <w:sz w:val="24"/>
          <w:highlight w:val="yellow"/>
          <w:lang w:val="en-US"/>
        </w:rPr>
        <w:t>Insert Name of Party 3</w:t>
      </w:r>
      <w:r>
        <w:rPr>
          <w:bCs/>
          <w:sz w:val="24"/>
          <w:lang w:val="en-US"/>
        </w:rPr>
        <w:t>]</w:t>
      </w:r>
      <w:r w:rsidR="00F70098">
        <w:rPr>
          <w:bCs/>
          <w:sz w:val="24"/>
          <w:lang w:val="en-US"/>
        </w:rPr>
        <w:t xml:space="preserve"> </w:t>
      </w:r>
      <w:r w:rsidRPr="00FB617C">
        <w:rPr>
          <w:rFonts w:ascii="Arial" w:hAnsi="Arial" w:cs="Arial"/>
          <w:b w:val="0"/>
          <w:sz w:val="20"/>
          <w:szCs w:val="20"/>
        </w:rPr>
        <w:t>ABN</w:t>
      </w:r>
      <w:r w:rsidR="00D875FF">
        <w:rPr>
          <w:rFonts w:ascii="Arial" w:hAnsi="Arial" w:cs="Arial"/>
          <w:b w:val="0"/>
          <w:sz w:val="20"/>
          <w:szCs w:val="20"/>
        </w:rPr>
        <w:t xml:space="preserve"> </w:t>
      </w:r>
      <w:r w:rsidRPr="00FB617C">
        <w:rPr>
          <w:rFonts w:ascii="Arial" w:hAnsi="Arial" w:cs="Arial"/>
          <w:b w:val="0"/>
          <w:snapToGrid w:val="0"/>
          <w:sz w:val="20"/>
          <w:szCs w:val="20"/>
        </w:rPr>
        <w:t>of</w:t>
      </w:r>
      <w:r w:rsidRPr="00FB617C">
        <w:rPr>
          <w:rFonts w:ascii="Arial" w:hAnsi="Arial" w:cs="Arial"/>
          <w:b w:val="0"/>
          <w:sz w:val="20"/>
          <w:szCs w:val="20"/>
        </w:rPr>
        <w:t xml:space="preserve"> </w:t>
      </w:r>
      <w:r>
        <w:rPr>
          <w:rFonts w:ascii="Arial" w:hAnsi="Arial" w:cs="Arial"/>
          <w:b w:val="0"/>
          <w:sz w:val="20"/>
          <w:szCs w:val="20"/>
        </w:rPr>
        <w:t>[</w:t>
      </w:r>
      <w:r w:rsidR="00A826AA" w:rsidRPr="00E40D9E">
        <w:rPr>
          <w:rFonts w:ascii="Arial" w:hAnsi="Arial" w:cs="Arial"/>
          <w:b w:val="0"/>
          <w:sz w:val="20"/>
          <w:szCs w:val="20"/>
          <w:highlight w:val="yellow"/>
        </w:rPr>
        <w:t xml:space="preserve">Insert </w:t>
      </w:r>
      <w:r w:rsidR="00190D94">
        <w:rPr>
          <w:rFonts w:ascii="Arial" w:hAnsi="Arial" w:cs="Arial"/>
          <w:b w:val="0"/>
          <w:sz w:val="20"/>
          <w:szCs w:val="20"/>
          <w:highlight w:val="yellow"/>
        </w:rPr>
        <w:t>Address</w:t>
      </w:r>
      <w:r>
        <w:rPr>
          <w:rFonts w:ascii="Arial" w:hAnsi="Arial" w:cs="Arial"/>
          <w:b w:val="0"/>
          <w:sz w:val="20"/>
          <w:szCs w:val="20"/>
        </w:rPr>
        <w:t>]</w:t>
      </w:r>
      <w:r w:rsidR="00190D94">
        <w:rPr>
          <w:rFonts w:ascii="Arial" w:hAnsi="Arial" w:cs="Arial"/>
          <w:b w:val="0"/>
          <w:sz w:val="20"/>
          <w:szCs w:val="20"/>
        </w:rPr>
        <w:t xml:space="preserve"> </w:t>
      </w:r>
      <w:r w:rsidRPr="008437A4">
        <w:rPr>
          <w:b w:val="0"/>
          <w:snapToGrid w:val="0"/>
          <w:sz w:val="20"/>
          <w:szCs w:val="20"/>
        </w:rPr>
        <w:t>(</w:t>
      </w:r>
      <w:r w:rsidRPr="008437A4">
        <w:rPr>
          <w:rStyle w:val="StyleBold"/>
          <w:b/>
          <w:sz w:val="20"/>
          <w:szCs w:val="20"/>
        </w:rPr>
        <w:t>Landowner</w:t>
      </w:r>
      <w:r w:rsidR="00CF4F8D" w:rsidRPr="008437A4">
        <w:rPr>
          <w:b w:val="0"/>
          <w:snapToGrid w:val="0"/>
          <w:sz w:val="20"/>
          <w:szCs w:val="20"/>
        </w:rPr>
        <w:t>)</w:t>
      </w:r>
      <w:r>
        <w:rPr>
          <w:rFonts w:ascii="Arial" w:hAnsi="Arial" w:cs="Arial"/>
          <w:b w:val="0"/>
          <w:snapToGrid w:val="0"/>
          <w:sz w:val="20"/>
          <w:szCs w:val="20"/>
        </w:rPr>
        <w:t xml:space="preserve"> [</w:t>
      </w:r>
      <w:r w:rsidRPr="00DB0936">
        <w:rPr>
          <w:rFonts w:ascii="Arial" w:hAnsi="Arial" w:cs="Arial"/>
          <w:snapToGrid w:val="0"/>
          <w:sz w:val="20"/>
          <w:szCs w:val="20"/>
          <w:highlight w:val="yellow"/>
        </w:rPr>
        <w:t>Drafting Note</w:t>
      </w:r>
      <w:r w:rsidRPr="00DB0936">
        <w:rPr>
          <w:rFonts w:ascii="Arial" w:hAnsi="Arial" w:cs="Arial"/>
          <w:b w:val="0"/>
          <w:snapToGrid w:val="0"/>
          <w:sz w:val="20"/>
          <w:szCs w:val="20"/>
          <w:highlight w:val="yellow"/>
        </w:rPr>
        <w:t>. Only required if the Dev</w:t>
      </w:r>
      <w:r w:rsidR="00AE5047" w:rsidRPr="00DB0936">
        <w:rPr>
          <w:rFonts w:ascii="Arial" w:hAnsi="Arial" w:cs="Arial"/>
          <w:b w:val="0"/>
          <w:snapToGrid w:val="0"/>
          <w:sz w:val="20"/>
          <w:szCs w:val="20"/>
          <w:highlight w:val="yellow"/>
        </w:rPr>
        <w:t xml:space="preserve">eloper is not the owner of </w:t>
      </w:r>
      <w:r w:rsidR="00DB0936" w:rsidRPr="00DB0936">
        <w:rPr>
          <w:rFonts w:ascii="Arial" w:hAnsi="Arial" w:cs="Arial"/>
          <w:b w:val="0"/>
          <w:snapToGrid w:val="0"/>
          <w:sz w:val="20"/>
          <w:szCs w:val="20"/>
          <w:highlight w:val="yellow"/>
        </w:rPr>
        <w:t>land required to be dedicated or land on which works are to be carried out</w:t>
      </w:r>
      <w:r>
        <w:rPr>
          <w:rFonts w:ascii="Arial" w:hAnsi="Arial" w:cs="Arial"/>
          <w:b w:val="0"/>
          <w:snapToGrid w:val="0"/>
          <w:sz w:val="20"/>
          <w:szCs w:val="20"/>
        </w:rPr>
        <w:t>]</w:t>
      </w:r>
    </w:p>
    <w:p w14:paraId="686155EC" w14:textId="77777777" w:rsidR="004E271E" w:rsidRDefault="00583972" w:rsidP="006E0EFC">
      <w:pPr>
        <w:pStyle w:val="LTLHeadingJustifiedLevel2"/>
        <w:outlineLvl w:val="0"/>
        <w:rPr>
          <w:rFonts w:cs="Arial"/>
          <w:snapToGrid w:val="0"/>
        </w:rPr>
      </w:pPr>
      <w:bookmarkStart w:id="11" w:name="_Toc527087"/>
      <w:bookmarkStart w:id="12" w:name="_Toc97714589"/>
      <w:bookmarkEnd w:id="7"/>
      <w:bookmarkEnd w:id="8"/>
      <w:bookmarkEnd w:id="9"/>
      <w:bookmarkEnd w:id="10"/>
      <w:r>
        <w:rPr>
          <w:rFonts w:cs="Arial"/>
          <w:snapToGrid w:val="0"/>
        </w:rPr>
        <w:t>Background</w:t>
      </w:r>
      <w:bookmarkEnd w:id="11"/>
      <w:bookmarkEnd w:id="12"/>
    </w:p>
    <w:p w14:paraId="792A24C9" w14:textId="4B11EE0B" w:rsidR="000001C9" w:rsidRDefault="000001C9" w:rsidP="00180FD8">
      <w:pPr>
        <w:pStyle w:val="StyleLTLNumberingRecitalsStyleLinespacing15lines"/>
      </w:pPr>
      <w:r>
        <w:t>The [</w:t>
      </w:r>
      <w:r w:rsidRPr="004E40BA">
        <w:rPr>
          <w:highlight w:val="yellow"/>
        </w:rPr>
        <w:t>Developer/Landowner</w:t>
      </w:r>
      <w:r>
        <w:t>] owns the Land.</w:t>
      </w:r>
      <w:r w:rsidR="00986FB0">
        <w:t xml:space="preserve"> [</w:t>
      </w:r>
      <w:r w:rsidR="00986FB0" w:rsidRPr="004E40BA">
        <w:rPr>
          <w:b/>
          <w:highlight w:val="yellow"/>
        </w:rPr>
        <w:t>Drafting Note</w:t>
      </w:r>
      <w:r w:rsidR="00986FB0" w:rsidRPr="004E40BA">
        <w:rPr>
          <w:highlight w:val="yellow"/>
        </w:rPr>
        <w:t>: If the Developer does not own the Land, the Landowner needs to be a party, and some obligations of the Developer under this Deed also or instead need to be obligations of the Landowner</w:t>
      </w:r>
      <w:r w:rsidR="00986FB0">
        <w:t>]</w:t>
      </w:r>
    </w:p>
    <w:p w14:paraId="60D21BFE" w14:textId="77777777" w:rsidR="000001C9" w:rsidRDefault="000001C9" w:rsidP="00180FD8">
      <w:pPr>
        <w:pStyle w:val="StyleLTLNumberingRecitalsStyleLinespacing15lines"/>
      </w:pPr>
      <w:r>
        <w:t>The Developer proposes to develop the Land.</w:t>
      </w:r>
    </w:p>
    <w:p w14:paraId="7788CB8B" w14:textId="7F3F010D" w:rsidR="008F44FB" w:rsidRDefault="008F44FB" w:rsidP="00180FD8">
      <w:pPr>
        <w:pStyle w:val="StyleLTLNumberingRecitalsStyleLinespacing15lines"/>
      </w:pPr>
      <w:r>
        <w:t>The Land is within Area [</w:t>
      </w:r>
      <w:r w:rsidRPr="004E40BA">
        <w:rPr>
          <w:highlight w:val="yellow"/>
        </w:rPr>
        <w:t>X</w:t>
      </w:r>
      <w:r>
        <w:t xml:space="preserve">] </w:t>
      </w:r>
      <w:r w:rsidR="002C7337">
        <w:t xml:space="preserve">shown on the </w:t>
      </w:r>
      <w:r w:rsidR="005E7A18">
        <w:t>“</w:t>
      </w:r>
      <w:r w:rsidR="002C7337">
        <w:t>Key Sites Map</w:t>
      </w:r>
      <w:r w:rsidR="005E7A18">
        <w:t>”</w:t>
      </w:r>
      <w:r w:rsidR="002C7337">
        <w:t xml:space="preserve"> in</w:t>
      </w:r>
      <w:r w:rsidR="006E51AB">
        <w:t xml:space="preserve"> </w:t>
      </w:r>
      <w:r>
        <w:t>the LEP.</w:t>
      </w:r>
    </w:p>
    <w:p w14:paraId="1ADB6210" w14:textId="364C992C" w:rsidR="00C91ADA" w:rsidRDefault="00073226" w:rsidP="005E7A18">
      <w:pPr>
        <w:pStyle w:val="StyleLTLNumberingRecitalsStyleLinespacing15lines"/>
      </w:pPr>
      <w:r>
        <w:t xml:space="preserve">Clause </w:t>
      </w:r>
      <w:r w:rsidR="002C7337">
        <w:t>8.3</w:t>
      </w:r>
      <w:r>
        <w:t xml:space="preserve"> of the LEP</w:t>
      </w:r>
      <w:r w:rsidR="008F44FB">
        <w:t xml:space="preserve"> permits development to exceed the maximum permissible height of buildings and </w:t>
      </w:r>
      <w:r w:rsidR="005E7A18" w:rsidRPr="005E7A18">
        <w:t xml:space="preserve">maximum permissible </w:t>
      </w:r>
      <w:r w:rsidR="005E7A18">
        <w:t>f</w:t>
      </w:r>
      <w:r w:rsidR="008F44FB">
        <w:t>loor space ratio</w:t>
      </w:r>
      <w:r>
        <w:t xml:space="preserve"> which would otherwise be permitted under the LEP</w:t>
      </w:r>
      <w:r w:rsidR="008F44FB">
        <w:t xml:space="preserve"> if the development </w:t>
      </w:r>
      <w:r>
        <w:t xml:space="preserve">is on land which meets the </w:t>
      </w:r>
      <w:r w:rsidR="008F44FB">
        <w:t xml:space="preserve">minimum site area </w:t>
      </w:r>
      <w:r w:rsidR="00D87C53">
        <w:t xml:space="preserve">for the Area </w:t>
      </w:r>
      <w:r>
        <w:t>in which the land is located</w:t>
      </w:r>
      <w:r w:rsidR="002C7337" w:rsidRPr="002C7337">
        <w:t xml:space="preserve"> </w:t>
      </w:r>
      <w:r w:rsidR="002C7337">
        <w:t xml:space="preserve">specified in clause 8.4 of the LEP, the proposed development meets any applicable minimum setback requirements in clause 8.6 of the LEP, </w:t>
      </w:r>
      <w:r w:rsidR="008F44FB">
        <w:t>and if</w:t>
      </w:r>
      <w:r w:rsidR="0099384B">
        <w:t xml:space="preserve"> the</w:t>
      </w:r>
      <w:r w:rsidR="008F44FB">
        <w:t xml:space="preserve"> </w:t>
      </w:r>
      <w:r w:rsidR="00BD6168">
        <w:t>Community Infrastru</w:t>
      </w:r>
      <w:r w:rsidR="00C91ADA">
        <w:t>cture</w:t>
      </w:r>
      <w:r w:rsidR="0099384B">
        <w:t xml:space="preserve"> required by the LEP</w:t>
      </w:r>
      <w:r w:rsidR="00D87C53">
        <w:t xml:space="preserve"> is delivered in connection with the development</w:t>
      </w:r>
      <w:r w:rsidR="00C91ADA">
        <w:t>.</w:t>
      </w:r>
    </w:p>
    <w:p w14:paraId="43023B63" w14:textId="173BFBF3" w:rsidR="00073226" w:rsidRDefault="00073226" w:rsidP="00180FD8">
      <w:pPr>
        <w:pStyle w:val="StyleLTLNumberingRecitalsStyleLinespacing15lines"/>
      </w:pPr>
      <w:r>
        <w:t xml:space="preserve">The Land meets the minimum site area </w:t>
      </w:r>
      <w:r w:rsidR="002C7337">
        <w:t xml:space="preserve">specified in clause 8.4 </w:t>
      </w:r>
      <w:r>
        <w:t>for Area [</w:t>
      </w:r>
      <w:r w:rsidRPr="004E40BA">
        <w:rPr>
          <w:highlight w:val="yellow"/>
        </w:rPr>
        <w:t>X</w:t>
      </w:r>
      <w:r>
        <w:t>]</w:t>
      </w:r>
      <w:r w:rsidR="0099384B">
        <w:t>, and the applicable minimum setback requirements in clause 8.6 of the LEP</w:t>
      </w:r>
      <w:r>
        <w:t>.</w:t>
      </w:r>
    </w:p>
    <w:p w14:paraId="46250EBF" w14:textId="4E1D9312" w:rsidR="008F44FB" w:rsidRDefault="008F44FB" w:rsidP="00180FD8">
      <w:pPr>
        <w:pStyle w:val="StyleLTLNumberingRecitalsStyleLinespacing15lines"/>
      </w:pPr>
      <w:r>
        <w:t xml:space="preserve">The Parties have </w:t>
      </w:r>
      <w:proofErr w:type="gramStart"/>
      <w:r>
        <w:t>entered into</w:t>
      </w:r>
      <w:proofErr w:type="gramEnd"/>
      <w:r>
        <w:t xml:space="preserve"> this Deed to secure the provision of the Community Infrastructure</w:t>
      </w:r>
      <w:r w:rsidR="00C91ADA">
        <w:t xml:space="preserve"> </w:t>
      </w:r>
      <w:r w:rsidR="00A40101">
        <w:t>require</w:t>
      </w:r>
      <w:r w:rsidR="005E290C">
        <w:t>d in respect of the Development</w:t>
      </w:r>
      <w:r w:rsidR="00983DC6">
        <w:t>, if Development Consent is granted to the Development.</w:t>
      </w:r>
    </w:p>
    <w:p w14:paraId="16B3930D" w14:textId="77777777" w:rsidR="004E271E" w:rsidRDefault="00583972" w:rsidP="005330DC">
      <w:pPr>
        <w:pStyle w:val="LTLHeadingJustifiedLevel2"/>
        <w:keepNext/>
        <w:outlineLvl w:val="0"/>
        <w:rPr>
          <w:rFonts w:cs="Arial"/>
        </w:rPr>
      </w:pPr>
      <w:bookmarkStart w:id="13" w:name="_Toc527088"/>
      <w:bookmarkStart w:id="14" w:name="_Toc97714590"/>
      <w:r>
        <w:rPr>
          <w:rFonts w:cs="Arial"/>
        </w:rPr>
        <w:lastRenderedPageBreak/>
        <w:t>Operative provisions</w:t>
      </w:r>
      <w:bookmarkEnd w:id="13"/>
      <w:bookmarkEnd w:id="14"/>
    </w:p>
    <w:p w14:paraId="021D0F27" w14:textId="0CE81E13" w:rsidR="004E271E" w:rsidRDefault="00583972" w:rsidP="005330DC">
      <w:pPr>
        <w:pStyle w:val="LTLHeadingJustifiedLevel2"/>
        <w:keepNext/>
        <w:outlineLvl w:val="1"/>
      </w:pPr>
      <w:bookmarkStart w:id="15" w:name="_Toc527089"/>
      <w:bookmarkStart w:id="16" w:name="_Toc97714591"/>
      <w:r>
        <w:t xml:space="preserve">Part 1 </w:t>
      </w:r>
      <w:r w:rsidR="007600C4">
        <w:t>–</w:t>
      </w:r>
      <w:r>
        <w:t xml:space="preserve"> Preliminary</w:t>
      </w:r>
      <w:bookmarkEnd w:id="15"/>
      <w:bookmarkEnd w:id="16"/>
    </w:p>
    <w:p w14:paraId="2FDAEBD7" w14:textId="77777777" w:rsidR="004E271E" w:rsidRDefault="00583972" w:rsidP="005330DC">
      <w:pPr>
        <w:pStyle w:val="StyleLTLNumberingDocumentStyleBoldLinespacing15lines"/>
        <w:keepNext/>
        <w:outlineLvl w:val="2"/>
      </w:pPr>
      <w:bookmarkStart w:id="17" w:name="_Toc527090"/>
      <w:bookmarkStart w:id="18" w:name="_Toc97714592"/>
      <w:r>
        <w:t>Interpretation</w:t>
      </w:r>
      <w:bookmarkEnd w:id="17"/>
      <w:bookmarkEnd w:id="18"/>
    </w:p>
    <w:p w14:paraId="7C965213" w14:textId="77777777" w:rsidR="00C84C73" w:rsidRDefault="00C84C73" w:rsidP="00C84C73">
      <w:pPr>
        <w:pStyle w:val="LTLNumberingDocumentStyle"/>
        <w:numPr>
          <w:ilvl w:val="0"/>
          <w:numId w:val="0"/>
        </w:numPr>
      </w:pPr>
      <w:r>
        <w:t>[</w:t>
      </w:r>
      <w:r w:rsidRPr="00E17ECD">
        <w:rPr>
          <w:b/>
          <w:highlight w:val="yellow"/>
        </w:rPr>
        <w:t>Drafting note</w:t>
      </w:r>
      <w:r>
        <w:rPr>
          <w:highlight w:val="yellow"/>
        </w:rPr>
        <w:t>. Some of the definitions in this clause</w:t>
      </w:r>
      <w:r w:rsidRPr="00E17ECD">
        <w:rPr>
          <w:highlight w:val="yellow"/>
        </w:rPr>
        <w:t xml:space="preserve"> </w:t>
      </w:r>
      <w:r>
        <w:rPr>
          <w:highlight w:val="yellow"/>
        </w:rPr>
        <w:t xml:space="preserve">may not be relevant. The definitions should be reviewed and removed, added to, </w:t>
      </w:r>
      <w:proofErr w:type="gramStart"/>
      <w:r>
        <w:rPr>
          <w:highlight w:val="yellow"/>
        </w:rPr>
        <w:t>amended</w:t>
      </w:r>
      <w:proofErr w:type="gramEnd"/>
      <w:r>
        <w:rPr>
          <w:highlight w:val="yellow"/>
        </w:rPr>
        <w:t xml:space="preserve"> and adapted to the circumstances of each particular case.</w:t>
      </w:r>
      <w:r>
        <w:t>]</w:t>
      </w:r>
    </w:p>
    <w:p w14:paraId="2DD791DF" w14:textId="77777777" w:rsidR="004E271E" w:rsidRDefault="00583972" w:rsidP="007702F9">
      <w:pPr>
        <w:pStyle w:val="LTLNumberingDocumentStyle"/>
        <w:numPr>
          <w:ilvl w:val="1"/>
          <w:numId w:val="6"/>
        </w:numPr>
      </w:pPr>
      <w:bookmarkStart w:id="19" w:name="_Ref532832463"/>
      <w:r>
        <w:t xml:space="preserve">In this </w:t>
      </w:r>
      <w:r w:rsidR="00180FD8">
        <w:t>Deed</w:t>
      </w:r>
      <w:r>
        <w:t xml:space="preserve"> the following definitions apply:</w:t>
      </w:r>
      <w:bookmarkEnd w:id="19"/>
    </w:p>
    <w:p w14:paraId="4203F24D" w14:textId="77777777" w:rsidR="004E271E" w:rsidRDefault="00583972" w:rsidP="004E271E">
      <w:pPr>
        <w:ind w:left="1418"/>
      </w:pPr>
      <w:r w:rsidRPr="007E53F3">
        <w:rPr>
          <w:rStyle w:val="StyleBold"/>
          <w:rFonts w:ascii="Arial" w:hAnsi="Arial"/>
          <w:sz w:val="20"/>
        </w:rPr>
        <w:t>Act</w:t>
      </w:r>
      <w:r>
        <w:t xml:space="preserve"> means the </w:t>
      </w:r>
      <w:r>
        <w:rPr>
          <w:i/>
        </w:rPr>
        <w:t>Environmental Planning and Assessment Act 1979</w:t>
      </w:r>
      <w:r>
        <w:t xml:space="preserve"> (NSW).</w:t>
      </w:r>
    </w:p>
    <w:p w14:paraId="154357D5" w14:textId="77777777" w:rsidR="008437A4" w:rsidRPr="00A00386" w:rsidRDefault="00583972" w:rsidP="008437A4">
      <w:pPr>
        <w:ind w:left="1418"/>
        <w:rPr>
          <w:rStyle w:val="StyleBold"/>
          <w:rFonts w:ascii="Arial" w:hAnsi="Arial"/>
          <w:b w:val="0"/>
          <w:sz w:val="20"/>
        </w:rPr>
      </w:pPr>
      <w:r>
        <w:rPr>
          <w:rStyle w:val="StyleBold"/>
          <w:rFonts w:ascii="Arial" w:hAnsi="Arial"/>
          <w:sz w:val="20"/>
        </w:rPr>
        <w:t>Approval</w:t>
      </w:r>
      <w:r>
        <w:rPr>
          <w:rStyle w:val="StyleBold"/>
          <w:rFonts w:ascii="Arial" w:hAnsi="Arial"/>
          <w:b w:val="0"/>
          <w:sz w:val="20"/>
        </w:rPr>
        <w:t xml:space="preserve"> includes</w:t>
      </w:r>
      <w:r w:rsidRPr="00A00386">
        <w:t xml:space="preserve"> </w:t>
      </w:r>
      <w:r>
        <w:t>approval, consent, licence, permission or the like.</w:t>
      </w:r>
    </w:p>
    <w:p w14:paraId="538D3150" w14:textId="77777777" w:rsidR="001439B9" w:rsidRPr="002869F8" w:rsidRDefault="001439B9" w:rsidP="001439B9">
      <w:pPr>
        <w:ind w:left="1418"/>
        <w:rPr>
          <w:rStyle w:val="StyleBold"/>
          <w:rFonts w:ascii="Arial" w:hAnsi="Arial" w:cs="Arial"/>
          <w:b w:val="0"/>
          <w:sz w:val="20"/>
          <w:szCs w:val="20"/>
        </w:rPr>
      </w:pPr>
      <w:r>
        <w:rPr>
          <w:rStyle w:val="StyleBold"/>
          <w:rFonts w:ascii="Arial" w:hAnsi="Arial" w:cs="Arial"/>
          <w:sz w:val="20"/>
          <w:szCs w:val="20"/>
        </w:rPr>
        <w:t>Approved Person</w:t>
      </w:r>
      <w:r w:rsidRPr="002869F8">
        <w:t xml:space="preserve"> </w:t>
      </w:r>
      <w:r>
        <w:t xml:space="preserve">means a person reasonably </w:t>
      </w:r>
      <w:r w:rsidRPr="002869F8">
        <w:rPr>
          <w:rStyle w:val="StyleBold"/>
          <w:rFonts w:ascii="Arial" w:hAnsi="Arial" w:cs="Arial"/>
          <w:b w:val="0"/>
          <w:sz w:val="20"/>
          <w:szCs w:val="20"/>
        </w:rPr>
        <w:t>approved by the Council</w:t>
      </w:r>
      <w:r>
        <w:t xml:space="preserve"> </w:t>
      </w:r>
      <w:r>
        <w:rPr>
          <w:rStyle w:val="StyleBold"/>
          <w:rFonts w:ascii="Arial" w:hAnsi="Arial" w:cs="Arial"/>
          <w:b w:val="0"/>
          <w:sz w:val="20"/>
          <w:szCs w:val="20"/>
        </w:rPr>
        <w:t xml:space="preserve">to undertake design, construction, supervision, inspection, testing or certification of a Work because of the suitability of their qualifications, </w:t>
      </w:r>
      <w:proofErr w:type="gramStart"/>
      <w:r>
        <w:rPr>
          <w:rStyle w:val="StyleBold"/>
          <w:rFonts w:ascii="Arial" w:hAnsi="Arial" w:cs="Arial"/>
          <w:b w:val="0"/>
          <w:sz w:val="20"/>
          <w:szCs w:val="20"/>
        </w:rPr>
        <w:t>skills</w:t>
      </w:r>
      <w:proofErr w:type="gramEnd"/>
      <w:r>
        <w:rPr>
          <w:rStyle w:val="StyleBold"/>
          <w:rFonts w:ascii="Arial" w:hAnsi="Arial" w:cs="Arial"/>
          <w:b w:val="0"/>
          <w:sz w:val="20"/>
          <w:szCs w:val="20"/>
        </w:rPr>
        <w:t xml:space="preserve"> and experience in the Council’s reasonable opinion.</w:t>
      </w:r>
    </w:p>
    <w:p w14:paraId="6AA9A6F9" w14:textId="77777777" w:rsidR="008437A4" w:rsidRPr="00A00386" w:rsidRDefault="00583972" w:rsidP="008437A4">
      <w:pPr>
        <w:ind w:left="1418"/>
        <w:rPr>
          <w:rStyle w:val="StyleBold"/>
          <w:rFonts w:ascii="Arial" w:hAnsi="Arial"/>
          <w:b w:val="0"/>
          <w:sz w:val="20"/>
        </w:rPr>
      </w:pPr>
      <w:r>
        <w:rPr>
          <w:rStyle w:val="StyleBold"/>
          <w:rFonts w:ascii="Arial" w:hAnsi="Arial"/>
          <w:sz w:val="20"/>
        </w:rPr>
        <w:t>Authority</w:t>
      </w:r>
      <w:r>
        <w:rPr>
          <w:rStyle w:val="StyleBold"/>
          <w:rFonts w:ascii="Arial" w:hAnsi="Arial"/>
          <w:b w:val="0"/>
          <w:sz w:val="20"/>
        </w:rPr>
        <w:t xml:space="preserve"> means the Commonwealth or New South Wales government, a Minister of the Crown, a government department</w:t>
      </w:r>
      <w:r>
        <w:t xml:space="preserve">, a public authority established by or under any Act, a council or county council constituted under the </w:t>
      </w:r>
      <w:r w:rsidRPr="00A00386">
        <w:rPr>
          <w:i/>
        </w:rPr>
        <w:t>Local Government Act 1993</w:t>
      </w:r>
      <w:r>
        <w:t>, or a person or body exercising functions under any Act including a commission, panel, court, tribunal and the like.</w:t>
      </w:r>
    </w:p>
    <w:p w14:paraId="0977814B" w14:textId="77777777" w:rsidR="008437A4" w:rsidRDefault="00583972" w:rsidP="008437A4">
      <w:pPr>
        <w:ind w:left="1418"/>
      </w:pPr>
      <w:r w:rsidRPr="00AD4B4D">
        <w:rPr>
          <w:b/>
        </w:rPr>
        <w:t>Bank Guarantee</w:t>
      </w:r>
      <w:r w:rsidRPr="00AD4B4D">
        <w:t xml:space="preserve"> means an irrevocable and unconditional undertaking without any expiry or end date </w:t>
      </w:r>
      <w:r>
        <w:t xml:space="preserve">in favour of the </w:t>
      </w:r>
      <w:r w:rsidR="004F1D6D">
        <w:t>Council</w:t>
      </w:r>
      <w:r>
        <w:t xml:space="preserve"> </w:t>
      </w:r>
      <w:r w:rsidRPr="00AD4B4D">
        <w:t>to pay an amount or amounts of</w:t>
      </w:r>
      <w:r>
        <w:t xml:space="preserve"> money to the </w:t>
      </w:r>
      <w:r w:rsidR="004F1D6D">
        <w:t>Council</w:t>
      </w:r>
      <w:r>
        <w:t xml:space="preserve"> on demand</w:t>
      </w:r>
      <w:r w:rsidRPr="00AD4B4D">
        <w:t xml:space="preserve"> </w:t>
      </w:r>
      <w:r>
        <w:t xml:space="preserve">issued </w:t>
      </w:r>
      <w:r w:rsidRPr="00AD4B4D">
        <w:t>by</w:t>
      </w:r>
      <w:r>
        <w:t>:</w:t>
      </w:r>
      <w:r w:rsidRPr="00AD4B4D">
        <w:t xml:space="preserve"> </w:t>
      </w:r>
    </w:p>
    <w:p w14:paraId="48A7BDC3" w14:textId="77777777" w:rsidR="008437A4" w:rsidRPr="00AD4B4D" w:rsidRDefault="00583972" w:rsidP="008437A4">
      <w:pPr>
        <w:tabs>
          <w:tab w:val="left" w:pos="1870"/>
          <w:tab w:val="left" w:pos="2618"/>
        </w:tabs>
        <w:ind w:left="1418"/>
      </w:pPr>
      <w:r>
        <w:t>(a)</w:t>
      </w:r>
      <w:r>
        <w:tab/>
      </w:r>
      <w:r w:rsidRPr="00AD4B4D">
        <w:t>one of the following trading bank</w:t>
      </w:r>
      <w:r>
        <w:t>s</w:t>
      </w:r>
      <w:r w:rsidRPr="00AD4B4D">
        <w:t>:</w:t>
      </w:r>
    </w:p>
    <w:p w14:paraId="6627BF6C" w14:textId="77777777" w:rsidR="008437A4" w:rsidRPr="00AD4B4D" w:rsidRDefault="00583972" w:rsidP="008437A4">
      <w:pPr>
        <w:tabs>
          <w:tab w:val="left" w:pos="1870"/>
          <w:tab w:val="left" w:pos="2431"/>
        </w:tabs>
        <w:ind w:left="1870"/>
      </w:pPr>
      <w:r w:rsidRPr="00AD4B4D">
        <w:t>(</w:t>
      </w:r>
      <w:proofErr w:type="spellStart"/>
      <w:r>
        <w:t>i</w:t>
      </w:r>
      <w:proofErr w:type="spellEnd"/>
      <w:r w:rsidRPr="00AD4B4D">
        <w:t>)</w:t>
      </w:r>
      <w:r w:rsidRPr="00AD4B4D">
        <w:tab/>
        <w:t>Australia and New Zealand Banking Group Limited,</w:t>
      </w:r>
    </w:p>
    <w:p w14:paraId="1DE78D6B" w14:textId="77777777" w:rsidR="008437A4" w:rsidRPr="00AD4B4D" w:rsidRDefault="00583972" w:rsidP="008437A4">
      <w:pPr>
        <w:tabs>
          <w:tab w:val="left" w:pos="1870"/>
          <w:tab w:val="left" w:pos="2431"/>
        </w:tabs>
        <w:ind w:left="1870"/>
      </w:pPr>
      <w:r w:rsidRPr="00AD4B4D">
        <w:t>(</w:t>
      </w:r>
      <w:r>
        <w:t>ii</w:t>
      </w:r>
      <w:r w:rsidRPr="00AD4B4D">
        <w:t>)</w:t>
      </w:r>
      <w:r w:rsidRPr="00AD4B4D">
        <w:tab/>
        <w:t>Commonwealth Bank of Australia,</w:t>
      </w:r>
    </w:p>
    <w:p w14:paraId="57290D06" w14:textId="77777777" w:rsidR="008437A4" w:rsidRPr="00AD4B4D" w:rsidRDefault="00583972" w:rsidP="008437A4">
      <w:pPr>
        <w:tabs>
          <w:tab w:val="left" w:pos="1870"/>
          <w:tab w:val="left" w:pos="2431"/>
        </w:tabs>
        <w:ind w:left="1870"/>
      </w:pPr>
      <w:r w:rsidRPr="00AD4B4D">
        <w:t>(</w:t>
      </w:r>
      <w:r>
        <w:t>iii</w:t>
      </w:r>
      <w:r w:rsidRPr="00AD4B4D">
        <w:t>)</w:t>
      </w:r>
      <w:r w:rsidRPr="00AD4B4D">
        <w:tab/>
        <w:t>Macquarie Bank</w:t>
      </w:r>
      <w:r w:rsidR="004E73DC">
        <w:t xml:space="preserve"> Limited</w:t>
      </w:r>
      <w:r w:rsidRPr="00AD4B4D">
        <w:t>,</w:t>
      </w:r>
    </w:p>
    <w:p w14:paraId="5CE58023" w14:textId="77777777" w:rsidR="008437A4" w:rsidRPr="00AD4B4D" w:rsidRDefault="00583972" w:rsidP="008437A4">
      <w:pPr>
        <w:tabs>
          <w:tab w:val="left" w:pos="1870"/>
          <w:tab w:val="left" w:pos="2431"/>
        </w:tabs>
        <w:ind w:left="1870"/>
      </w:pPr>
      <w:r w:rsidRPr="00AD4B4D">
        <w:t>(</w:t>
      </w:r>
      <w:r>
        <w:t>iv</w:t>
      </w:r>
      <w:r w:rsidRPr="00AD4B4D">
        <w:t>)</w:t>
      </w:r>
      <w:r w:rsidRPr="00AD4B4D">
        <w:tab/>
        <w:t>National Australia Bank Limited,</w:t>
      </w:r>
    </w:p>
    <w:p w14:paraId="6B719A33" w14:textId="77777777" w:rsidR="008437A4" w:rsidRPr="00AD4B4D" w:rsidRDefault="00583972" w:rsidP="008437A4">
      <w:pPr>
        <w:tabs>
          <w:tab w:val="left" w:pos="1870"/>
          <w:tab w:val="left" w:pos="2431"/>
        </w:tabs>
        <w:ind w:left="1870"/>
      </w:pPr>
      <w:r w:rsidRPr="00AD4B4D">
        <w:t>(</w:t>
      </w:r>
      <w:r>
        <w:t>iv</w:t>
      </w:r>
      <w:r w:rsidRPr="00AD4B4D">
        <w:t>)</w:t>
      </w:r>
      <w:r w:rsidRPr="00AD4B4D">
        <w:tab/>
        <w:t>St George Bank Limited,</w:t>
      </w:r>
    </w:p>
    <w:p w14:paraId="00358E6B" w14:textId="77777777" w:rsidR="008437A4" w:rsidRPr="00AD4B4D" w:rsidRDefault="00583972" w:rsidP="008437A4">
      <w:pPr>
        <w:tabs>
          <w:tab w:val="left" w:pos="1870"/>
          <w:tab w:val="left" w:pos="2431"/>
        </w:tabs>
        <w:ind w:left="1870"/>
      </w:pPr>
      <w:r w:rsidRPr="00AD4B4D">
        <w:t>(</w:t>
      </w:r>
      <w:r>
        <w:t>v</w:t>
      </w:r>
      <w:r w:rsidRPr="00AD4B4D">
        <w:t>)</w:t>
      </w:r>
      <w:r w:rsidRPr="00AD4B4D">
        <w:tab/>
        <w:t>Westpac Banking Corporation, or</w:t>
      </w:r>
    </w:p>
    <w:p w14:paraId="21A543F6" w14:textId="77777777" w:rsidR="008437A4" w:rsidRPr="00461FC6" w:rsidRDefault="00583972" w:rsidP="008437A4">
      <w:pPr>
        <w:tabs>
          <w:tab w:val="left" w:pos="1870"/>
          <w:tab w:val="left" w:pos="2618"/>
        </w:tabs>
        <w:ind w:left="1870" w:hanging="452"/>
      </w:pPr>
      <w:r>
        <w:t>(b)</w:t>
      </w:r>
      <w:r>
        <w:tab/>
      </w:r>
      <w:r w:rsidRPr="00AD4B4D">
        <w:t>any other financial institution appro</w:t>
      </w:r>
      <w:r>
        <w:t xml:space="preserve">ved by the </w:t>
      </w:r>
      <w:r w:rsidR="004F1D6D">
        <w:t>Council</w:t>
      </w:r>
      <w:r>
        <w:t xml:space="preserve"> in its absolute discretion.</w:t>
      </w:r>
    </w:p>
    <w:p w14:paraId="3B041F94" w14:textId="77777777" w:rsidR="008437A4" w:rsidRDefault="00583972" w:rsidP="008437A4">
      <w:pPr>
        <w:ind w:left="1418"/>
        <w:rPr>
          <w:lang w:eastAsia="en-AU"/>
        </w:rPr>
      </w:pPr>
      <w:r w:rsidRPr="000D4F1B">
        <w:rPr>
          <w:b/>
          <w:lang w:eastAsia="en-AU"/>
        </w:rPr>
        <w:t xml:space="preserve">Claim </w:t>
      </w:r>
      <w:r w:rsidRPr="000D4F1B">
        <w:rPr>
          <w:lang w:eastAsia="en-AU"/>
        </w:rPr>
        <w:t>includes a claim, demand, remedy, suit, injury, damage, loss, Cost, liability, action, proceeding or right of action.</w:t>
      </w:r>
    </w:p>
    <w:p w14:paraId="10BE6F40" w14:textId="77777777" w:rsidR="003F740A" w:rsidRPr="004E40BA" w:rsidRDefault="003F740A" w:rsidP="008437A4">
      <w:pPr>
        <w:ind w:left="1418"/>
        <w:rPr>
          <w:lang w:eastAsia="en-AU"/>
        </w:rPr>
      </w:pPr>
      <w:r w:rsidRPr="003F740A">
        <w:rPr>
          <w:b/>
          <w:lang w:eastAsia="en-AU"/>
        </w:rPr>
        <w:t xml:space="preserve">Clearance Certificate </w:t>
      </w:r>
      <w:r w:rsidRPr="004E40BA">
        <w:rPr>
          <w:lang w:eastAsia="en-AU"/>
        </w:rPr>
        <w:t xml:space="preserve">means a clearance certificate issued by the Commissioner for Taxation under paragraph 14-220 of Schedule 1 of the </w:t>
      </w:r>
      <w:r w:rsidRPr="004E40BA">
        <w:rPr>
          <w:i/>
          <w:lang w:eastAsia="en-AU"/>
        </w:rPr>
        <w:t>Taxation Administration Act 1953 (</w:t>
      </w:r>
      <w:proofErr w:type="spellStart"/>
      <w:r w:rsidRPr="004E40BA">
        <w:rPr>
          <w:i/>
          <w:lang w:eastAsia="en-AU"/>
        </w:rPr>
        <w:t>Cth</w:t>
      </w:r>
      <w:proofErr w:type="spellEnd"/>
      <w:r w:rsidRPr="004E40BA">
        <w:rPr>
          <w:i/>
          <w:lang w:eastAsia="en-AU"/>
        </w:rPr>
        <w:t>).</w:t>
      </w:r>
    </w:p>
    <w:p w14:paraId="283C3C85" w14:textId="48E863D4" w:rsidR="008F44FB" w:rsidRDefault="008F44FB" w:rsidP="008437A4">
      <w:pPr>
        <w:ind w:left="1418"/>
        <w:rPr>
          <w:lang w:eastAsia="en-AU"/>
        </w:rPr>
      </w:pPr>
      <w:r>
        <w:rPr>
          <w:b/>
          <w:lang w:eastAsia="en-AU"/>
        </w:rPr>
        <w:t>Community Infrastructure</w:t>
      </w:r>
      <w:r w:rsidRPr="005E290C">
        <w:rPr>
          <w:lang w:eastAsia="en-AU"/>
        </w:rPr>
        <w:t xml:space="preserve"> </w:t>
      </w:r>
      <w:r w:rsidR="0099384B" w:rsidRPr="005E290C">
        <w:rPr>
          <w:lang w:eastAsia="en-AU"/>
        </w:rPr>
        <w:t xml:space="preserve">means the public open space, pedestrian links or road, or service accessways required to be provided </w:t>
      </w:r>
      <w:r w:rsidR="0099384B">
        <w:rPr>
          <w:lang w:eastAsia="en-AU"/>
        </w:rPr>
        <w:t xml:space="preserve">under clauses </w:t>
      </w:r>
      <w:r w:rsidR="00A40101">
        <w:rPr>
          <w:lang w:eastAsia="en-AU"/>
        </w:rPr>
        <w:t xml:space="preserve">8.5, 8.6 8.7 </w:t>
      </w:r>
      <w:r w:rsidR="008A0452">
        <w:rPr>
          <w:lang w:eastAsia="en-AU"/>
        </w:rPr>
        <w:t xml:space="preserve">and 8.8 </w:t>
      </w:r>
      <w:r w:rsidR="00A40101">
        <w:rPr>
          <w:lang w:eastAsia="en-AU"/>
        </w:rPr>
        <w:t>of the LEP.</w:t>
      </w:r>
    </w:p>
    <w:p w14:paraId="070D47ED" w14:textId="2F89997F" w:rsidR="006E51AB" w:rsidRDefault="006E51AB" w:rsidP="008437A4">
      <w:pPr>
        <w:ind w:left="1418"/>
        <w:rPr>
          <w:lang w:eastAsia="en-AU"/>
        </w:rPr>
      </w:pPr>
      <w:r>
        <w:rPr>
          <w:b/>
          <w:lang w:eastAsia="en-AU"/>
        </w:rPr>
        <w:t xml:space="preserve">Construction Certificate </w:t>
      </w:r>
      <w:r w:rsidRPr="004E40BA">
        <w:rPr>
          <w:lang w:eastAsia="en-AU"/>
        </w:rPr>
        <w:t>has the same meaning as in the Act.</w:t>
      </w:r>
    </w:p>
    <w:p w14:paraId="2F1280C2" w14:textId="5ACEACFB" w:rsidR="0038566D" w:rsidRPr="0038566D" w:rsidRDefault="0038566D" w:rsidP="0038566D">
      <w:pPr>
        <w:ind w:left="1418"/>
        <w:rPr>
          <w:rStyle w:val="StyleBold"/>
          <w:rFonts w:ascii="Arial" w:hAnsi="Arial"/>
          <w:bCs w:val="0"/>
          <w:sz w:val="20"/>
          <w:lang w:eastAsia="en-AU"/>
        </w:rPr>
      </w:pPr>
      <w:r w:rsidRPr="0038566D">
        <w:rPr>
          <w:rStyle w:val="StyleBold"/>
          <w:rFonts w:ascii="Arial" w:hAnsi="Arial"/>
          <w:bCs w:val="0"/>
          <w:sz w:val="20"/>
          <w:lang w:eastAsia="en-AU"/>
        </w:rPr>
        <w:lastRenderedPageBreak/>
        <w:t xml:space="preserve">Contamination </w:t>
      </w:r>
      <w:r w:rsidRPr="004E40BA">
        <w:rPr>
          <w:rStyle w:val="StyleBold"/>
          <w:rFonts w:ascii="Arial" w:hAnsi="Arial"/>
          <w:b w:val="0"/>
          <w:bCs w:val="0"/>
          <w:sz w:val="20"/>
          <w:lang w:eastAsia="en-AU"/>
        </w:rPr>
        <w:t>has the same meaning as in the CLM A</w:t>
      </w:r>
      <w:r>
        <w:rPr>
          <w:rStyle w:val="StyleBold"/>
          <w:rFonts w:ascii="Arial" w:hAnsi="Arial"/>
          <w:b w:val="0"/>
          <w:bCs w:val="0"/>
          <w:sz w:val="20"/>
          <w:lang w:eastAsia="en-AU"/>
        </w:rPr>
        <w:t>c</w:t>
      </w:r>
      <w:r w:rsidRPr="004E40BA">
        <w:rPr>
          <w:rStyle w:val="StyleBold"/>
          <w:rFonts w:ascii="Arial" w:hAnsi="Arial"/>
          <w:b w:val="0"/>
          <w:bCs w:val="0"/>
          <w:sz w:val="20"/>
          <w:lang w:eastAsia="en-AU"/>
        </w:rPr>
        <w:t>t</w:t>
      </w:r>
      <w:r w:rsidRPr="004E40BA">
        <w:rPr>
          <w:rStyle w:val="StyleBold"/>
          <w:rFonts w:ascii="Arial" w:hAnsi="Arial"/>
          <w:b w:val="0"/>
          <w:bCs w:val="0"/>
          <w:i/>
          <w:sz w:val="20"/>
          <w:lang w:eastAsia="en-AU"/>
        </w:rPr>
        <w:t>.</w:t>
      </w:r>
    </w:p>
    <w:p w14:paraId="76F46DE8" w14:textId="73E25876" w:rsidR="0038566D" w:rsidRDefault="0038566D" w:rsidP="0038566D">
      <w:pPr>
        <w:ind w:left="1418"/>
        <w:rPr>
          <w:rStyle w:val="StyleBold"/>
          <w:rFonts w:ascii="Arial" w:hAnsi="Arial"/>
          <w:bCs w:val="0"/>
          <w:sz w:val="20"/>
          <w:lang w:eastAsia="en-AU"/>
        </w:rPr>
      </w:pPr>
      <w:r w:rsidRPr="0038566D">
        <w:rPr>
          <w:rStyle w:val="StyleBold"/>
          <w:rFonts w:ascii="Arial" w:hAnsi="Arial"/>
          <w:bCs w:val="0"/>
          <w:sz w:val="20"/>
          <w:lang w:eastAsia="en-AU"/>
        </w:rPr>
        <w:t xml:space="preserve">Contaminated </w:t>
      </w:r>
      <w:r w:rsidRPr="004E40BA">
        <w:rPr>
          <w:rStyle w:val="StyleBold"/>
          <w:rFonts w:ascii="Arial" w:hAnsi="Arial"/>
          <w:b w:val="0"/>
          <w:bCs w:val="0"/>
          <w:sz w:val="20"/>
          <w:lang w:eastAsia="en-AU"/>
        </w:rPr>
        <w:t>means subject to Contamination</w:t>
      </w:r>
      <w:r w:rsidRPr="0038566D">
        <w:rPr>
          <w:rStyle w:val="StyleBold"/>
          <w:rFonts w:ascii="Arial" w:hAnsi="Arial"/>
          <w:bCs w:val="0"/>
          <w:sz w:val="20"/>
          <w:lang w:eastAsia="en-AU"/>
        </w:rPr>
        <w:t>.</w:t>
      </w:r>
    </w:p>
    <w:p w14:paraId="29EA864C" w14:textId="7A15423F" w:rsidR="00566FFE" w:rsidRPr="008437A4" w:rsidRDefault="00583972" w:rsidP="008437A4">
      <w:pPr>
        <w:ind w:left="1418"/>
        <w:rPr>
          <w:rStyle w:val="StyleBold"/>
          <w:rFonts w:ascii="Arial" w:hAnsi="Arial"/>
          <w:b w:val="0"/>
          <w:bCs w:val="0"/>
          <w:sz w:val="20"/>
          <w:lang w:eastAsia="en-AU"/>
        </w:rPr>
      </w:pPr>
      <w:r w:rsidRPr="00566FFE">
        <w:rPr>
          <w:rStyle w:val="StyleBold"/>
          <w:rFonts w:ascii="Arial" w:hAnsi="Arial"/>
          <w:bCs w:val="0"/>
          <w:sz w:val="20"/>
          <w:lang w:eastAsia="en-AU"/>
        </w:rPr>
        <w:t>Contribution Value</w:t>
      </w:r>
      <w:r w:rsidRPr="00566FFE">
        <w:rPr>
          <w:rStyle w:val="StyleBold"/>
          <w:rFonts w:ascii="Arial" w:hAnsi="Arial"/>
          <w:b w:val="0"/>
          <w:bCs w:val="0"/>
          <w:sz w:val="20"/>
          <w:lang w:eastAsia="en-AU"/>
        </w:rPr>
        <w:t xml:space="preserve"> </w:t>
      </w:r>
      <w:r w:rsidR="006F7B55">
        <w:rPr>
          <w:rStyle w:val="StyleBold"/>
          <w:rFonts w:ascii="Arial" w:hAnsi="Arial"/>
          <w:b w:val="0"/>
          <w:bCs w:val="0"/>
          <w:sz w:val="20"/>
          <w:lang w:eastAsia="en-AU"/>
        </w:rPr>
        <w:t>in respect of an Item</w:t>
      </w:r>
      <w:r w:rsidR="00852D73">
        <w:rPr>
          <w:rStyle w:val="StyleBold"/>
          <w:rFonts w:ascii="Arial" w:hAnsi="Arial"/>
          <w:b w:val="0"/>
          <w:bCs w:val="0"/>
          <w:sz w:val="20"/>
          <w:lang w:eastAsia="en-AU"/>
        </w:rPr>
        <w:t xml:space="preserve"> of Work</w:t>
      </w:r>
      <w:r w:rsidR="006F7B55">
        <w:rPr>
          <w:rStyle w:val="StyleBold"/>
          <w:rFonts w:ascii="Arial" w:hAnsi="Arial"/>
          <w:b w:val="0"/>
          <w:bCs w:val="0"/>
          <w:sz w:val="20"/>
          <w:lang w:eastAsia="en-AU"/>
        </w:rPr>
        <w:t xml:space="preserve"> </w:t>
      </w:r>
      <w:r w:rsidRPr="00566FFE">
        <w:rPr>
          <w:rStyle w:val="StyleBold"/>
          <w:rFonts w:ascii="Arial" w:hAnsi="Arial"/>
          <w:b w:val="0"/>
          <w:bCs w:val="0"/>
          <w:sz w:val="20"/>
          <w:lang w:eastAsia="en-AU"/>
        </w:rPr>
        <w:t xml:space="preserve">means </w:t>
      </w:r>
      <w:r w:rsidR="007F0B4C">
        <w:rPr>
          <w:rStyle w:val="StyleBold"/>
          <w:rFonts w:ascii="Arial" w:hAnsi="Arial"/>
          <w:b w:val="0"/>
          <w:bCs w:val="0"/>
          <w:sz w:val="20"/>
          <w:lang w:eastAsia="en-AU"/>
        </w:rPr>
        <w:t>the</w:t>
      </w:r>
      <w:r w:rsidRPr="00566FFE">
        <w:rPr>
          <w:rStyle w:val="StyleBold"/>
          <w:rFonts w:ascii="Arial" w:hAnsi="Arial"/>
          <w:b w:val="0"/>
          <w:bCs w:val="0"/>
          <w:sz w:val="20"/>
          <w:lang w:eastAsia="en-AU"/>
        </w:rPr>
        <w:t xml:space="preserve"> $ amount </w:t>
      </w:r>
      <w:r w:rsidR="006F7B55">
        <w:rPr>
          <w:rStyle w:val="StyleBold"/>
          <w:rFonts w:ascii="Arial" w:hAnsi="Arial"/>
          <w:b w:val="0"/>
          <w:bCs w:val="0"/>
          <w:sz w:val="20"/>
          <w:lang w:eastAsia="en-AU"/>
        </w:rPr>
        <w:t>specified in Column 5 of Schedule 1 corresponding to that Item</w:t>
      </w:r>
      <w:r w:rsidRPr="00566FFE">
        <w:rPr>
          <w:rStyle w:val="StyleBold"/>
          <w:rFonts w:ascii="Arial" w:hAnsi="Arial"/>
          <w:b w:val="0"/>
          <w:bCs w:val="0"/>
          <w:sz w:val="20"/>
          <w:lang w:eastAsia="en-AU"/>
        </w:rPr>
        <w:t>.</w:t>
      </w:r>
    </w:p>
    <w:p w14:paraId="252ECC21" w14:textId="77777777" w:rsidR="00454D82" w:rsidRDefault="00583972" w:rsidP="00454D82">
      <w:pPr>
        <w:ind w:left="1418"/>
        <w:rPr>
          <w:lang w:eastAsia="en-AU"/>
        </w:rPr>
      </w:pPr>
      <w:r w:rsidRPr="000D4F1B">
        <w:rPr>
          <w:b/>
          <w:lang w:eastAsia="en-AU"/>
        </w:rPr>
        <w:t xml:space="preserve">Cost </w:t>
      </w:r>
      <w:r w:rsidRPr="000D4F1B">
        <w:rPr>
          <w:lang w:eastAsia="en-AU"/>
        </w:rPr>
        <w:t xml:space="preserve">means a cost, charge, expense, outgoing, payment, </w:t>
      </w:r>
      <w:proofErr w:type="gramStart"/>
      <w:r w:rsidRPr="000D4F1B">
        <w:rPr>
          <w:lang w:eastAsia="en-AU"/>
        </w:rPr>
        <w:t>fee</w:t>
      </w:r>
      <w:proofErr w:type="gramEnd"/>
      <w:r w:rsidRPr="000D4F1B">
        <w:rPr>
          <w:lang w:eastAsia="en-AU"/>
        </w:rPr>
        <w:t xml:space="preserve"> and other expenditure of any nature.</w:t>
      </w:r>
    </w:p>
    <w:p w14:paraId="0F59E283" w14:textId="79E1EB1C" w:rsidR="00532C74" w:rsidRPr="00454D82" w:rsidRDefault="00532C74" w:rsidP="00454D82">
      <w:pPr>
        <w:ind w:left="1418"/>
        <w:rPr>
          <w:rStyle w:val="StyleBold"/>
          <w:rFonts w:ascii="Arial" w:hAnsi="Arial"/>
          <w:b w:val="0"/>
          <w:bCs w:val="0"/>
          <w:sz w:val="20"/>
          <w:lang w:eastAsia="en-AU"/>
        </w:rPr>
      </w:pPr>
      <w:r w:rsidRPr="005E7A18">
        <w:rPr>
          <w:b/>
          <w:lang w:eastAsia="en-AU"/>
        </w:rPr>
        <w:t>Council</w:t>
      </w:r>
      <w:r w:rsidR="005E7A18">
        <w:rPr>
          <w:b/>
          <w:lang w:eastAsia="en-AU"/>
        </w:rPr>
        <w:t>’s</w:t>
      </w:r>
      <w:r w:rsidRPr="005E7A18">
        <w:rPr>
          <w:b/>
          <w:lang w:eastAsia="en-AU"/>
        </w:rPr>
        <w:t xml:space="preserve"> Street Design Codes </w:t>
      </w:r>
      <w:r w:rsidRPr="005E7A18">
        <w:rPr>
          <w:lang w:eastAsia="en-AU"/>
        </w:rPr>
        <w:t xml:space="preserve">means </w:t>
      </w:r>
      <w:r w:rsidR="00CB35CA" w:rsidRPr="005E7A18">
        <w:rPr>
          <w:lang w:eastAsia="en-AU"/>
        </w:rPr>
        <w:t xml:space="preserve">the </w:t>
      </w:r>
      <w:r w:rsidR="00CB35CA" w:rsidRPr="005E7A18">
        <w:rPr>
          <w:i/>
          <w:lang w:eastAsia="en-AU"/>
        </w:rPr>
        <w:t>PRCUTS Public Domain Plan</w:t>
      </w:r>
      <w:r w:rsidR="00CB35CA" w:rsidRPr="005E7A18">
        <w:rPr>
          <w:lang w:eastAsia="en-AU"/>
        </w:rPr>
        <w:t xml:space="preserve"> and the </w:t>
      </w:r>
      <w:r w:rsidR="00CB35CA" w:rsidRPr="005E7A18">
        <w:rPr>
          <w:i/>
          <w:lang w:eastAsia="en-AU"/>
        </w:rPr>
        <w:t>Engineering Specification</w:t>
      </w:r>
      <w:r w:rsidR="00CB35CA" w:rsidRPr="005E7A18">
        <w:rPr>
          <w:lang w:eastAsia="en-AU"/>
        </w:rPr>
        <w:t xml:space="preserve"> in the DCP</w:t>
      </w:r>
      <w:r w:rsidR="005D1DDE" w:rsidRPr="005E7A18">
        <w:rPr>
          <w:lang w:eastAsia="en-AU"/>
        </w:rPr>
        <w:t>.</w:t>
      </w:r>
    </w:p>
    <w:p w14:paraId="0D36D7C9" w14:textId="5742C926" w:rsidR="0038566D" w:rsidRPr="004E40BA" w:rsidRDefault="0038566D" w:rsidP="00AB28DE">
      <w:pPr>
        <w:ind w:left="1418"/>
        <w:rPr>
          <w:rStyle w:val="StyleBold"/>
          <w:rFonts w:ascii="Arial" w:hAnsi="Arial" w:cs="Arial"/>
          <w:b w:val="0"/>
          <w:sz w:val="20"/>
          <w:szCs w:val="20"/>
        </w:rPr>
      </w:pPr>
      <w:r>
        <w:rPr>
          <w:rStyle w:val="StyleBold"/>
          <w:rFonts w:ascii="Arial" w:hAnsi="Arial" w:cs="Arial"/>
          <w:sz w:val="20"/>
          <w:szCs w:val="20"/>
        </w:rPr>
        <w:t xml:space="preserve">CLM Act </w:t>
      </w:r>
      <w:r w:rsidRPr="004E40BA">
        <w:rPr>
          <w:rStyle w:val="StyleBold"/>
          <w:rFonts w:ascii="Arial" w:hAnsi="Arial" w:cs="Arial"/>
          <w:b w:val="0"/>
          <w:sz w:val="20"/>
          <w:szCs w:val="20"/>
        </w:rPr>
        <w:t xml:space="preserve">means the </w:t>
      </w:r>
      <w:r w:rsidRPr="004E40BA">
        <w:rPr>
          <w:rStyle w:val="StyleBold"/>
          <w:rFonts w:ascii="Arial" w:hAnsi="Arial" w:cs="Arial"/>
          <w:b w:val="0"/>
          <w:i/>
          <w:sz w:val="20"/>
          <w:szCs w:val="20"/>
        </w:rPr>
        <w:t>Contaminated Land Management Act 1997</w:t>
      </w:r>
      <w:r w:rsidRPr="004E40BA">
        <w:rPr>
          <w:rStyle w:val="StyleBold"/>
          <w:rFonts w:ascii="Arial" w:hAnsi="Arial" w:cs="Arial"/>
          <w:b w:val="0"/>
          <w:sz w:val="20"/>
          <w:szCs w:val="20"/>
        </w:rPr>
        <w:t>.</w:t>
      </w:r>
    </w:p>
    <w:p w14:paraId="06536AE0" w14:textId="2C1A6F91" w:rsidR="00ED3956" w:rsidRDefault="00ED3956" w:rsidP="00AB28DE">
      <w:pPr>
        <w:ind w:left="1418"/>
        <w:rPr>
          <w:rStyle w:val="StyleBold"/>
          <w:rFonts w:ascii="Arial" w:hAnsi="Arial" w:cs="Arial"/>
          <w:b w:val="0"/>
          <w:sz w:val="20"/>
          <w:szCs w:val="20"/>
        </w:rPr>
      </w:pPr>
      <w:r>
        <w:rPr>
          <w:rStyle w:val="StyleBold"/>
          <w:rFonts w:ascii="Arial" w:hAnsi="Arial" w:cs="Arial"/>
          <w:sz w:val="20"/>
          <w:szCs w:val="20"/>
        </w:rPr>
        <w:t xml:space="preserve">CPI </w:t>
      </w:r>
      <w:r w:rsidRPr="00ED3956">
        <w:rPr>
          <w:rStyle w:val="StyleBold"/>
          <w:rFonts w:ascii="Arial" w:hAnsi="Arial" w:cs="Arial"/>
          <w:b w:val="0"/>
          <w:sz w:val="20"/>
          <w:szCs w:val="20"/>
        </w:rPr>
        <w:t xml:space="preserve">means the </w:t>
      </w:r>
      <w:r w:rsidRPr="00ED3956">
        <w:rPr>
          <w:rStyle w:val="StyleBold"/>
          <w:rFonts w:ascii="Arial" w:hAnsi="Arial" w:cs="Arial"/>
          <w:b w:val="0"/>
          <w:i/>
          <w:sz w:val="20"/>
          <w:szCs w:val="20"/>
        </w:rPr>
        <w:t>Consumer Price Index (All Groups – Sydney)</w:t>
      </w:r>
      <w:r w:rsidRPr="00ED3956">
        <w:rPr>
          <w:rStyle w:val="StyleBold"/>
          <w:rFonts w:ascii="Arial" w:hAnsi="Arial" w:cs="Arial"/>
          <w:b w:val="0"/>
          <w:sz w:val="20"/>
          <w:szCs w:val="20"/>
        </w:rPr>
        <w:t xml:space="preserve"> published by the Australian Bureau of Statistics.</w:t>
      </w:r>
    </w:p>
    <w:p w14:paraId="09BD0C6F" w14:textId="35E9B26A" w:rsidR="00CB35CA" w:rsidRDefault="00CB35CA" w:rsidP="00AB28DE">
      <w:pPr>
        <w:ind w:left="1418"/>
        <w:rPr>
          <w:rStyle w:val="StyleBold"/>
          <w:rFonts w:ascii="Arial" w:hAnsi="Arial" w:cs="Arial"/>
          <w:sz w:val="20"/>
          <w:szCs w:val="20"/>
        </w:rPr>
      </w:pPr>
      <w:r w:rsidRPr="00CB35CA">
        <w:rPr>
          <w:rStyle w:val="StyleBold"/>
          <w:rFonts w:ascii="Arial" w:hAnsi="Arial" w:cs="Arial"/>
          <w:sz w:val="20"/>
          <w:szCs w:val="20"/>
        </w:rPr>
        <w:t xml:space="preserve">DCP </w:t>
      </w:r>
      <w:r w:rsidRPr="005D1DDE">
        <w:rPr>
          <w:rStyle w:val="StyleBold"/>
          <w:rFonts w:ascii="Arial" w:hAnsi="Arial" w:cs="Arial"/>
          <w:b w:val="0"/>
          <w:sz w:val="20"/>
          <w:szCs w:val="20"/>
        </w:rPr>
        <w:t xml:space="preserve">means the </w:t>
      </w:r>
      <w:r w:rsidRPr="005D1DDE">
        <w:rPr>
          <w:rStyle w:val="StyleBold"/>
          <w:rFonts w:ascii="Arial" w:hAnsi="Arial" w:cs="Arial"/>
          <w:b w:val="0"/>
          <w:i/>
          <w:sz w:val="20"/>
          <w:szCs w:val="20"/>
        </w:rPr>
        <w:t>Canada Bay Development Control Plan</w:t>
      </w:r>
      <w:r w:rsidR="005E7A18" w:rsidRPr="005E290C">
        <w:rPr>
          <w:rStyle w:val="StyleBold"/>
          <w:rFonts w:ascii="Arial" w:hAnsi="Arial" w:cs="Arial"/>
          <w:b w:val="0"/>
          <w:sz w:val="20"/>
          <w:szCs w:val="20"/>
        </w:rPr>
        <w:t xml:space="preserve"> adopted </w:t>
      </w:r>
      <w:r w:rsidR="00BC25B4">
        <w:rPr>
          <w:rStyle w:val="StyleBold"/>
          <w:rFonts w:ascii="Arial" w:hAnsi="Arial" w:cs="Arial"/>
          <w:b w:val="0"/>
          <w:sz w:val="20"/>
          <w:szCs w:val="20"/>
        </w:rPr>
        <w:t>2</w:t>
      </w:r>
      <w:r w:rsidR="008056B8">
        <w:rPr>
          <w:rStyle w:val="StyleBold"/>
          <w:rFonts w:ascii="Arial" w:hAnsi="Arial" w:cs="Arial"/>
          <w:b w:val="0"/>
          <w:sz w:val="20"/>
          <w:szCs w:val="20"/>
        </w:rPr>
        <w:t>8</w:t>
      </w:r>
      <w:r w:rsidR="005E7A18" w:rsidRPr="005E290C">
        <w:rPr>
          <w:rStyle w:val="StyleBold"/>
          <w:rFonts w:ascii="Arial" w:hAnsi="Arial" w:cs="Arial"/>
          <w:b w:val="0"/>
          <w:sz w:val="20"/>
          <w:szCs w:val="20"/>
        </w:rPr>
        <w:t xml:space="preserve"> March 202</w:t>
      </w:r>
      <w:r w:rsidR="00BC25B4">
        <w:rPr>
          <w:rStyle w:val="StyleBold"/>
          <w:rFonts w:ascii="Arial" w:hAnsi="Arial" w:cs="Arial"/>
          <w:b w:val="0"/>
          <w:sz w:val="20"/>
          <w:szCs w:val="20"/>
        </w:rPr>
        <w:t>3</w:t>
      </w:r>
      <w:r w:rsidR="005E7A18">
        <w:rPr>
          <w:rStyle w:val="StyleBold"/>
          <w:rFonts w:ascii="Arial" w:hAnsi="Arial" w:cs="Arial"/>
          <w:b w:val="0"/>
          <w:sz w:val="20"/>
          <w:szCs w:val="20"/>
        </w:rPr>
        <w:t xml:space="preserve"> as amended from time to time</w:t>
      </w:r>
    </w:p>
    <w:p w14:paraId="0C44180A" w14:textId="040688DC" w:rsidR="0038566D" w:rsidRPr="00ED3956" w:rsidRDefault="0038566D" w:rsidP="00AB28DE">
      <w:pPr>
        <w:ind w:left="1418"/>
        <w:rPr>
          <w:rStyle w:val="StyleBold"/>
          <w:rFonts w:ascii="Arial" w:hAnsi="Arial" w:cs="Arial"/>
          <w:b w:val="0"/>
          <w:sz w:val="20"/>
          <w:szCs w:val="20"/>
        </w:rPr>
      </w:pPr>
      <w:r>
        <w:rPr>
          <w:rStyle w:val="StyleBold"/>
          <w:rFonts w:ascii="Arial" w:hAnsi="Arial" w:cs="Arial"/>
          <w:sz w:val="20"/>
          <w:szCs w:val="20"/>
        </w:rPr>
        <w:t xml:space="preserve">Dedication Land </w:t>
      </w:r>
      <w:r w:rsidRPr="004E40BA">
        <w:rPr>
          <w:rStyle w:val="StyleBold"/>
          <w:rFonts w:ascii="Arial" w:hAnsi="Arial" w:cs="Arial"/>
          <w:b w:val="0"/>
          <w:sz w:val="20"/>
          <w:szCs w:val="20"/>
        </w:rPr>
        <w:t>means land required to be dedicated under this Deed.</w:t>
      </w:r>
    </w:p>
    <w:p w14:paraId="4937B817" w14:textId="77777777" w:rsidR="00AB28DE" w:rsidRPr="009D43FB" w:rsidRDefault="00583972" w:rsidP="00AB28DE">
      <w:pPr>
        <w:ind w:left="1418"/>
        <w:rPr>
          <w:szCs w:val="20"/>
        </w:rPr>
      </w:pPr>
      <w:r>
        <w:rPr>
          <w:rStyle w:val="StyleBold"/>
          <w:rFonts w:ascii="Arial" w:hAnsi="Arial" w:cs="Arial"/>
          <w:sz w:val="20"/>
          <w:szCs w:val="20"/>
        </w:rPr>
        <w:t>Deed</w:t>
      </w:r>
      <w:r>
        <w:rPr>
          <w:rStyle w:val="StyleBold"/>
          <w:rFonts w:ascii="Arial" w:hAnsi="Arial" w:cs="Arial"/>
          <w:b w:val="0"/>
          <w:sz w:val="20"/>
          <w:szCs w:val="20"/>
        </w:rPr>
        <w:t xml:space="preserve"> means this Deed and</w:t>
      </w:r>
      <w:r w:rsidRPr="009D43FB">
        <w:rPr>
          <w:rStyle w:val="StyleBold"/>
          <w:rFonts w:ascii="Arial" w:hAnsi="Arial" w:cs="Arial"/>
          <w:sz w:val="20"/>
          <w:szCs w:val="20"/>
        </w:rPr>
        <w:t xml:space="preserve"> </w:t>
      </w:r>
      <w:r w:rsidRPr="009D43FB">
        <w:rPr>
          <w:rFonts w:cs="Arial"/>
          <w:szCs w:val="20"/>
        </w:rPr>
        <w:t xml:space="preserve">includes any schedules, </w:t>
      </w:r>
      <w:proofErr w:type="gramStart"/>
      <w:r w:rsidRPr="009D43FB">
        <w:rPr>
          <w:rFonts w:cs="Arial"/>
          <w:szCs w:val="20"/>
        </w:rPr>
        <w:t>annexures</w:t>
      </w:r>
      <w:proofErr w:type="gramEnd"/>
      <w:r w:rsidRPr="009D43FB">
        <w:rPr>
          <w:rFonts w:cs="Arial"/>
          <w:szCs w:val="20"/>
        </w:rPr>
        <w:t xml:space="preserve"> and appendices to this </w:t>
      </w:r>
      <w:r>
        <w:rPr>
          <w:rFonts w:cs="Arial"/>
          <w:szCs w:val="20"/>
        </w:rPr>
        <w:t>Deed</w:t>
      </w:r>
      <w:r w:rsidRPr="009D43FB">
        <w:rPr>
          <w:szCs w:val="20"/>
        </w:rPr>
        <w:t>.</w:t>
      </w:r>
    </w:p>
    <w:p w14:paraId="799E2457" w14:textId="77777777" w:rsidR="008437A4" w:rsidRPr="008437A4" w:rsidRDefault="00583972" w:rsidP="008437A4">
      <w:pPr>
        <w:ind w:left="1418"/>
        <w:rPr>
          <w:rStyle w:val="StyleBold"/>
          <w:rFonts w:ascii="Arial" w:hAnsi="Arial"/>
          <w:b w:val="0"/>
          <w:sz w:val="20"/>
        </w:rPr>
      </w:pPr>
      <w:r>
        <w:rPr>
          <w:rStyle w:val="StyleBold"/>
          <w:rFonts w:ascii="Arial" w:hAnsi="Arial"/>
          <w:sz w:val="20"/>
        </w:rPr>
        <w:t>Defect</w:t>
      </w:r>
      <w:r>
        <w:rPr>
          <w:rStyle w:val="StyleBold"/>
          <w:rFonts w:ascii="Arial" w:hAnsi="Arial"/>
          <w:b w:val="0"/>
          <w:sz w:val="20"/>
        </w:rPr>
        <w:t xml:space="preserve"> means anything that adversely affects, or is likely to adversely affect, the appearance, structural integrity, functionality or use or enjoyment of a Work or any part of a Work. </w:t>
      </w:r>
    </w:p>
    <w:p w14:paraId="42E52394" w14:textId="77777777" w:rsidR="00F81070" w:rsidRPr="0052045B" w:rsidRDefault="00583972" w:rsidP="00F81070">
      <w:pPr>
        <w:ind w:left="1418"/>
        <w:rPr>
          <w:rStyle w:val="StyleBold"/>
          <w:rFonts w:ascii="Arial" w:hAnsi="Arial"/>
          <w:b w:val="0"/>
          <w:sz w:val="20"/>
        </w:rPr>
      </w:pPr>
      <w:r>
        <w:rPr>
          <w:rStyle w:val="StyleBold"/>
          <w:rFonts w:ascii="Arial" w:hAnsi="Arial"/>
          <w:sz w:val="20"/>
        </w:rPr>
        <w:t>Defects Liability Period</w:t>
      </w:r>
      <w:r w:rsidR="003E3044">
        <w:rPr>
          <w:rStyle w:val="StyleBold"/>
          <w:rFonts w:ascii="Arial" w:hAnsi="Arial"/>
          <w:b w:val="0"/>
          <w:sz w:val="20"/>
        </w:rPr>
        <w:t xml:space="preserve"> means the period of 2</w:t>
      </w:r>
      <w:r>
        <w:rPr>
          <w:rStyle w:val="StyleBold"/>
          <w:rFonts w:ascii="Arial" w:hAnsi="Arial"/>
          <w:b w:val="0"/>
          <w:sz w:val="20"/>
        </w:rPr>
        <w:t xml:space="preserve"> year</w:t>
      </w:r>
      <w:r w:rsidR="003E3044">
        <w:rPr>
          <w:rStyle w:val="StyleBold"/>
          <w:rFonts w:ascii="Arial" w:hAnsi="Arial"/>
          <w:b w:val="0"/>
          <w:sz w:val="20"/>
        </w:rPr>
        <w:t>s</w:t>
      </w:r>
      <w:r>
        <w:rPr>
          <w:rStyle w:val="StyleBold"/>
          <w:rFonts w:ascii="Arial" w:hAnsi="Arial"/>
          <w:b w:val="0"/>
          <w:sz w:val="20"/>
        </w:rPr>
        <w:t xml:space="preserve"> commencing on the day immediately after a Work is completed for the purposes of this </w:t>
      </w:r>
      <w:r w:rsidR="00180FD8">
        <w:rPr>
          <w:rStyle w:val="StyleBold"/>
          <w:rFonts w:ascii="Arial" w:hAnsi="Arial"/>
          <w:b w:val="0"/>
          <w:sz w:val="20"/>
        </w:rPr>
        <w:t>Deed</w:t>
      </w:r>
      <w:r>
        <w:rPr>
          <w:rStyle w:val="StyleBold"/>
          <w:rFonts w:ascii="Arial" w:hAnsi="Arial"/>
          <w:b w:val="0"/>
          <w:sz w:val="20"/>
        </w:rPr>
        <w:t>.</w:t>
      </w:r>
    </w:p>
    <w:p w14:paraId="6B92B5E9" w14:textId="2F3DE506" w:rsidR="004E271E" w:rsidRDefault="00583972" w:rsidP="004E271E">
      <w:pPr>
        <w:ind w:left="1418"/>
      </w:pPr>
      <w:r w:rsidRPr="007E53F3">
        <w:rPr>
          <w:rStyle w:val="StyleBold"/>
          <w:rFonts w:ascii="Arial" w:hAnsi="Arial"/>
          <w:sz w:val="20"/>
        </w:rPr>
        <w:t>Development</w:t>
      </w:r>
      <w:r>
        <w:rPr>
          <w:bCs/>
        </w:rPr>
        <w:t xml:space="preserve"> means</w:t>
      </w:r>
      <w:r w:rsidR="00BD6168">
        <w:rPr>
          <w:bCs/>
        </w:rPr>
        <w:t xml:space="preserve"> </w:t>
      </w:r>
      <w:r w:rsidR="00A334B6">
        <w:rPr>
          <w:bCs/>
          <w:highlight w:val="yellow"/>
        </w:rPr>
        <w:t>[</w:t>
      </w:r>
      <w:r w:rsidR="00D81998" w:rsidRPr="00D81998">
        <w:rPr>
          <w:b/>
          <w:bCs/>
          <w:highlight w:val="yellow"/>
        </w:rPr>
        <w:t>Drafting Note</w:t>
      </w:r>
      <w:r w:rsidR="0009164F" w:rsidRPr="00D81998">
        <w:rPr>
          <w:rStyle w:val="StyleBold"/>
          <w:rFonts w:ascii="Arial" w:hAnsi="Arial"/>
          <w:b w:val="0"/>
          <w:sz w:val="20"/>
          <w:highlight w:val="yellow"/>
        </w:rPr>
        <w:t>.</w:t>
      </w:r>
      <w:r w:rsidR="00D81998" w:rsidRPr="00D81998">
        <w:rPr>
          <w:rStyle w:val="StyleBold"/>
          <w:rFonts w:ascii="Arial" w:hAnsi="Arial"/>
          <w:b w:val="0"/>
          <w:sz w:val="20"/>
          <w:highlight w:val="yellow"/>
        </w:rPr>
        <w:t xml:space="preserve"> </w:t>
      </w:r>
      <w:r w:rsidR="000001C9">
        <w:rPr>
          <w:rStyle w:val="StyleBold"/>
          <w:rFonts w:ascii="Arial" w:hAnsi="Arial"/>
          <w:b w:val="0"/>
          <w:sz w:val="20"/>
          <w:highlight w:val="yellow"/>
        </w:rPr>
        <w:t>I</w:t>
      </w:r>
      <w:r w:rsidR="00073226">
        <w:rPr>
          <w:rStyle w:val="StyleBold"/>
          <w:rFonts w:ascii="Arial" w:hAnsi="Arial"/>
          <w:b w:val="0"/>
          <w:sz w:val="20"/>
          <w:highlight w:val="yellow"/>
        </w:rPr>
        <w:t>t is assumed a development application will have been lodged or will be about to be lodged to enable the Development to be specifically defined</w:t>
      </w:r>
      <w:r w:rsidR="00A334B6">
        <w:rPr>
          <w:rStyle w:val="StyleBold"/>
          <w:rFonts w:ascii="Arial" w:hAnsi="Arial"/>
          <w:b w:val="0"/>
          <w:sz w:val="20"/>
        </w:rPr>
        <w:t>]</w:t>
      </w:r>
      <w:r w:rsidR="00E40D9E">
        <w:rPr>
          <w:rStyle w:val="StyleBold"/>
          <w:rFonts w:ascii="Arial" w:hAnsi="Arial"/>
          <w:b w:val="0"/>
          <w:sz w:val="20"/>
        </w:rPr>
        <w:t>.</w:t>
      </w:r>
    </w:p>
    <w:p w14:paraId="7659A0FB" w14:textId="1B33C126" w:rsidR="004E271E" w:rsidRDefault="00583972" w:rsidP="004E271E">
      <w:pPr>
        <w:ind w:left="1418"/>
      </w:pPr>
      <w:r w:rsidRPr="007E53F3">
        <w:rPr>
          <w:rStyle w:val="StyleBold"/>
          <w:rFonts w:ascii="Arial" w:hAnsi="Arial"/>
          <w:sz w:val="20"/>
        </w:rPr>
        <w:t xml:space="preserve">Development Application </w:t>
      </w:r>
      <w:r w:rsidR="00073226">
        <w:t xml:space="preserve">means </w:t>
      </w:r>
      <w:r w:rsidR="00073226" w:rsidRPr="004E40BA">
        <w:rPr>
          <w:b/>
        </w:rPr>
        <w:t>[</w:t>
      </w:r>
      <w:r w:rsidR="00073226" w:rsidRPr="005E7A18">
        <w:rPr>
          <w:b/>
          <w:highlight w:val="yellow"/>
        </w:rPr>
        <w:t>Drafting Note</w:t>
      </w:r>
      <w:r w:rsidR="00073226" w:rsidRPr="005E7A18">
        <w:rPr>
          <w:highlight w:val="yellow"/>
        </w:rPr>
        <w:t>: Insert DA number</w:t>
      </w:r>
      <w:r w:rsidR="00073226" w:rsidRPr="005E290C">
        <w:rPr>
          <w:highlight w:val="yellow"/>
        </w:rPr>
        <w:t xml:space="preserve"> if DA has been lodged</w:t>
      </w:r>
      <w:r w:rsidR="00073226">
        <w:t>]</w:t>
      </w:r>
      <w:r>
        <w:rPr>
          <w:snapToGrid w:val="0"/>
        </w:rPr>
        <w:t>.</w:t>
      </w:r>
    </w:p>
    <w:p w14:paraId="6781A867" w14:textId="77777777" w:rsidR="004E271E" w:rsidRDefault="00583972" w:rsidP="004E271E">
      <w:pPr>
        <w:ind w:left="1418"/>
        <w:rPr>
          <w:bCs/>
        </w:rPr>
      </w:pPr>
      <w:r w:rsidRPr="007E53F3">
        <w:rPr>
          <w:rStyle w:val="StyleBold"/>
          <w:rFonts w:ascii="Arial" w:hAnsi="Arial"/>
          <w:sz w:val="20"/>
        </w:rPr>
        <w:t>Development Consent</w:t>
      </w:r>
      <w:r>
        <w:t xml:space="preserve"> has the same meaning as in the Act</w:t>
      </w:r>
      <w:r>
        <w:rPr>
          <w:bCs/>
        </w:rPr>
        <w:t>.</w:t>
      </w:r>
    </w:p>
    <w:p w14:paraId="742674EC" w14:textId="77777777" w:rsidR="004E271E" w:rsidRDefault="00583972" w:rsidP="004E271E">
      <w:pPr>
        <w:ind w:left="1418"/>
        <w:rPr>
          <w:bCs/>
        </w:rPr>
      </w:pPr>
      <w:r w:rsidRPr="00B81E38">
        <w:rPr>
          <w:rStyle w:val="StyleBold"/>
          <w:rFonts w:ascii="Arial" w:hAnsi="Arial"/>
          <w:sz w:val="20"/>
        </w:rPr>
        <w:t xml:space="preserve">Development Contribution </w:t>
      </w:r>
      <w:r>
        <w:rPr>
          <w:bCs/>
        </w:rPr>
        <w:t xml:space="preserve">means a monetary contribution, the dedication of land free of cost, the carrying out of work, or the provision of any other material public benefit, </w:t>
      </w:r>
      <w:r>
        <w:t xml:space="preserve">or any combination of them, to be used for, or applied </w:t>
      </w:r>
      <w:r w:rsidR="003276C2">
        <w:rPr>
          <w:bCs/>
        </w:rPr>
        <w:t>towards</w:t>
      </w:r>
      <w:r w:rsidR="00F81070">
        <w:rPr>
          <w:bCs/>
        </w:rPr>
        <w:t xml:space="preserve"> a</w:t>
      </w:r>
      <w:r>
        <w:rPr>
          <w:bCs/>
        </w:rPr>
        <w:t xml:space="preserve"> public purpose</w:t>
      </w:r>
      <w:r w:rsidR="009D329D">
        <w:rPr>
          <w:bCs/>
        </w:rPr>
        <w:t>,</w:t>
      </w:r>
      <w:r w:rsidR="00B13AB3">
        <w:rPr>
          <w:bCs/>
        </w:rPr>
        <w:t xml:space="preserve"> but does not include </w:t>
      </w:r>
      <w:r w:rsidR="009D329D">
        <w:rPr>
          <w:bCs/>
        </w:rPr>
        <w:t xml:space="preserve">any </w:t>
      </w:r>
      <w:r w:rsidR="00B13AB3">
        <w:rPr>
          <w:bCs/>
        </w:rPr>
        <w:t xml:space="preserve">Security or other benefit provided by </w:t>
      </w:r>
      <w:r w:rsidR="009D329D">
        <w:rPr>
          <w:bCs/>
        </w:rPr>
        <w:t>a</w:t>
      </w:r>
      <w:r w:rsidR="00B13AB3">
        <w:rPr>
          <w:bCs/>
        </w:rPr>
        <w:t xml:space="preserve"> Party to the Council to secure the enforcement of that Party’s obligations under this Deed for the purposes of </w:t>
      </w:r>
      <w:r w:rsidR="000D78AE">
        <w:rPr>
          <w:bCs/>
        </w:rPr>
        <w:t>s7.4</w:t>
      </w:r>
      <w:r w:rsidR="00B13AB3">
        <w:rPr>
          <w:bCs/>
        </w:rPr>
        <w:t>(3)(g) of the Act</w:t>
      </w:r>
      <w:r>
        <w:rPr>
          <w:bCs/>
        </w:rPr>
        <w:t>.</w:t>
      </w:r>
    </w:p>
    <w:p w14:paraId="02606518" w14:textId="77777777" w:rsidR="00F81070" w:rsidRPr="00EA68D6" w:rsidRDefault="00583972" w:rsidP="00F81070">
      <w:pPr>
        <w:ind w:left="1418"/>
        <w:rPr>
          <w:rStyle w:val="StyleBold"/>
          <w:rFonts w:ascii="Arial" w:hAnsi="Arial"/>
          <w:b w:val="0"/>
          <w:bCs w:val="0"/>
          <w:sz w:val="20"/>
          <w:szCs w:val="22"/>
          <w:lang w:eastAsia="en-AU"/>
        </w:rPr>
      </w:pPr>
      <w:r w:rsidRPr="000D4F1B">
        <w:rPr>
          <w:b/>
          <w:szCs w:val="22"/>
          <w:lang w:eastAsia="en-AU"/>
        </w:rPr>
        <w:t xml:space="preserve">Dispute </w:t>
      </w:r>
      <w:r w:rsidRPr="000D4F1B">
        <w:rPr>
          <w:szCs w:val="22"/>
          <w:lang w:eastAsia="en-AU"/>
        </w:rPr>
        <w:t>means a dis</w:t>
      </w:r>
      <w:r>
        <w:rPr>
          <w:szCs w:val="22"/>
          <w:lang w:eastAsia="en-AU"/>
        </w:rPr>
        <w:t>pute or difference between the P</w:t>
      </w:r>
      <w:r w:rsidRPr="000D4F1B">
        <w:rPr>
          <w:szCs w:val="22"/>
          <w:lang w:eastAsia="en-AU"/>
        </w:rPr>
        <w:t xml:space="preserve">arties under or in relation to this </w:t>
      </w:r>
      <w:r>
        <w:rPr>
          <w:szCs w:val="22"/>
          <w:lang w:eastAsia="en-AU"/>
        </w:rPr>
        <w:t>Deed</w:t>
      </w:r>
      <w:r w:rsidRPr="000D4F1B">
        <w:rPr>
          <w:szCs w:val="22"/>
          <w:lang w:eastAsia="en-AU"/>
        </w:rPr>
        <w:t>.</w:t>
      </w:r>
    </w:p>
    <w:p w14:paraId="5A6CDC81" w14:textId="58FE09C0" w:rsidR="00282564" w:rsidRPr="00D849CF" w:rsidRDefault="00282564" w:rsidP="006B6104">
      <w:pPr>
        <w:ind w:left="1418"/>
        <w:rPr>
          <w:szCs w:val="22"/>
          <w:lang w:eastAsia="en-AU"/>
        </w:rPr>
      </w:pPr>
      <w:r>
        <w:rPr>
          <w:b/>
          <w:szCs w:val="22"/>
          <w:lang w:eastAsia="en-AU"/>
        </w:rPr>
        <w:t>Easement Site</w:t>
      </w:r>
      <w:r w:rsidRPr="004E40BA">
        <w:rPr>
          <w:szCs w:val="22"/>
          <w:lang w:eastAsia="en-AU"/>
        </w:rPr>
        <w:t xml:space="preserve"> means the part of the Land marked as such on the plan in Schedule 2</w:t>
      </w:r>
      <w:r>
        <w:rPr>
          <w:szCs w:val="22"/>
          <w:lang w:eastAsia="en-AU"/>
        </w:rPr>
        <w:t>.</w:t>
      </w:r>
    </w:p>
    <w:p w14:paraId="3DB94226" w14:textId="77777777" w:rsidR="00DF2F54" w:rsidRPr="000E25B2" w:rsidRDefault="00DF2F54" w:rsidP="00DF2F54">
      <w:pPr>
        <w:ind w:left="1418"/>
        <w:rPr>
          <w:bCs/>
        </w:rPr>
      </w:pPr>
      <w:r w:rsidRPr="000E25B2">
        <w:rPr>
          <w:b/>
          <w:bCs/>
        </w:rPr>
        <w:t>ELNO</w:t>
      </w:r>
      <w:r w:rsidRPr="000E25B2">
        <w:rPr>
          <w:bCs/>
        </w:rPr>
        <w:t xml:space="preserve"> has the meaning given to that term in the Participation Rules.</w:t>
      </w:r>
    </w:p>
    <w:p w14:paraId="072B9203" w14:textId="77777777" w:rsidR="00F81070" w:rsidRPr="00F81070" w:rsidRDefault="00583972" w:rsidP="00F81070">
      <w:pPr>
        <w:ind w:left="1418"/>
        <w:rPr>
          <w:rStyle w:val="StyleBold"/>
          <w:rFonts w:ascii="Arial" w:hAnsi="Arial"/>
          <w:b w:val="0"/>
          <w:bCs w:val="0"/>
          <w:sz w:val="20"/>
          <w:szCs w:val="22"/>
          <w:lang w:eastAsia="en-AU"/>
        </w:rPr>
      </w:pPr>
      <w:r w:rsidRPr="000D4F1B">
        <w:rPr>
          <w:b/>
          <w:szCs w:val="22"/>
          <w:lang w:eastAsia="en-AU"/>
        </w:rPr>
        <w:t xml:space="preserve">Equipment </w:t>
      </w:r>
      <w:r w:rsidRPr="000D4F1B">
        <w:rPr>
          <w:szCs w:val="22"/>
          <w:lang w:eastAsia="en-AU"/>
        </w:rPr>
        <w:t>means any equipment, apparatus, vehicle or other equipment or thing</w:t>
      </w:r>
      <w:r>
        <w:rPr>
          <w:szCs w:val="22"/>
          <w:lang w:eastAsia="en-AU"/>
        </w:rPr>
        <w:t xml:space="preserve"> to be used by or on behalf of </w:t>
      </w:r>
      <w:r w:rsidR="004F1D6D">
        <w:rPr>
          <w:szCs w:val="22"/>
          <w:lang w:eastAsia="en-AU"/>
        </w:rPr>
        <w:t>the Developer</w:t>
      </w:r>
      <w:r>
        <w:rPr>
          <w:szCs w:val="22"/>
          <w:lang w:eastAsia="en-AU"/>
        </w:rPr>
        <w:t xml:space="preserve"> in connection with the performance of </w:t>
      </w:r>
      <w:r w:rsidR="00236043">
        <w:rPr>
          <w:szCs w:val="22"/>
          <w:lang w:eastAsia="en-AU"/>
        </w:rPr>
        <w:t>its</w:t>
      </w:r>
      <w:r>
        <w:rPr>
          <w:szCs w:val="22"/>
          <w:lang w:eastAsia="en-AU"/>
        </w:rPr>
        <w:t xml:space="preserve"> obligations under this Deed. </w:t>
      </w:r>
    </w:p>
    <w:p w14:paraId="2D8D2747" w14:textId="77777777" w:rsidR="008732DB" w:rsidRPr="006501BC" w:rsidRDefault="00583972" w:rsidP="008732DB">
      <w:pPr>
        <w:ind w:left="1418"/>
      </w:pPr>
      <w:r w:rsidRPr="006501BC">
        <w:rPr>
          <w:b/>
          <w:bCs/>
        </w:rPr>
        <w:t>Final Lot</w:t>
      </w:r>
      <w:r w:rsidRPr="006501BC">
        <w:t xml:space="preserve"> means a lot created in the Development </w:t>
      </w:r>
      <w:r w:rsidR="006B6104">
        <w:t xml:space="preserve">capable of </w:t>
      </w:r>
      <w:r w:rsidRPr="006501BC">
        <w:t xml:space="preserve">separate </w:t>
      </w:r>
      <w:r w:rsidR="006B6104">
        <w:t>occupation, use or</w:t>
      </w:r>
      <w:r w:rsidRPr="006501BC">
        <w:t xml:space="preserve"> disposition </w:t>
      </w:r>
      <w:r w:rsidR="006B6104">
        <w:t xml:space="preserve">for residential purposes </w:t>
      </w:r>
      <w:r w:rsidRPr="006501BC">
        <w:t xml:space="preserve">or a lot of a kind or created for a purpose that is otherwise agreed by the </w:t>
      </w:r>
      <w:r>
        <w:t>P</w:t>
      </w:r>
      <w:r w:rsidRPr="006501BC">
        <w:t>arties, not being</w:t>
      </w:r>
      <w:r w:rsidRPr="008732DB">
        <w:t xml:space="preserve"> </w:t>
      </w:r>
      <w:r w:rsidRPr="006501BC">
        <w:t>a lot created by a subdivision of the Land:</w:t>
      </w:r>
    </w:p>
    <w:p w14:paraId="1B288C63" w14:textId="680F2713" w:rsidR="008732DB" w:rsidRPr="006501BC" w:rsidRDefault="00583972" w:rsidP="008732DB">
      <w:pPr>
        <w:ind w:left="2244" w:hanging="826"/>
      </w:pPr>
      <w:r>
        <w:lastRenderedPageBreak/>
        <w:t>(a)</w:t>
      </w:r>
      <w:r>
        <w:tab/>
      </w:r>
      <w:r w:rsidRPr="006501BC">
        <w:t xml:space="preserve">that is </w:t>
      </w:r>
      <w:r w:rsidR="0052733A">
        <w:t>Dedication Land</w:t>
      </w:r>
      <w:r w:rsidRPr="006501BC">
        <w:t>, or</w:t>
      </w:r>
    </w:p>
    <w:p w14:paraId="7D9E7147" w14:textId="77777777" w:rsidR="008732DB" w:rsidRPr="008732DB" w:rsidRDefault="00583972" w:rsidP="008732DB">
      <w:pPr>
        <w:ind w:left="2244" w:hanging="826"/>
        <w:rPr>
          <w:rStyle w:val="StyleBold"/>
          <w:rFonts w:ascii="Arial" w:hAnsi="Arial"/>
          <w:b w:val="0"/>
          <w:bCs w:val="0"/>
          <w:sz w:val="20"/>
        </w:rPr>
      </w:pPr>
      <w:r>
        <w:t>(b)</w:t>
      </w:r>
      <w:r>
        <w:tab/>
      </w:r>
      <w:r w:rsidRPr="006501BC">
        <w:t xml:space="preserve">on which is situated a dwelling-house that was in existence on the date of this </w:t>
      </w:r>
      <w:r w:rsidR="00AB28DE">
        <w:t>Deed</w:t>
      </w:r>
      <w:r w:rsidRPr="006501BC">
        <w:t xml:space="preserve">. </w:t>
      </w:r>
    </w:p>
    <w:p w14:paraId="6DF088C0" w14:textId="302B163F" w:rsidR="003F740A" w:rsidRDefault="003F740A" w:rsidP="004E271E">
      <w:pPr>
        <w:ind w:left="1418"/>
        <w:rPr>
          <w:rStyle w:val="StyleBold"/>
          <w:rFonts w:ascii="Arial" w:hAnsi="Arial"/>
          <w:sz w:val="20"/>
        </w:rPr>
      </w:pPr>
      <w:r w:rsidRPr="003F740A">
        <w:rPr>
          <w:rStyle w:val="StyleBold"/>
          <w:rFonts w:ascii="Arial" w:hAnsi="Arial"/>
          <w:sz w:val="20"/>
        </w:rPr>
        <w:t xml:space="preserve">Foreign Resident Capital Gains Withholding Amount </w:t>
      </w:r>
      <w:r w:rsidRPr="004E40BA">
        <w:rPr>
          <w:rStyle w:val="StyleBold"/>
          <w:rFonts w:ascii="Arial" w:hAnsi="Arial"/>
          <w:b w:val="0"/>
          <w:sz w:val="20"/>
        </w:rPr>
        <w:t>mean</w:t>
      </w:r>
      <w:r w:rsidR="009D683F">
        <w:rPr>
          <w:rStyle w:val="StyleBold"/>
          <w:rFonts w:ascii="Arial" w:hAnsi="Arial"/>
          <w:b w:val="0"/>
          <w:sz w:val="20"/>
        </w:rPr>
        <w:t>s</w:t>
      </w:r>
      <w:r w:rsidRPr="004E40BA">
        <w:rPr>
          <w:rStyle w:val="StyleBold"/>
          <w:rFonts w:ascii="Arial" w:hAnsi="Arial"/>
          <w:b w:val="0"/>
          <w:sz w:val="20"/>
        </w:rPr>
        <w:t xml:space="preserve"> the amount a purchaser is required to pay to the Commissioner for Taxation under paragraph 14-200 of the </w:t>
      </w:r>
      <w:r w:rsidRPr="004E40BA">
        <w:rPr>
          <w:rStyle w:val="StyleBold"/>
          <w:rFonts w:ascii="Arial" w:hAnsi="Arial"/>
          <w:b w:val="0"/>
          <w:i/>
          <w:sz w:val="20"/>
        </w:rPr>
        <w:t>Taxation Administration Act 1953 (</w:t>
      </w:r>
      <w:proofErr w:type="spellStart"/>
      <w:r w:rsidRPr="004E40BA">
        <w:rPr>
          <w:rStyle w:val="StyleBold"/>
          <w:rFonts w:ascii="Arial" w:hAnsi="Arial"/>
          <w:b w:val="0"/>
          <w:i/>
          <w:sz w:val="20"/>
        </w:rPr>
        <w:t>Cth</w:t>
      </w:r>
      <w:proofErr w:type="spellEnd"/>
      <w:r w:rsidRPr="004E40BA">
        <w:rPr>
          <w:rStyle w:val="StyleBold"/>
          <w:rFonts w:ascii="Arial" w:hAnsi="Arial"/>
          <w:b w:val="0"/>
          <w:i/>
          <w:sz w:val="20"/>
        </w:rPr>
        <w:t>).</w:t>
      </w:r>
    </w:p>
    <w:p w14:paraId="5BDAFA52" w14:textId="21CDC44D" w:rsidR="004E271E" w:rsidRDefault="00583972" w:rsidP="004E271E">
      <w:pPr>
        <w:ind w:left="1418"/>
      </w:pPr>
      <w:r w:rsidRPr="00B81E38">
        <w:rPr>
          <w:rStyle w:val="StyleBold"/>
          <w:rFonts w:ascii="Arial" w:hAnsi="Arial"/>
          <w:sz w:val="20"/>
        </w:rPr>
        <w:t>GST</w:t>
      </w:r>
      <w:r>
        <w:t xml:space="preserve"> has the same meaning as in the GST Law.</w:t>
      </w:r>
    </w:p>
    <w:p w14:paraId="7AC1FED7" w14:textId="77777777" w:rsidR="004E271E" w:rsidRDefault="00583972" w:rsidP="004E271E">
      <w:pPr>
        <w:ind w:left="1418"/>
      </w:pPr>
      <w:r w:rsidRPr="00B81E38">
        <w:rPr>
          <w:rStyle w:val="StyleBold"/>
          <w:rFonts w:ascii="Arial" w:hAnsi="Arial"/>
          <w:sz w:val="20"/>
        </w:rPr>
        <w:t xml:space="preserve">GST Law </w:t>
      </w:r>
      <w:r w:rsidRPr="00271E04">
        <w:rPr>
          <w:rStyle w:val="StyleBold"/>
          <w:rFonts w:ascii="Arial" w:hAnsi="Arial"/>
          <w:b w:val="0"/>
          <w:sz w:val="20"/>
        </w:rPr>
        <w:t>ha</w:t>
      </w:r>
      <w:r>
        <w:t xml:space="preserve">s the </w:t>
      </w:r>
      <w:r w:rsidR="00414A38">
        <w:t xml:space="preserve">same </w:t>
      </w:r>
      <w:r>
        <w:t xml:space="preserve">meaning </w:t>
      </w:r>
      <w:r w:rsidR="00414A38">
        <w:t>as</w:t>
      </w:r>
      <w:r>
        <w:t xml:space="preserve"> in </w:t>
      </w:r>
      <w:r>
        <w:rPr>
          <w:i/>
        </w:rPr>
        <w:t>A New Tax System (Goods and Services Tax) Act 1999</w:t>
      </w:r>
      <w:r>
        <w:t xml:space="preserve"> (</w:t>
      </w:r>
      <w:proofErr w:type="spellStart"/>
      <w:r>
        <w:t>Cth</w:t>
      </w:r>
      <w:proofErr w:type="spellEnd"/>
      <w:r>
        <w:t xml:space="preserve">) and any other Act or regulation relating to the imposition or administration of the GST. </w:t>
      </w:r>
    </w:p>
    <w:p w14:paraId="11787892" w14:textId="5ACCA818" w:rsidR="007600C4" w:rsidRDefault="003C74D4" w:rsidP="00B22AB4">
      <w:pPr>
        <w:ind w:left="1418"/>
        <w:rPr>
          <w:rStyle w:val="StyleBold"/>
          <w:rFonts w:ascii="Arial" w:hAnsi="Arial"/>
          <w:b w:val="0"/>
          <w:sz w:val="20"/>
        </w:rPr>
      </w:pPr>
      <w:r w:rsidRPr="005E7A18">
        <w:rPr>
          <w:rStyle w:val="StyleBold"/>
          <w:rFonts w:ascii="Arial" w:hAnsi="Arial"/>
          <w:sz w:val="20"/>
        </w:rPr>
        <w:t xml:space="preserve">Infrastructure Strategy </w:t>
      </w:r>
      <w:r w:rsidRPr="005E7A18">
        <w:rPr>
          <w:rStyle w:val="StyleBold"/>
          <w:rFonts w:ascii="Arial" w:hAnsi="Arial"/>
          <w:b w:val="0"/>
          <w:sz w:val="20"/>
        </w:rPr>
        <w:t>means</w:t>
      </w:r>
      <w:r w:rsidRPr="005E7A18">
        <w:rPr>
          <w:rStyle w:val="StyleBold"/>
          <w:rFonts w:ascii="Arial" w:hAnsi="Arial"/>
          <w:sz w:val="20"/>
        </w:rPr>
        <w:t xml:space="preserve"> </w:t>
      </w:r>
      <w:r w:rsidRPr="005E7A18">
        <w:rPr>
          <w:rStyle w:val="StyleBold"/>
          <w:rFonts w:ascii="Arial" w:hAnsi="Arial"/>
          <w:b w:val="0"/>
          <w:sz w:val="20"/>
        </w:rPr>
        <w:t xml:space="preserve">the </w:t>
      </w:r>
      <w:r w:rsidR="009D683F" w:rsidRPr="005E7A18">
        <w:rPr>
          <w:rStyle w:val="StyleBold"/>
          <w:rFonts w:ascii="Arial" w:hAnsi="Arial"/>
          <w:b w:val="0"/>
          <w:i/>
          <w:sz w:val="20"/>
        </w:rPr>
        <w:t>Infrastructure S</w:t>
      </w:r>
      <w:r w:rsidRPr="003954D1">
        <w:rPr>
          <w:rStyle w:val="StyleBold"/>
          <w:rFonts w:ascii="Arial" w:hAnsi="Arial"/>
          <w:b w:val="0"/>
          <w:i/>
          <w:sz w:val="20"/>
        </w:rPr>
        <w:t xml:space="preserve">trategy – Parramatta Road Corridor Stage 1 Precincts </w:t>
      </w:r>
      <w:r w:rsidRPr="003954D1">
        <w:rPr>
          <w:rStyle w:val="StyleBold"/>
          <w:rFonts w:ascii="Arial" w:hAnsi="Arial"/>
          <w:b w:val="0"/>
          <w:sz w:val="20"/>
        </w:rPr>
        <w:t xml:space="preserve">dated </w:t>
      </w:r>
      <w:r w:rsidR="002D320F">
        <w:rPr>
          <w:rStyle w:val="StyleBold"/>
          <w:rFonts w:ascii="Arial" w:hAnsi="Arial"/>
          <w:b w:val="0"/>
          <w:sz w:val="20"/>
        </w:rPr>
        <w:t xml:space="preserve">February 2023, as amended from time to </w:t>
      </w:r>
      <w:proofErr w:type="gramStart"/>
      <w:r w:rsidR="002D320F">
        <w:rPr>
          <w:rStyle w:val="StyleBold"/>
          <w:rFonts w:ascii="Arial" w:hAnsi="Arial"/>
          <w:b w:val="0"/>
          <w:sz w:val="20"/>
        </w:rPr>
        <w:t>time</w:t>
      </w:r>
      <w:r w:rsidR="00532C74" w:rsidRPr="005E7A18">
        <w:rPr>
          <w:rStyle w:val="StyleBold"/>
          <w:rFonts w:ascii="Arial" w:hAnsi="Arial"/>
          <w:b w:val="0"/>
          <w:sz w:val="20"/>
        </w:rPr>
        <w:t>,.</w:t>
      </w:r>
      <w:proofErr w:type="gramEnd"/>
    </w:p>
    <w:p w14:paraId="593D38A1" w14:textId="7740F15D" w:rsidR="00B22AB4" w:rsidRDefault="00583972" w:rsidP="00B22AB4">
      <w:pPr>
        <w:ind w:left="1418"/>
        <w:rPr>
          <w:rStyle w:val="StyleBold"/>
          <w:rFonts w:ascii="Arial" w:hAnsi="Arial"/>
          <w:sz w:val="20"/>
        </w:rPr>
      </w:pPr>
      <w:r>
        <w:rPr>
          <w:b/>
        </w:rPr>
        <w:t>Item</w:t>
      </w:r>
      <w:r>
        <w:t xml:space="preserve"> means </w:t>
      </w:r>
      <w:r w:rsidR="006F7B55">
        <w:t>a Development Contribution</w:t>
      </w:r>
      <w:r w:rsidR="006B6104">
        <w:t xml:space="preserve"> item </w:t>
      </w:r>
      <w:r>
        <w:t>specified in Column 1 of Schedule 1</w:t>
      </w:r>
      <w:r w:rsidR="007E7A95">
        <w:t>.</w:t>
      </w:r>
    </w:p>
    <w:p w14:paraId="1CB2624A" w14:textId="77777777" w:rsidR="00812D39" w:rsidRPr="00812D39" w:rsidRDefault="00583972" w:rsidP="00812D39">
      <w:pPr>
        <w:ind w:left="1418"/>
        <w:rPr>
          <w:rStyle w:val="StyleBold"/>
          <w:bCs w:val="0"/>
        </w:rPr>
      </w:pPr>
      <w:r w:rsidRPr="00DA7A08">
        <w:rPr>
          <w:b/>
        </w:rPr>
        <w:t>Just Terms Act</w:t>
      </w:r>
      <w:r>
        <w:t xml:space="preserve"> means the </w:t>
      </w:r>
      <w:r w:rsidRPr="00DA7A08">
        <w:rPr>
          <w:i/>
        </w:rPr>
        <w:t>Land Acquisition (Just Terms Compensation) Act 1991</w:t>
      </w:r>
      <w:r>
        <w:t>.</w:t>
      </w:r>
    </w:p>
    <w:p w14:paraId="027176A5" w14:textId="7FA95325" w:rsidR="004E271E" w:rsidRDefault="00583972" w:rsidP="004E271E">
      <w:pPr>
        <w:ind w:left="1418"/>
        <w:rPr>
          <w:rStyle w:val="StyleBold"/>
          <w:rFonts w:ascii="Arial" w:hAnsi="Arial"/>
          <w:b w:val="0"/>
          <w:sz w:val="20"/>
        </w:rPr>
      </w:pPr>
      <w:r w:rsidRPr="00B81E38">
        <w:rPr>
          <w:rStyle w:val="StyleBold"/>
          <w:rFonts w:ascii="Arial" w:hAnsi="Arial"/>
          <w:sz w:val="20"/>
        </w:rPr>
        <w:t xml:space="preserve">Land </w:t>
      </w:r>
      <w:r>
        <w:t xml:space="preserve">means </w:t>
      </w:r>
      <w:r w:rsidR="00A334B6">
        <w:rPr>
          <w:bCs/>
          <w:highlight w:val="yellow"/>
        </w:rPr>
        <w:t>[</w:t>
      </w:r>
      <w:r w:rsidR="007E7A95" w:rsidRPr="00D81998">
        <w:rPr>
          <w:b/>
          <w:bCs/>
          <w:highlight w:val="yellow"/>
        </w:rPr>
        <w:t>Drafting Note</w:t>
      </w:r>
      <w:r w:rsidR="007E7A95" w:rsidRPr="00D81998">
        <w:rPr>
          <w:rStyle w:val="StyleBold"/>
          <w:rFonts w:ascii="Arial" w:hAnsi="Arial"/>
          <w:b w:val="0"/>
          <w:sz w:val="20"/>
          <w:highlight w:val="yellow"/>
        </w:rPr>
        <w:t xml:space="preserve">. Insert description of the </w:t>
      </w:r>
      <w:r w:rsidR="007E7A95">
        <w:rPr>
          <w:rStyle w:val="StyleBold"/>
          <w:rFonts w:ascii="Arial" w:hAnsi="Arial"/>
          <w:b w:val="0"/>
          <w:sz w:val="20"/>
          <w:highlight w:val="yellow"/>
        </w:rPr>
        <w:t>land</w:t>
      </w:r>
      <w:r w:rsidR="00A334B6">
        <w:rPr>
          <w:rStyle w:val="StyleBold"/>
          <w:rFonts w:ascii="Arial" w:hAnsi="Arial"/>
          <w:b w:val="0"/>
          <w:sz w:val="20"/>
        </w:rPr>
        <w:t>]</w:t>
      </w:r>
      <w:r w:rsidR="00E40D9E">
        <w:rPr>
          <w:rStyle w:val="StyleBold"/>
          <w:rFonts w:ascii="Arial" w:hAnsi="Arial"/>
          <w:b w:val="0"/>
          <w:sz w:val="20"/>
        </w:rPr>
        <w:t>.</w:t>
      </w:r>
    </w:p>
    <w:p w14:paraId="55E14F8A" w14:textId="77777777" w:rsidR="000001C9" w:rsidRPr="000001C9" w:rsidRDefault="000001C9" w:rsidP="004E271E">
      <w:pPr>
        <w:ind w:left="1418"/>
        <w:rPr>
          <w:rStyle w:val="StyleBold"/>
          <w:rFonts w:ascii="Arial" w:hAnsi="Arial"/>
          <w:b w:val="0"/>
          <w:sz w:val="20"/>
        </w:rPr>
      </w:pPr>
      <w:r>
        <w:rPr>
          <w:rStyle w:val="StyleBold"/>
          <w:rFonts w:ascii="Arial" w:hAnsi="Arial"/>
          <w:sz w:val="20"/>
        </w:rPr>
        <w:t xml:space="preserve">LEP </w:t>
      </w:r>
      <w:r w:rsidRPr="004E40BA">
        <w:rPr>
          <w:rStyle w:val="StyleBold"/>
          <w:rFonts w:ascii="Arial" w:hAnsi="Arial"/>
          <w:b w:val="0"/>
          <w:sz w:val="20"/>
        </w:rPr>
        <w:t xml:space="preserve">means the </w:t>
      </w:r>
      <w:r w:rsidRPr="004E40BA">
        <w:rPr>
          <w:rStyle w:val="StyleBold"/>
          <w:rFonts w:ascii="Arial" w:hAnsi="Arial"/>
          <w:b w:val="0"/>
          <w:i/>
          <w:sz w:val="20"/>
        </w:rPr>
        <w:t>Canada Bay Local Environmental Plan 2013</w:t>
      </w:r>
      <w:r w:rsidRPr="004E40BA">
        <w:rPr>
          <w:rStyle w:val="StyleBold"/>
          <w:rFonts w:ascii="Arial" w:hAnsi="Arial"/>
          <w:b w:val="0"/>
          <w:sz w:val="20"/>
        </w:rPr>
        <w:t>.</w:t>
      </w:r>
    </w:p>
    <w:p w14:paraId="6C880023" w14:textId="77777777" w:rsidR="00582B4D" w:rsidRPr="00582B4D" w:rsidRDefault="00582B4D" w:rsidP="00F81070">
      <w:pPr>
        <w:ind w:left="1418"/>
        <w:rPr>
          <w:rStyle w:val="StyleBold"/>
          <w:rFonts w:ascii="Arial" w:hAnsi="Arial"/>
          <w:b w:val="0"/>
          <w:sz w:val="20"/>
        </w:rPr>
      </w:pPr>
      <w:r>
        <w:rPr>
          <w:rStyle w:val="StyleBold"/>
          <w:rFonts w:ascii="Arial" w:hAnsi="Arial"/>
          <w:sz w:val="20"/>
        </w:rPr>
        <w:t xml:space="preserve">Occupation Certificate </w:t>
      </w:r>
      <w:r>
        <w:rPr>
          <w:rStyle w:val="StyleBold"/>
          <w:rFonts w:ascii="Arial" w:hAnsi="Arial"/>
          <w:b w:val="0"/>
          <w:sz w:val="20"/>
        </w:rPr>
        <w:t>has the same meaning as in the Act.</w:t>
      </w:r>
    </w:p>
    <w:p w14:paraId="387A2FC8" w14:textId="77777777" w:rsidR="00DF2F54" w:rsidRPr="00156E95" w:rsidRDefault="00DF2F54" w:rsidP="00DF2F54">
      <w:pPr>
        <w:ind w:left="1418"/>
        <w:rPr>
          <w:rStyle w:val="StyleBold"/>
          <w:rFonts w:ascii="Arial" w:hAnsi="Arial"/>
          <w:b w:val="0"/>
          <w:sz w:val="20"/>
        </w:rPr>
      </w:pPr>
      <w:r w:rsidRPr="00156E95">
        <w:rPr>
          <w:rStyle w:val="StyleBold"/>
          <w:rFonts w:ascii="Arial" w:hAnsi="Arial"/>
          <w:sz w:val="20"/>
        </w:rPr>
        <w:t>Participation Rules</w:t>
      </w:r>
      <w:r w:rsidRPr="00156E95">
        <w:rPr>
          <w:rStyle w:val="StyleBold"/>
          <w:rFonts w:ascii="Arial" w:hAnsi="Arial"/>
          <w:b w:val="0"/>
          <w:sz w:val="20"/>
        </w:rPr>
        <w:t xml:space="preserve"> means the participation rules as determined by the </w:t>
      </w:r>
      <w:r w:rsidRPr="00156E95">
        <w:rPr>
          <w:rStyle w:val="StyleBold"/>
          <w:rFonts w:ascii="Arial" w:hAnsi="Arial"/>
          <w:b w:val="0"/>
          <w:i/>
          <w:sz w:val="20"/>
        </w:rPr>
        <w:t xml:space="preserve">Electronic Conveyancing National Law </w:t>
      </w:r>
      <w:r w:rsidRPr="00156E95">
        <w:rPr>
          <w:rStyle w:val="StyleBold"/>
          <w:rFonts w:ascii="Arial" w:hAnsi="Arial"/>
          <w:b w:val="0"/>
          <w:sz w:val="20"/>
        </w:rPr>
        <w:t>(NSW).</w:t>
      </w:r>
    </w:p>
    <w:p w14:paraId="4287E93E" w14:textId="77777777" w:rsidR="004E73DC" w:rsidRDefault="00583972" w:rsidP="00F81070">
      <w:pPr>
        <w:ind w:left="1418"/>
        <w:rPr>
          <w:rStyle w:val="StyleBold"/>
          <w:rFonts w:ascii="Arial" w:hAnsi="Arial"/>
          <w:b w:val="0"/>
          <w:sz w:val="20"/>
        </w:rPr>
      </w:pPr>
      <w:r>
        <w:rPr>
          <w:rStyle w:val="StyleBold"/>
          <w:rFonts w:ascii="Arial" w:hAnsi="Arial"/>
          <w:sz w:val="20"/>
        </w:rPr>
        <w:t xml:space="preserve">Party </w:t>
      </w:r>
      <w:r>
        <w:rPr>
          <w:rStyle w:val="StyleBold"/>
          <w:rFonts w:ascii="Arial" w:hAnsi="Arial"/>
          <w:b w:val="0"/>
          <w:sz w:val="20"/>
        </w:rPr>
        <w:t>means a party to this Deed.</w:t>
      </w:r>
    </w:p>
    <w:p w14:paraId="730BC457" w14:textId="095DC392" w:rsidR="00741404" w:rsidRPr="00EB25A6" w:rsidRDefault="00741404" w:rsidP="00741404">
      <w:pPr>
        <w:ind w:left="1418"/>
        <w:rPr>
          <w:rStyle w:val="StyleBold"/>
          <w:rFonts w:ascii="Arial" w:hAnsi="Arial"/>
          <w:b w:val="0"/>
          <w:sz w:val="20"/>
        </w:rPr>
      </w:pPr>
      <w:r>
        <w:rPr>
          <w:rStyle w:val="StyleBold"/>
          <w:rFonts w:ascii="Arial" w:hAnsi="Arial"/>
          <w:sz w:val="20"/>
        </w:rPr>
        <w:t>Principal Contractor</w:t>
      </w:r>
      <w:r>
        <w:rPr>
          <w:rStyle w:val="StyleBold"/>
          <w:rFonts w:ascii="Arial" w:hAnsi="Arial"/>
          <w:b w:val="0"/>
          <w:sz w:val="20"/>
        </w:rPr>
        <w:t xml:space="preserve"> means the p</w:t>
      </w:r>
      <w:r w:rsidRPr="003225C0">
        <w:rPr>
          <w:rStyle w:val="StyleBold"/>
          <w:rFonts w:ascii="Arial" w:hAnsi="Arial"/>
          <w:b w:val="0"/>
          <w:sz w:val="20"/>
        </w:rPr>
        <w:t xml:space="preserve">erson defined in as the Principal Contractor under the </w:t>
      </w:r>
      <w:r w:rsidRPr="003225C0">
        <w:rPr>
          <w:rStyle w:val="StyleBold"/>
          <w:rFonts w:ascii="Arial" w:hAnsi="Arial"/>
          <w:b w:val="0"/>
          <w:i/>
          <w:sz w:val="20"/>
        </w:rPr>
        <w:t>Work Health and Safety Act 2011</w:t>
      </w:r>
      <w:r w:rsidRPr="003225C0">
        <w:rPr>
          <w:rStyle w:val="StyleBold"/>
          <w:rFonts w:ascii="Arial" w:hAnsi="Arial"/>
          <w:b w:val="0"/>
          <w:sz w:val="20"/>
        </w:rPr>
        <w:t xml:space="preserve"> (NSW) or </w:t>
      </w:r>
      <w:r w:rsidRPr="003225C0">
        <w:rPr>
          <w:rStyle w:val="StyleBold"/>
          <w:rFonts w:ascii="Arial" w:hAnsi="Arial"/>
          <w:b w:val="0"/>
          <w:i/>
          <w:sz w:val="20"/>
        </w:rPr>
        <w:t>Work Health and Safety Regulation 201</w:t>
      </w:r>
      <w:r w:rsidR="00C87DC1">
        <w:rPr>
          <w:rStyle w:val="StyleBold"/>
          <w:rFonts w:ascii="Arial" w:hAnsi="Arial"/>
          <w:b w:val="0"/>
          <w:i/>
          <w:sz w:val="20"/>
        </w:rPr>
        <w:t>7</w:t>
      </w:r>
      <w:r w:rsidRPr="003225C0">
        <w:rPr>
          <w:rStyle w:val="StyleBold"/>
          <w:rFonts w:ascii="Arial" w:hAnsi="Arial"/>
          <w:b w:val="0"/>
          <w:sz w:val="20"/>
        </w:rPr>
        <w:t xml:space="preserve"> (NSW) or an equivalent under </w:t>
      </w:r>
      <w:r>
        <w:rPr>
          <w:rStyle w:val="StyleBold"/>
          <w:rFonts w:ascii="Arial" w:hAnsi="Arial"/>
          <w:b w:val="0"/>
          <w:sz w:val="20"/>
        </w:rPr>
        <w:t>Commonwealth</w:t>
      </w:r>
      <w:r w:rsidRPr="003225C0">
        <w:rPr>
          <w:rStyle w:val="StyleBold"/>
          <w:rFonts w:ascii="Arial" w:hAnsi="Arial"/>
          <w:b w:val="0"/>
          <w:sz w:val="20"/>
        </w:rPr>
        <w:t xml:space="preserve"> work health and safety laws.</w:t>
      </w:r>
    </w:p>
    <w:p w14:paraId="3622C4D8" w14:textId="177D9301" w:rsidR="00852D73" w:rsidRDefault="00852D73" w:rsidP="006B6104">
      <w:pPr>
        <w:ind w:left="1418"/>
        <w:rPr>
          <w:rStyle w:val="StyleBold"/>
          <w:rFonts w:ascii="Arial" w:hAnsi="Arial"/>
          <w:b w:val="0"/>
          <w:sz w:val="20"/>
        </w:rPr>
      </w:pPr>
      <w:r>
        <w:rPr>
          <w:rStyle w:val="StyleBold"/>
          <w:rFonts w:ascii="Arial" w:hAnsi="Arial"/>
          <w:sz w:val="20"/>
        </w:rPr>
        <w:t xml:space="preserve">Public Easement </w:t>
      </w:r>
      <w:r w:rsidRPr="004E40BA">
        <w:rPr>
          <w:rStyle w:val="StyleBold"/>
          <w:rFonts w:ascii="Arial" w:hAnsi="Arial"/>
          <w:b w:val="0"/>
          <w:sz w:val="20"/>
        </w:rPr>
        <w:t>means</w:t>
      </w:r>
      <w:r w:rsidR="00282564">
        <w:rPr>
          <w:rStyle w:val="StyleBold"/>
          <w:rFonts w:ascii="Arial" w:hAnsi="Arial"/>
          <w:b w:val="0"/>
          <w:sz w:val="20"/>
        </w:rPr>
        <w:t xml:space="preserve"> </w:t>
      </w:r>
      <w:r w:rsidR="0090185B">
        <w:rPr>
          <w:rStyle w:val="StyleBold"/>
          <w:rFonts w:ascii="Arial" w:hAnsi="Arial"/>
          <w:b w:val="0"/>
          <w:sz w:val="20"/>
        </w:rPr>
        <w:t>an</w:t>
      </w:r>
      <w:r w:rsidR="00282564">
        <w:rPr>
          <w:rStyle w:val="StyleBold"/>
          <w:rFonts w:ascii="Arial" w:hAnsi="Arial"/>
          <w:b w:val="0"/>
          <w:sz w:val="20"/>
        </w:rPr>
        <w:t xml:space="preserve"> easement an</w:t>
      </w:r>
      <w:r w:rsidR="0090185B">
        <w:rPr>
          <w:rStyle w:val="StyleBold"/>
          <w:rFonts w:ascii="Arial" w:hAnsi="Arial"/>
          <w:b w:val="0"/>
          <w:sz w:val="20"/>
        </w:rPr>
        <w:t>d</w:t>
      </w:r>
      <w:r w:rsidR="00282564">
        <w:rPr>
          <w:rStyle w:val="StyleBold"/>
          <w:rFonts w:ascii="Arial" w:hAnsi="Arial"/>
          <w:b w:val="0"/>
          <w:sz w:val="20"/>
        </w:rPr>
        <w:t xml:space="preserve"> restriction on use to be </w:t>
      </w:r>
      <w:r w:rsidR="0090185B">
        <w:rPr>
          <w:rStyle w:val="StyleBold"/>
          <w:rFonts w:ascii="Arial" w:hAnsi="Arial"/>
          <w:b w:val="0"/>
          <w:sz w:val="20"/>
        </w:rPr>
        <w:t>registered</w:t>
      </w:r>
      <w:r w:rsidR="00282564">
        <w:rPr>
          <w:rStyle w:val="StyleBold"/>
          <w:rFonts w:ascii="Arial" w:hAnsi="Arial"/>
          <w:b w:val="0"/>
          <w:sz w:val="20"/>
        </w:rPr>
        <w:t xml:space="preserve"> on the title to the Land and </w:t>
      </w:r>
      <w:r w:rsidR="0090185B">
        <w:rPr>
          <w:rStyle w:val="StyleBold"/>
          <w:rFonts w:ascii="Arial" w:hAnsi="Arial"/>
          <w:b w:val="0"/>
          <w:sz w:val="20"/>
        </w:rPr>
        <w:t>burdening</w:t>
      </w:r>
      <w:r w:rsidR="00282564">
        <w:rPr>
          <w:rStyle w:val="StyleBold"/>
          <w:rFonts w:ascii="Arial" w:hAnsi="Arial"/>
          <w:b w:val="0"/>
          <w:sz w:val="20"/>
        </w:rPr>
        <w:t xml:space="preserve"> the Easement Site in the same terms as</w:t>
      </w:r>
      <w:r w:rsidR="0090185B" w:rsidRPr="0090185B">
        <w:rPr>
          <w:rStyle w:val="StyleBold"/>
          <w:rFonts w:ascii="Arial" w:hAnsi="Arial"/>
          <w:b w:val="0"/>
          <w:sz w:val="20"/>
        </w:rPr>
        <w:t xml:space="preserve"> </w:t>
      </w:r>
      <w:r w:rsidR="0090185B">
        <w:rPr>
          <w:rStyle w:val="StyleBold"/>
          <w:rFonts w:ascii="Arial" w:hAnsi="Arial"/>
          <w:b w:val="0"/>
          <w:sz w:val="20"/>
        </w:rPr>
        <w:t>the terms in Schedule 3</w:t>
      </w:r>
      <w:r w:rsidR="00282564">
        <w:rPr>
          <w:rStyle w:val="StyleBold"/>
          <w:rFonts w:ascii="Arial" w:hAnsi="Arial"/>
          <w:b w:val="0"/>
          <w:sz w:val="20"/>
        </w:rPr>
        <w:t xml:space="preserve">, or </w:t>
      </w:r>
      <w:r w:rsidR="0090185B">
        <w:rPr>
          <w:rStyle w:val="StyleBold"/>
          <w:rFonts w:ascii="Arial" w:hAnsi="Arial"/>
          <w:b w:val="0"/>
          <w:sz w:val="20"/>
        </w:rPr>
        <w:t>on</w:t>
      </w:r>
      <w:r w:rsidR="00282564">
        <w:rPr>
          <w:rStyle w:val="StyleBold"/>
          <w:rFonts w:ascii="Arial" w:hAnsi="Arial"/>
          <w:b w:val="0"/>
          <w:sz w:val="20"/>
        </w:rPr>
        <w:t xml:space="preserve"> </w:t>
      </w:r>
      <w:r w:rsidR="0090185B">
        <w:rPr>
          <w:rStyle w:val="StyleBold"/>
          <w:rFonts w:ascii="Arial" w:hAnsi="Arial"/>
          <w:b w:val="0"/>
          <w:sz w:val="20"/>
        </w:rPr>
        <w:t xml:space="preserve">such other </w:t>
      </w:r>
      <w:r w:rsidR="00282564">
        <w:rPr>
          <w:rStyle w:val="StyleBold"/>
          <w:rFonts w:ascii="Arial" w:hAnsi="Arial"/>
          <w:b w:val="0"/>
          <w:sz w:val="20"/>
        </w:rPr>
        <w:t>terms agreed by Council</w:t>
      </w:r>
      <w:r w:rsidR="007600C4">
        <w:rPr>
          <w:rStyle w:val="StyleBold"/>
          <w:rFonts w:ascii="Arial" w:hAnsi="Arial"/>
          <w:b w:val="0"/>
          <w:sz w:val="20"/>
        </w:rPr>
        <w:t>.</w:t>
      </w:r>
      <w:r w:rsidR="00282564">
        <w:rPr>
          <w:rStyle w:val="StyleBold"/>
          <w:rFonts w:ascii="Arial" w:hAnsi="Arial"/>
          <w:b w:val="0"/>
          <w:sz w:val="20"/>
        </w:rPr>
        <w:t xml:space="preserve"> </w:t>
      </w:r>
    </w:p>
    <w:p w14:paraId="4169B4B4" w14:textId="77777777" w:rsidR="00F81070" w:rsidRDefault="00583972" w:rsidP="00F81070">
      <w:pPr>
        <w:ind w:left="1418"/>
        <w:rPr>
          <w:rStyle w:val="StyleBold"/>
          <w:rFonts w:ascii="Arial" w:hAnsi="Arial"/>
          <w:b w:val="0"/>
          <w:sz w:val="20"/>
        </w:rPr>
      </w:pPr>
      <w:r>
        <w:rPr>
          <w:rStyle w:val="StyleBold"/>
          <w:rFonts w:ascii="Arial" w:hAnsi="Arial"/>
          <w:sz w:val="20"/>
        </w:rPr>
        <w:t>Rectification Notice</w:t>
      </w:r>
      <w:r>
        <w:rPr>
          <w:rStyle w:val="StyleBold"/>
          <w:rFonts w:ascii="Arial" w:hAnsi="Arial"/>
          <w:b w:val="0"/>
          <w:sz w:val="20"/>
        </w:rPr>
        <w:t xml:space="preserve"> means a notice in writing: </w:t>
      </w:r>
    </w:p>
    <w:p w14:paraId="0F462ACB" w14:textId="77777777" w:rsidR="00F81070" w:rsidRDefault="00583972" w:rsidP="00F81070">
      <w:pPr>
        <w:tabs>
          <w:tab w:val="left" w:pos="1985"/>
        </w:tabs>
        <w:ind w:left="1985" w:hanging="567"/>
        <w:rPr>
          <w:rStyle w:val="StyleBold"/>
          <w:rFonts w:ascii="Arial" w:hAnsi="Arial"/>
          <w:b w:val="0"/>
          <w:sz w:val="20"/>
        </w:rPr>
      </w:pPr>
      <w:r>
        <w:rPr>
          <w:rStyle w:val="StyleBold"/>
          <w:rFonts w:ascii="Arial" w:hAnsi="Arial"/>
          <w:b w:val="0"/>
          <w:sz w:val="20"/>
        </w:rPr>
        <w:t>(a)</w:t>
      </w:r>
      <w:r>
        <w:rPr>
          <w:rStyle w:val="StyleBold"/>
          <w:rFonts w:ascii="Arial" w:hAnsi="Arial"/>
          <w:b w:val="0"/>
          <w:sz w:val="20"/>
        </w:rPr>
        <w:tab/>
        <w:t xml:space="preserve">identifying the nature and extent of a </w:t>
      </w:r>
      <w:r w:rsidR="004E73DC">
        <w:rPr>
          <w:rStyle w:val="StyleBold"/>
          <w:rFonts w:ascii="Arial" w:hAnsi="Arial"/>
          <w:b w:val="0"/>
          <w:sz w:val="20"/>
        </w:rPr>
        <w:t>D</w:t>
      </w:r>
      <w:r>
        <w:rPr>
          <w:rStyle w:val="StyleBold"/>
          <w:rFonts w:ascii="Arial" w:hAnsi="Arial"/>
          <w:b w:val="0"/>
          <w:sz w:val="20"/>
        </w:rPr>
        <w:t>efect,</w:t>
      </w:r>
    </w:p>
    <w:p w14:paraId="11E47994" w14:textId="524A1836" w:rsidR="00F81070" w:rsidRDefault="00583972" w:rsidP="00F81070">
      <w:pPr>
        <w:tabs>
          <w:tab w:val="left" w:pos="1985"/>
        </w:tabs>
        <w:ind w:left="1985" w:hanging="567"/>
        <w:rPr>
          <w:rStyle w:val="StyleBold"/>
          <w:rFonts w:ascii="Arial" w:hAnsi="Arial"/>
          <w:b w:val="0"/>
          <w:sz w:val="20"/>
        </w:rPr>
      </w:pPr>
      <w:r>
        <w:rPr>
          <w:rStyle w:val="StyleBold"/>
          <w:rFonts w:ascii="Arial" w:hAnsi="Arial"/>
          <w:b w:val="0"/>
          <w:sz w:val="20"/>
        </w:rPr>
        <w:t>(b)</w:t>
      </w:r>
      <w:r>
        <w:rPr>
          <w:rStyle w:val="StyleBold"/>
          <w:rFonts w:ascii="Arial" w:hAnsi="Arial"/>
          <w:b w:val="0"/>
          <w:sz w:val="20"/>
        </w:rPr>
        <w:tab/>
        <w:t xml:space="preserve">specifying the works or actions that are required to </w:t>
      </w:r>
      <w:r w:rsidR="004E73DC">
        <w:rPr>
          <w:rStyle w:val="StyleBold"/>
          <w:rFonts w:ascii="Arial" w:hAnsi="Arial"/>
          <w:b w:val="0"/>
          <w:sz w:val="20"/>
        </w:rPr>
        <w:t>R</w:t>
      </w:r>
      <w:r>
        <w:rPr>
          <w:rStyle w:val="StyleBold"/>
          <w:rFonts w:ascii="Arial" w:hAnsi="Arial"/>
          <w:b w:val="0"/>
          <w:sz w:val="20"/>
        </w:rPr>
        <w:t xml:space="preserve">ectify the </w:t>
      </w:r>
      <w:r w:rsidR="004E73DC">
        <w:rPr>
          <w:rStyle w:val="StyleBold"/>
          <w:rFonts w:ascii="Arial" w:hAnsi="Arial"/>
          <w:b w:val="0"/>
          <w:sz w:val="20"/>
        </w:rPr>
        <w:t>D</w:t>
      </w:r>
      <w:r>
        <w:rPr>
          <w:rStyle w:val="StyleBold"/>
          <w:rFonts w:ascii="Arial" w:hAnsi="Arial"/>
          <w:b w:val="0"/>
          <w:sz w:val="20"/>
        </w:rPr>
        <w:t>efect,</w:t>
      </w:r>
      <w:r w:rsidR="007600C4">
        <w:rPr>
          <w:rStyle w:val="StyleBold"/>
          <w:rFonts w:ascii="Arial" w:hAnsi="Arial"/>
          <w:b w:val="0"/>
          <w:sz w:val="20"/>
        </w:rPr>
        <w:t xml:space="preserve"> and</w:t>
      </w:r>
    </w:p>
    <w:p w14:paraId="0518CF5A" w14:textId="77777777" w:rsidR="00F81070" w:rsidRPr="00C55B6C" w:rsidRDefault="00583972" w:rsidP="00F81070">
      <w:pPr>
        <w:tabs>
          <w:tab w:val="left" w:pos="1985"/>
        </w:tabs>
        <w:ind w:left="1985" w:hanging="567"/>
        <w:rPr>
          <w:rStyle w:val="StyleBold"/>
          <w:rFonts w:ascii="Arial" w:hAnsi="Arial"/>
          <w:b w:val="0"/>
          <w:sz w:val="20"/>
        </w:rPr>
      </w:pPr>
      <w:r>
        <w:rPr>
          <w:rStyle w:val="StyleBold"/>
          <w:rFonts w:ascii="Arial" w:hAnsi="Arial"/>
          <w:b w:val="0"/>
          <w:sz w:val="20"/>
        </w:rPr>
        <w:t>(c)</w:t>
      </w:r>
      <w:r>
        <w:rPr>
          <w:rStyle w:val="StyleBold"/>
          <w:rFonts w:ascii="Arial" w:hAnsi="Arial"/>
          <w:b w:val="0"/>
          <w:sz w:val="20"/>
        </w:rPr>
        <w:tab/>
        <w:t xml:space="preserve">specifying the date by which or the period within which the </w:t>
      </w:r>
      <w:r w:rsidR="004E73DC">
        <w:rPr>
          <w:rStyle w:val="StyleBold"/>
          <w:rFonts w:ascii="Arial" w:hAnsi="Arial"/>
          <w:b w:val="0"/>
          <w:sz w:val="20"/>
        </w:rPr>
        <w:t>D</w:t>
      </w:r>
      <w:r>
        <w:rPr>
          <w:rStyle w:val="StyleBold"/>
          <w:rFonts w:ascii="Arial" w:hAnsi="Arial"/>
          <w:b w:val="0"/>
          <w:sz w:val="20"/>
        </w:rPr>
        <w:t>efect is to be rectified.</w:t>
      </w:r>
    </w:p>
    <w:p w14:paraId="23D76618" w14:textId="77777777" w:rsidR="00F81070" w:rsidRPr="00F81070" w:rsidRDefault="00583972" w:rsidP="00F81070">
      <w:pPr>
        <w:ind w:left="1418"/>
        <w:rPr>
          <w:rStyle w:val="StyleBold"/>
          <w:rFonts w:ascii="Arial" w:hAnsi="Arial"/>
          <w:b w:val="0"/>
          <w:sz w:val="20"/>
        </w:rPr>
      </w:pPr>
      <w:r>
        <w:rPr>
          <w:rStyle w:val="StyleBold"/>
          <w:rFonts w:ascii="Arial" w:hAnsi="Arial"/>
          <w:sz w:val="20"/>
        </w:rPr>
        <w:t>Rectify</w:t>
      </w:r>
      <w:r>
        <w:rPr>
          <w:rStyle w:val="StyleBold"/>
          <w:rFonts w:ascii="Arial" w:hAnsi="Arial"/>
          <w:b w:val="0"/>
          <w:sz w:val="20"/>
        </w:rPr>
        <w:t xml:space="preserve"> means rectify, remedy or correct.</w:t>
      </w:r>
    </w:p>
    <w:p w14:paraId="19747B9D" w14:textId="0C79AEB3" w:rsidR="00C567A0" w:rsidRDefault="00583972" w:rsidP="004E271E">
      <w:pPr>
        <w:ind w:left="1418"/>
        <w:rPr>
          <w:bCs/>
        </w:rPr>
      </w:pPr>
      <w:r w:rsidRPr="00B81E38">
        <w:rPr>
          <w:rStyle w:val="StyleBold"/>
          <w:rFonts w:ascii="Arial" w:hAnsi="Arial"/>
          <w:sz w:val="20"/>
        </w:rPr>
        <w:t xml:space="preserve">Regulation </w:t>
      </w:r>
      <w:r>
        <w:rPr>
          <w:bCs/>
        </w:rPr>
        <w:t xml:space="preserve">means the </w:t>
      </w:r>
      <w:r>
        <w:rPr>
          <w:i/>
        </w:rPr>
        <w:t xml:space="preserve">Environmental Planning and Assessment Regulation </w:t>
      </w:r>
      <w:r w:rsidR="004C3335">
        <w:rPr>
          <w:i/>
        </w:rPr>
        <w:t>2021</w:t>
      </w:r>
      <w:r>
        <w:rPr>
          <w:bCs/>
        </w:rPr>
        <w:t>.</w:t>
      </w:r>
    </w:p>
    <w:p w14:paraId="24B70829" w14:textId="77777777" w:rsidR="00DC4192" w:rsidRDefault="00583972" w:rsidP="00F81070">
      <w:pPr>
        <w:ind w:left="1418"/>
      </w:pPr>
      <w:r w:rsidRPr="00486CEE">
        <w:rPr>
          <w:b/>
        </w:rPr>
        <w:t>Security</w:t>
      </w:r>
      <w:r>
        <w:t xml:space="preserve"> </w:t>
      </w:r>
      <w:r w:rsidRPr="00206FD8">
        <w:rPr>
          <w:rStyle w:val="StyleBold"/>
          <w:rFonts w:ascii="Arial" w:hAnsi="Arial"/>
          <w:b w:val="0"/>
          <w:sz w:val="20"/>
        </w:rPr>
        <w:t>m</w:t>
      </w:r>
      <w:r>
        <w:t>eans</w:t>
      </w:r>
      <w:r w:rsidR="00C567A0">
        <w:t xml:space="preserve"> a</w:t>
      </w:r>
      <w:r w:rsidR="001F6283">
        <w:t xml:space="preserve"> cash deposit, or</w:t>
      </w:r>
      <w:r w:rsidR="00C567A0">
        <w:t xml:space="preserve"> Bank Guarantee</w:t>
      </w:r>
      <w:r w:rsidR="001F6283">
        <w:t xml:space="preserve"> or bond</w:t>
      </w:r>
      <w:r w:rsidR="00663A1E">
        <w:t xml:space="preserve"> </w:t>
      </w:r>
      <w:r w:rsidR="001F6283">
        <w:t xml:space="preserve">issued by a financial institution approved by the Council, </w:t>
      </w:r>
      <w:r w:rsidR="00663A1E">
        <w:t>or other form of security to the satisfaction of the Council</w:t>
      </w:r>
      <w:r w:rsidR="001F6283">
        <w:t>,</w:t>
      </w:r>
      <w:r w:rsidR="00F81070" w:rsidRPr="00F81070">
        <w:t xml:space="preserve"> </w:t>
      </w:r>
      <w:r w:rsidR="00F81070">
        <w:t xml:space="preserve">indexed in accordance with </w:t>
      </w:r>
      <w:r w:rsidR="00BE66D1">
        <w:t>the CPI</w:t>
      </w:r>
      <w:r w:rsidR="00F81070">
        <w:t xml:space="preserve"> from the date of this Deed.</w:t>
      </w:r>
    </w:p>
    <w:p w14:paraId="6E6B1B38" w14:textId="0C4277E4" w:rsidR="0038566D" w:rsidRPr="0038566D" w:rsidRDefault="0038566D" w:rsidP="0038566D">
      <w:pPr>
        <w:ind w:left="1418"/>
        <w:rPr>
          <w:rStyle w:val="StyleBold"/>
          <w:rFonts w:ascii="Arial" w:hAnsi="Arial"/>
          <w:sz w:val="20"/>
        </w:rPr>
      </w:pPr>
      <w:r w:rsidRPr="0038566D">
        <w:rPr>
          <w:rStyle w:val="StyleBold"/>
          <w:rFonts w:ascii="Arial" w:hAnsi="Arial"/>
          <w:sz w:val="20"/>
        </w:rPr>
        <w:t xml:space="preserve">Site Audit Report </w:t>
      </w:r>
      <w:r w:rsidRPr="004E40BA">
        <w:rPr>
          <w:rStyle w:val="StyleBold"/>
          <w:rFonts w:ascii="Arial" w:hAnsi="Arial"/>
          <w:b w:val="0"/>
          <w:sz w:val="20"/>
        </w:rPr>
        <w:t>has the same meaning as in the CLM Act.</w:t>
      </w:r>
    </w:p>
    <w:p w14:paraId="40873E1A" w14:textId="7C3A4E9D" w:rsidR="0038566D" w:rsidRDefault="0038566D" w:rsidP="0038566D">
      <w:pPr>
        <w:ind w:left="1418"/>
        <w:rPr>
          <w:rStyle w:val="StyleBold"/>
          <w:rFonts w:ascii="Arial" w:hAnsi="Arial"/>
          <w:sz w:val="20"/>
        </w:rPr>
      </w:pPr>
      <w:r w:rsidRPr="0038566D">
        <w:rPr>
          <w:rStyle w:val="StyleBold"/>
          <w:rFonts w:ascii="Arial" w:hAnsi="Arial"/>
          <w:sz w:val="20"/>
        </w:rPr>
        <w:lastRenderedPageBreak/>
        <w:t xml:space="preserve">Site Audit Statement </w:t>
      </w:r>
      <w:r w:rsidRPr="004E40BA">
        <w:rPr>
          <w:rStyle w:val="StyleBold"/>
          <w:rFonts w:ascii="Arial" w:hAnsi="Arial"/>
          <w:b w:val="0"/>
          <w:sz w:val="20"/>
        </w:rPr>
        <w:t xml:space="preserve">has the same meaning as in the </w:t>
      </w:r>
      <w:r>
        <w:rPr>
          <w:rStyle w:val="StyleBold"/>
          <w:rFonts w:ascii="Arial" w:hAnsi="Arial"/>
          <w:b w:val="0"/>
          <w:sz w:val="20"/>
        </w:rPr>
        <w:t>CLM Act</w:t>
      </w:r>
      <w:r w:rsidRPr="00271E04">
        <w:rPr>
          <w:rStyle w:val="StyleBold"/>
          <w:rFonts w:ascii="Arial" w:hAnsi="Arial"/>
          <w:b w:val="0"/>
          <w:sz w:val="20"/>
        </w:rPr>
        <w:t>.</w:t>
      </w:r>
    </w:p>
    <w:p w14:paraId="1CC0C35F" w14:textId="51BC5149" w:rsidR="00F81070" w:rsidRPr="00F81070" w:rsidRDefault="00583972" w:rsidP="0038566D">
      <w:pPr>
        <w:ind w:left="1418"/>
        <w:rPr>
          <w:rStyle w:val="StyleBold"/>
          <w:rFonts w:ascii="Arial" w:hAnsi="Arial"/>
          <w:b w:val="0"/>
          <w:sz w:val="20"/>
        </w:rPr>
      </w:pPr>
      <w:r>
        <w:rPr>
          <w:rStyle w:val="StyleBold"/>
          <w:rFonts w:ascii="Arial" w:hAnsi="Arial"/>
          <w:sz w:val="20"/>
        </w:rPr>
        <w:t>Stage</w:t>
      </w:r>
      <w:r>
        <w:rPr>
          <w:rStyle w:val="StyleBold"/>
          <w:rFonts w:ascii="Arial" w:hAnsi="Arial"/>
          <w:b w:val="0"/>
          <w:sz w:val="20"/>
        </w:rPr>
        <w:t xml:space="preserve"> means a stage of </w:t>
      </w:r>
      <w:r w:rsidR="00FB4893">
        <w:rPr>
          <w:rStyle w:val="StyleBold"/>
          <w:rFonts w:ascii="Arial" w:hAnsi="Arial"/>
          <w:b w:val="0"/>
          <w:sz w:val="20"/>
        </w:rPr>
        <w:t>the Development</w:t>
      </w:r>
      <w:r>
        <w:rPr>
          <w:rStyle w:val="StyleBold"/>
          <w:rFonts w:ascii="Arial" w:hAnsi="Arial"/>
          <w:b w:val="0"/>
          <w:sz w:val="20"/>
        </w:rPr>
        <w:t xml:space="preserve"> approved by a Development Consent</w:t>
      </w:r>
      <w:r w:rsidR="00FB4893">
        <w:rPr>
          <w:rStyle w:val="StyleBold"/>
          <w:rFonts w:ascii="Arial" w:hAnsi="Arial"/>
          <w:b w:val="0"/>
          <w:sz w:val="20"/>
        </w:rPr>
        <w:t xml:space="preserve"> </w:t>
      </w:r>
      <w:r>
        <w:rPr>
          <w:rStyle w:val="StyleBold"/>
          <w:rFonts w:ascii="Arial" w:hAnsi="Arial"/>
          <w:b w:val="0"/>
          <w:sz w:val="20"/>
        </w:rPr>
        <w:t xml:space="preserve">or otherwise approved in writing by the Council for the purposes of this </w:t>
      </w:r>
      <w:r w:rsidR="00DB79F7">
        <w:rPr>
          <w:rStyle w:val="StyleBold"/>
          <w:rFonts w:ascii="Arial" w:hAnsi="Arial"/>
          <w:b w:val="0"/>
          <w:sz w:val="20"/>
        </w:rPr>
        <w:t>Deed</w:t>
      </w:r>
      <w:r>
        <w:rPr>
          <w:rStyle w:val="StyleBold"/>
          <w:rFonts w:ascii="Arial" w:hAnsi="Arial"/>
          <w:b w:val="0"/>
          <w:sz w:val="20"/>
        </w:rPr>
        <w:t xml:space="preserve">.  </w:t>
      </w:r>
    </w:p>
    <w:p w14:paraId="2A13C903" w14:textId="477D5D29" w:rsidR="00E27D7C" w:rsidRDefault="00583972" w:rsidP="004E271E">
      <w:pPr>
        <w:ind w:left="1418"/>
        <w:rPr>
          <w:rStyle w:val="StyleBold"/>
          <w:rFonts w:ascii="Arial" w:hAnsi="Arial"/>
          <w:b w:val="0"/>
          <w:sz w:val="20"/>
        </w:rPr>
      </w:pPr>
      <w:r>
        <w:rPr>
          <w:rStyle w:val="StyleBold"/>
          <w:rFonts w:ascii="Arial" w:hAnsi="Arial"/>
          <w:sz w:val="20"/>
        </w:rPr>
        <w:t xml:space="preserve">Subdivision Certificate </w:t>
      </w:r>
      <w:r>
        <w:rPr>
          <w:rStyle w:val="StyleBold"/>
          <w:rFonts w:ascii="Arial" w:hAnsi="Arial"/>
          <w:b w:val="0"/>
          <w:sz w:val="20"/>
        </w:rPr>
        <w:t xml:space="preserve">has the same meaning as in the </w:t>
      </w:r>
      <w:r w:rsidRPr="005400AA">
        <w:rPr>
          <w:rStyle w:val="StyleBold"/>
          <w:rFonts w:ascii="Arial" w:hAnsi="Arial"/>
          <w:b w:val="0"/>
          <w:sz w:val="20"/>
        </w:rPr>
        <w:t>Act.</w:t>
      </w:r>
    </w:p>
    <w:p w14:paraId="70D442CC" w14:textId="614A7BD5" w:rsidR="006E51AB" w:rsidRDefault="006E51AB" w:rsidP="004E271E">
      <w:pPr>
        <w:ind w:left="1418"/>
        <w:rPr>
          <w:rStyle w:val="StyleBold"/>
          <w:rFonts w:ascii="Arial" w:hAnsi="Arial"/>
          <w:sz w:val="20"/>
        </w:rPr>
      </w:pPr>
      <w:r>
        <w:rPr>
          <w:rStyle w:val="StyleBold"/>
          <w:rFonts w:ascii="Arial" w:hAnsi="Arial"/>
          <w:sz w:val="20"/>
        </w:rPr>
        <w:t xml:space="preserve">Subdivision Works Certificate </w:t>
      </w:r>
      <w:r w:rsidRPr="004E40BA">
        <w:rPr>
          <w:rStyle w:val="StyleBold"/>
          <w:rFonts w:ascii="Arial" w:hAnsi="Arial"/>
          <w:b w:val="0"/>
          <w:sz w:val="20"/>
        </w:rPr>
        <w:t>has the same meaning as in the Act.</w:t>
      </w:r>
    </w:p>
    <w:p w14:paraId="54134617" w14:textId="77777777" w:rsidR="0055345B" w:rsidRPr="00333E7D" w:rsidRDefault="0055345B" w:rsidP="0055345B">
      <w:pPr>
        <w:ind w:left="1418"/>
      </w:pPr>
      <w:r>
        <w:rPr>
          <w:b/>
        </w:rPr>
        <w:t xml:space="preserve">WHS Law </w:t>
      </w:r>
      <w:r>
        <w:t xml:space="preserve">means the </w:t>
      </w:r>
      <w:r w:rsidRPr="004A4895">
        <w:rPr>
          <w:i/>
        </w:rPr>
        <w:t>Work Health and Safety Act 2011</w:t>
      </w:r>
      <w:r>
        <w:t xml:space="preserve"> (NSW) and </w:t>
      </w:r>
      <w:r w:rsidRPr="004A4895">
        <w:rPr>
          <w:i/>
        </w:rPr>
        <w:t>Work Health and Safety Regulation 2011</w:t>
      </w:r>
      <w:r>
        <w:t xml:space="preserve"> (NSW).</w:t>
      </w:r>
    </w:p>
    <w:p w14:paraId="0274BD92" w14:textId="56DE680A" w:rsidR="004E271E" w:rsidRDefault="00583972" w:rsidP="004E271E">
      <w:pPr>
        <w:ind w:left="1418"/>
        <w:rPr>
          <w:bCs/>
        </w:rPr>
      </w:pPr>
      <w:r w:rsidRPr="00B81E38">
        <w:rPr>
          <w:rStyle w:val="StyleBold"/>
          <w:rFonts w:ascii="Arial" w:hAnsi="Arial"/>
          <w:sz w:val="20"/>
        </w:rPr>
        <w:t xml:space="preserve">Work </w:t>
      </w:r>
      <w:r>
        <w:rPr>
          <w:bCs/>
        </w:rPr>
        <w:t xml:space="preserve">means the physical result of any building, engineering or construction </w:t>
      </w:r>
      <w:r w:rsidR="00F81070">
        <w:rPr>
          <w:bCs/>
        </w:rPr>
        <w:t>work in, on, over or under land</w:t>
      </w:r>
      <w:r w:rsidR="00360D21">
        <w:rPr>
          <w:bCs/>
        </w:rPr>
        <w:t xml:space="preserve">, and includes the remediation of </w:t>
      </w:r>
      <w:proofErr w:type="gramStart"/>
      <w:r w:rsidR="00360D21">
        <w:rPr>
          <w:bCs/>
        </w:rPr>
        <w:t>Contamination</w:t>
      </w:r>
      <w:proofErr w:type="gramEnd"/>
    </w:p>
    <w:p w14:paraId="53993C04" w14:textId="77777777" w:rsidR="004E271E" w:rsidRDefault="00583972" w:rsidP="007702F9">
      <w:pPr>
        <w:pStyle w:val="LTLNumberingDocumentStyle"/>
        <w:numPr>
          <w:ilvl w:val="1"/>
          <w:numId w:val="6"/>
        </w:numPr>
      </w:pPr>
      <w:r>
        <w:t xml:space="preserve">In the interpretation of this </w:t>
      </w:r>
      <w:r w:rsidR="00180FD8">
        <w:t>Deed</w:t>
      </w:r>
      <w:r>
        <w:t>, the following provisions apply unless the context otherwise requires:</w:t>
      </w:r>
    </w:p>
    <w:p w14:paraId="38A04537" w14:textId="77777777" w:rsidR="004E271E" w:rsidRDefault="00583972" w:rsidP="007702F9">
      <w:pPr>
        <w:pStyle w:val="LTLNumberingDocumentStyle"/>
        <w:numPr>
          <w:ilvl w:val="2"/>
          <w:numId w:val="6"/>
        </w:numPr>
      </w:pPr>
      <w:r>
        <w:t xml:space="preserve">Headings are inserted for convenience only and do not affect the interpretation of this </w:t>
      </w:r>
      <w:r w:rsidR="00180FD8">
        <w:t>Deed</w:t>
      </w:r>
      <w:r>
        <w:t>.</w:t>
      </w:r>
    </w:p>
    <w:p w14:paraId="778C1EB3" w14:textId="77777777" w:rsidR="004E271E" w:rsidRDefault="00583972" w:rsidP="007702F9">
      <w:pPr>
        <w:pStyle w:val="LTLNumberingDocumentStyle"/>
        <w:numPr>
          <w:ilvl w:val="2"/>
          <w:numId w:val="6"/>
        </w:numPr>
      </w:pPr>
      <w:r>
        <w:t xml:space="preserve">A reference in this </w:t>
      </w:r>
      <w:r w:rsidR="00180FD8">
        <w:t>Deed</w:t>
      </w:r>
      <w:r>
        <w:t xml:space="preserve"> to a business day means a day other than a Saturday or Sunday on which banks are open for business generally in </w:t>
      </w:r>
      <w:smartTag w:uri="urn:schemas-microsoft-com:office:smarttags" w:element="place">
        <w:smartTag w:uri="urn:schemas-microsoft-com:office:smarttags" w:element="City">
          <w:r>
            <w:t>Sydney</w:t>
          </w:r>
        </w:smartTag>
      </w:smartTag>
      <w:r>
        <w:t>.</w:t>
      </w:r>
    </w:p>
    <w:p w14:paraId="5582C36B" w14:textId="77777777" w:rsidR="004E271E" w:rsidRDefault="00583972" w:rsidP="007702F9">
      <w:pPr>
        <w:pStyle w:val="LTLNumberingDocumentStyle"/>
        <w:numPr>
          <w:ilvl w:val="2"/>
          <w:numId w:val="6"/>
        </w:numPr>
      </w:pPr>
      <w:r>
        <w:t xml:space="preserve">If the day on which any act, matter or thing is to be done under this </w:t>
      </w:r>
      <w:r w:rsidR="00180FD8">
        <w:t>Deed</w:t>
      </w:r>
      <w:r>
        <w:t xml:space="preserve"> is not a business day, the act, matter or thing must be done on the next business day.</w:t>
      </w:r>
    </w:p>
    <w:p w14:paraId="148FCC98" w14:textId="77777777" w:rsidR="004E271E" w:rsidRDefault="00583972" w:rsidP="007702F9">
      <w:pPr>
        <w:pStyle w:val="LTLNumberingDocumentStyle"/>
        <w:numPr>
          <w:ilvl w:val="2"/>
          <w:numId w:val="6"/>
        </w:numPr>
      </w:pPr>
      <w:r>
        <w:t xml:space="preserve">A reference in this </w:t>
      </w:r>
      <w:r w:rsidR="00180FD8">
        <w:t>Deed</w:t>
      </w:r>
      <w:r>
        <w:t xml:space="preserve"> to dollars or $ means Australian dollars and all amounts payable under this </w:t>
      </w:r>
      <w:r w:rsidR="00180FD8">
        <w:t>Deed</w:t>
      </w:r>
      <w:r>
        <w:t xml:space="preserve"> are payable in Australian dollars.</w:t>
      </w:r>
    </w:p>
    <w:p w14:paraId="6BA8AC32" w14:textId="77777777" w:rsidR="00EA494D" w:rsidRDefault="00583972" w:rsidP="007702F9">
      <w:pPr>
        <w:pStyle w:val="LTLNumberingDocumentStyle"/>
        <w:numPr>
          <w:ilvl w:val="2"/>
          <w:numId w:val="6"/>
        </w:numPr>
      </w:pPr>
      <w:r>
        <w:t xml:space="preserve">A reference in this </w:t>
      </w:r>
      <w:r w:rsidR="00180FD8">
        <w:t>Deed</w:t>
      </w:r>
      <w:r>
        <w:t xml:space="preserve"> to a $ value relating to a Development Contribution is a reference to the value exclusive of GST.</w:t>
      </w:r>
    </w:p>
    <w:p w14:paraId="40E2F738" w14:textId="77777777" w:rsidR="004E271E" w:rsidRDefault="00583972" w:rsidP="007702F9">
      <w:pPr>
        <w:pStyle w:val="LTLNumberingDocumentStyle"/>
        <w:numPr>
          <w:ilvl w:val="2"/>
          <w:numId w:val="6"/>
        </w:numPr>
      </w:pPr>
      <w:r>
        <w:t xml:space="preserve">A reference in this </w:t>
      </w:r>
      <w:r w:rsidR="00180FD8">
        <w:t>Deed</w:t>
      </w:r>
      <w:r>
        <w:t xml:space="preserve"> to any law, legislation or legislative provision includes any statutory modification, amendment or re-enactment, and any subordinate legislation or regulations issued under that legislation or legislative provision.</w:t>
      </w:r>
    </w:p>
    <w:p w14:paraId="5E32FF53" w14:textId="77777777" w:rsidR="004E271E" w:rsidRDefault="00583972" w:rsidP="007702F9">
      <w:pPr>
        <w:pStyle w:val="LTLNumberingDocumentStyle"/>
        <w:numPr>
          <w:ilvl w:val="2"/>
          <w:numId w:val="6"/>
        </w:numPr>
      </w:pPr>
      <w:r>
        <w:t xml:space="preserve">A reference in this </w:t>
      </w:r>
      <w:r w:rsidR="00180FD8">
        <w:t>Deed</w:t>
      </w:r>
      <w:r>
        <w:t xml:space="preserve"> to any agreement, deed or document is to that agreement, deed or document as amended, novated, supplemented or replaced.</w:t>
      </w:r>
    </w:p>
    <w:p w14:paraId="657A0724" w14:textId="77777777" w:rsidR="004E271E" w:rsidRDefault="00583972" w:rsidP="007702F9">
      <w:pPr>
        <w:pStyle w:val="LTLNumberingDocumentStyle"/>
        <w:numPr>
          <w:ilvl w:val="2"/>
          <w:numId w:val="6"/>
        </w:numPr>
      </w:pPr>
      <w:r>
        <w:t xml:space="preserve">A reference to a clause, part, schedule or attachment is a reference to a clause, part, schedule or attachment of or to this </w:t>
      </w:r>
      <w:r w:rsidR="00180FD8">
        <w:t>Deed</w:t>
      </w:r>
      <w:r>
        <w:t>.</w:t>
      </w:r>
    </w:p>
    <w:p w14:paraId="1570D0D0" w14:textId="77777777" w:rsidR="004E271E" w:rsidRDefault="00583972" w:rsidP="007702F9">
      <w:pPr>
        <w:pStyle w:val="LTLNumberingDocumentStyle"/>
        <w:numPr>
          <w:ilvl w:val="2"/>
          <w:numId w:val="6"/>
        </w:numPr>
      </w:pPr>
      <w:r>
        <w:t>An expression importing a natural person includes any company, trust, partnership, joint venture, association, body corporate or governmental agency.</w:t>
      </w:r>
    </w:p>
    <w:p w14:paraId="24078226" w14:textId="77777777" w:rsidR="004E271E" w:rsidRDefault="00583972" w:rsidP="007702F9">
      <w:pPr>
        <w:pStyle w:val="LTLNumberingDocumentStyle"/>
        <w:numPr>
          <w:ilvl w:val="2"/>
          <w:numId w:val="6"/>
        </w:numPr>
      </w:pPr>
      <w:r>
        <w:t>Where a word or phrase is given a defined meaning, another part of speech or other grammatical form in respect of that word or phrase has a corresponding meaning.</w:t>
      </w:r>
    </w:p>
    <w:p w14:paraId="4F18A353" w14:textId="77777777" w:rsidR="004E271E" w:rsidRDefault="00583972" w:rsidP="007702F9">
      <w:pPr>
        <w:pStyle w:val="LTLNumberingDocumentStyle"/>
        <w:numPr>
          <w:ilvl w:val="2"/>
          <w:numId w:val="6"/>
        </w:numPr>
      </w:pPr>
      <w:r>
        <w:t>A word which denotes the singular denotes the plural, a word which denotes the plural denotes the singular, and a reference to any gender denotes the other genders.</w:t>
      </w:r>
    </w:p>
    <w:p w14:paraId="7F3E97D7" w14:textId="77777777" w:rsidR="004E271E" w:rsidRDefault="00583972" w:rsidP="007702F9">
      <w:pPr>
        <w:pStyle w:val="LTLNumberingDocumentStyle"/>
        <w:numPr>
          <w:ilvl w:val="2"/>
          <w:numId w:val="6"/>
        </w:numPr>
      </w:pPr>
      <w:r>
        <w:t>References to the word ‘include’ or ‘including’ are to be construed without limitation.</w:t>
      </w:r>
    </w:p>
    <w:p w14:paraId="1F541A81" w14:textId="77777777" w:rsidR="004E271E" w:rsidRDefault="00583972" w:rsidP="007702F9">
      <w:pPr>
        <w:pStyle w:val="LTLNumberingDocumentStyle"/>
        <w:numPr>
          <w:ilvl w:val="2"/>
          <w:numId w:val="6"/>
        </w:numPr>
      </w:pPr>
      <w:r>
        <w:lastRenderedPageBreak/>
        <w:t xml:space="preserve">A reference to this </w:t>
      </w:r>
      <w:r w:rsidR="00180FD8">
        <w:t>Deed</w:t>
      </w:r>
      <w:r>
        <w:t xml:space="preserve"> includes the agreement recorded in this </w:t>
      </w:r>
      <w:r w:rsidR="00180FD8">
        <w:t>Deed</w:t>
      </w:r>
      <w:r>
        <w:t>.</w:t>
      </w:r>
    </w:p>
    <w:p w14:paraId="78898307" w14:textId="77777777" w:rsidR="00454D82" w:rsidRDefault="00583972" w:rsidP="007702F9">
      <w:pPr>
        <w:pStyle w:val="LTLNumberingDocumentStyle"/>
        <w:numPr>
          <w:ilvl w:val="2"/>
          <w:numId w:val="6"/>
        </w:numPr>
      </w:pPr>
      <w:r>
        <w:t xml:space="preserve">A reference to a </w:t>
      </w:r>
      <w:r w:rsidR="004C4639">
        <w:t>P</w:t>
      </w:r>
      <w:r>
        <w:t xml:space="preserve">arty to this </w:t>
      </w:r>
      <w:r w:rsidR="00180FD8">
        <w:t>Deed</w:t>
      </w:r>
      <w:r>
        <w:t xml:space="preserve"> includes a reference to the </w:t>
      </w:r>
      <w:r w:rsidR="00B11CA7">
        <w:t>employees</w:t>
      </w:r>
      <w:r>
        <w:t xml:space="preserve">, agents and contractors of the </w:t>
      </w:r>
      <w:r w:rsidR="005230B2">
        <w:t>P</w:t>
      </w:r>
      <w:r>
        <w:t xml:space="preserve">arty, the </w:t>
      </w:r>
      <w:r w:rsidR="005230B2">
        <w:t>P</w:t>
      </w:r>
      <w:r>
        <w:t>arty’s successors and assigns</w:t>
      </w:r>
      <w:r w:rsidR="005230B2">
        <w:t>.</w:t>
      </w:r>
    </w:p>
    <w:p w14:paraId="4E749E46" w14:textId="77777777" w:rsidR="00454D82" w:rsidRDefault="00583972" w:rsidP="007702F9">
      <w:pPr>
        <w:pStyle w:val="LTLNumberingDocumentStyle"/>
        <w:numPr>
          <w:ilvl w:val="2"/>
          <w:numId w:val="6"/>
        </w:numPr>
      </w:pPr>
      <w:r>
        <w:t>A reference to ‘dedicate’ or ‘dedication’ in relation to land is a reference to dedicate or dedication free of cost.</w:t>
      </w:r>
    </w:p>
    <w:p w14:paraId="6AE8D1A6" w14:textId="77777777" w:rsidR="004E271E" w:rsidRDefault="00583972" w:rsidP="007702F9">
      <w:pPr>
        <w:pStyle w:val="LTLNumberingDocumentStyle"/>
        <w:numPr>
          <w:ilvl w:val="2"/>
          <w:numId w:val="6"/>
        </w:numPr>
      </w:pPr>
      <w:r>
        <w:t xml:space="preserve">Any schedules, appendices and attachments form part of this </w:t>
      </w:r>
      <w:r w:rsidR="00180FD8">
        <w:t>Deed</w:t>
      </w:r>
      <w:r>
        <w:t>.</w:t>
      </w:r>
    </w:p>
    <w:p w14:paraId="00BFAE91" w14:textId="77777777" w:rsidR="000136DB" w:rsidRDefault="00583972" w:rsidP="007702F9">
      <w:pPr>
        <w:pStyle w:val="LTLNumberingDocumentStyle"/>
        <w:numPr>
          <w:ilvl w:val="2"/>
          <w:numId w:val="6"/>
        </w:numPr>
      </w:pPr>
      <w:r>
        <w:t xml:space="preserve">Notes appearing in this </w:t>
      </w:r>
      <w:r w:rsidR="00180FD8">
        <w:t>Deed</w:t>
      </w:r>
      <w:r>
        <w:t xml:space="preserve"> </w:t>
      </w:r>
      <w:r w:rsidR="004D10CC">
        <w:t>are</w:t>
      </w:r>
      <w:r>
        <w:t xml:space="preserve"> operative provisions of this </w:t>
      </w:r>
      <w:r w:rsidR="00180FD8">
        <w:t>Deed</w:t>
      </w:r>
      <w:r>
        <w:t>.</w:t>
      </w:r>
    </w:p>
    <w:p w14:paraId="54989B75" w14:textId="77777777" w:rsidR="008F377B" w:rsidRDefault="00583972" w:rsidP="005330DC">
      <w:pPr>
        <w:pStyle w:val="StyleLTLNumberingDocumentStyleBoldLinespacing15lines"/>
        <w:keepNext/>
        <w:outlineLvl w:val="2"/>
      </w:pPr>
      <w:bookmarkStart w:id="20" w:name="_Toc527091"/>
      <w:bookmarkStart w:id="21" w:name="_Toc97714593"/>
      <w:bookmarkStart w:id="22" w:name="_Toc336246202"/>
      <w:r>
        <w:t>Status of this Deed</w:t>
      </w:r>
      <w:bookmarkEnd w:id="20"/>
      <w:bookmarkEnd w:id="21"/>
    </w:p>
    <w:p w14:paraId="7D90CCD7" w14:textId="77777777" w:rsidR="008F377B" w:rsidRDefault="00583972" w:rsidP="007702F9">
      <w:pPr>
        <w:pStyle w:val="LTLNumberingDocumentStyle"/>
        <w:numPr>
          <w:ilvl w:val="1"/>
          <w:numId w:val="6"/>
        </w:numPr>
      </w:pPr>
      <w:r>
        <w:t xml:space="preserve">This Deed is a planning agreement within the meaning of </w:t>
      </w:r>
      <w:r w:rsidR="000D78AE">
        <w:t>s7.4</w:t>
      </w:r>
      <w:r>
        <w:t>(1) of the Act.</w:t>
      </w:r>
    </w:p>
    <w:p w14:paraId="370F4AA5" w14:textId="77777777" w:rsidR="006B6104" w:rsidRDefault="006B6104" w:rsidP="007702F9">
      <w:pPr>
        <w:pStyle w:val="StyleLTLNumberingDocumentStyleLinespacing15lines"/>
        <w:numPr>
          <w:ilvl w:val="1"/>
          <w:numId w:val="6"/>
        </w:numPr>
      </w:pPr>
      <w:r>
        <w:t>The Developer agrees that this deed operates as a deed poll in favour of the Council on and from the date of execution of this deed by the Developer until the date on which this deed commences.</w:t>
      </w:r>
    </w:p>
    <w:p w14:paraId="60AF5D34" w14:textId="77777777" w:rsidR="00F0606E" w:rsidRDefault="00583972" w:rsidP="005330DC">
      <w:pPr>
        <w:pStyle w:val="StyleLTLNumberingDocumentStyleBoldLinespacing15lines"/>
        <w:keepNext/>
        <w:outlineLvl w:val="2"/>
      </w:pPr>
      <w:bookmarkStart w:id="23" w:name="_Toc527092"/>
      <w:bookmarkStart w:id="24" w:name="_Toc97714594"/>
      <w:r>
        <w:t>Commencement</w:t>
      </w:r>
      <w:bookmarkEnd w:id="22"/>
      <w:bookmarkEnd w:id="23"/>
      <w:bookmarkEnd w:id="24"/>
    </w:p>
    <w:p w14:paraId="429775BF" w14:textId="77777777" w:rsidR="00AB28DE" w:rsidRDefault="00583972" w:rsidP="00AB28DE">
      <w:pPr>
        <w:pStyle w:val="LTLNumberingDocumentStyle"/>
        <w:numPr>
          <w:ilvl w:val="1"/>
          <w:numId w:val="1"/>
        </w:numPr>
      </w:pPr>
      <w:r>
        <w:t xml:space="preserve">This Deed commences and has force and effect on and from the date when the Parties have: </w:t>
      </w:r>
    </w:p>
    <w:p w14:paraId="478D02C4" w14:textId="77777777" w:rsidR="00AB28DE" w:rsidRDefault="00583972" w:rsidP="00007CA1">
      <w:pPr>
        <w:pStyle w:val="LTLNumberingDocumentStyle"/>
        <w:numPr>
          <w:ilvl w:val="2"/>
          <w:numId w:val="1"/>
        </w:numPr>
      </w:pPr>
      <w:r>
        <w:t>both executed the same copy of this Deed, or</w:t>
      </w:r>
    </w:p>
    <w:p w14:paraId="07B00601" w14:textId="77777777" w:rsidR="00AB28DE" w:rsidRDefault="00583972" w:rsidP="00007CA1">
      <w:pPr>
        <w:pStyle w:val="LTLNumberingDocumentStyle"/>
        <w:numPr>
          <w:ilvl w:val="2"/>
          <w:numId w:val="1"/>
        </w:numPr>
      </w:pPr>
      <w:r>
        <w:t xml:space="preserve">each executed separate counterparts of this Deed and exchanged the counterparts. </w:t>
      </w:r>
    </w:p>
    <w:p w14:paraId="06E2FDF4" w14:textId="77777777" w:rsidR="00AB28DE" w:rsidRDefault="00583972" w:rsidP="00AB28DE">
      <w:pPr>
        <w:pStyle w:val="LTLNumberingDocumentStyle"/>
        <w:numPr>
          <w:ilvl w:val="1"/>
          <w:numId w:val="1"/>
        </w:numPr>
      </w:pPr>
      <w:r>
        <w:t>The Parties are to insert the date when this Deed commences on the front page and on the execution page.</w:t>
      </w:r>
    </w:p>
    <w:p w14:paraId="4D3525D9" w14:textId="77777777" w:rsidR="004E271E" w:rsidRDefault="00583972" w:rsidP="005330DC">
      <w:pPr>
        <w:pStyle w:val="StyleLTLNumberingDocumentStyleBoldLinespacing15lines"/>
        <w:keepNext/>
        <w:outlineLvl w:val="2"/>
      </w:pPr>
      <w:bookmarkStart w:id="25" w:name="_Toc527093"/>
      <w:bookmarkStart w:id="26" w:name="_Toc97714595"/>
      <w:r>
        <w:t xml:space="preserve">Application of this </w:t>
      </w:r>
      <w:r w:rsidR="00180FD8">
        <w:t>Deed</w:t>
      </w:r>
      <w:bookmarkEnd w:id="25"/>
      <w:bookmarkEnd w:id="26"/>
      <w:r>
        <w:t xml:space="preserve"> </w:t>
      </w:r>
    </w:p>
    <w:p w14:paraId="0AF9D61E" w14:textId="77777777" w:rsidR="004E271E" w:rsidRDefault="00583972" w:rsidP="007702F9">
      <w:pPr>
        <w:pStyle w:val="LTLNumberingDocumentStyle"/>
        <w:numPr>
          <w:ilvl w:val="1"/>
          <w:numId w:val="6"/>
        </w:numPr>
      </w:pPr>
      <w:r>
        <w:t xml:space="preserve">This </w:t>
      </w:r>
      <w:r w:rsidR="00180FD8">
        <w:t>Deed</w:t>
      </w:r>
      <w:r>
        <w:t xml:space="preserve"> applies to the </w:t>
      </w:r>
      <w:r w:rsidR="00606017">
        <w:t xml:space="preserve">Land and to the </w:t>
      </w:r>
      <w:r>
        <w:t>Development.</w:t>
      </w:r>
    </w:p>
    <w:p w14:paraId="2D980009" w14:textId="77777777" w:rsidR="00F0606E" w:rsidRDefault="00583972" w:rsidP="005330DC">
      <w:pPr>
        <w:pStyle w:val="StyleLTLNumberingDocumentStyleBoldLinespacing15lines"/>
        <w:keepNext/>
        <w:outlineLvl w:val="2"/>
      </w:pPr>
      <w:bookmarkStart w:id="27" w:name="_Toc336246203"/>
      <w:bookmarkStart w:id="28" w:name="_Toc527094"/>
      <w:bookmarkStart w:id="29" w:name="_Toc97714596"/>
      <w:r>
        <w:t>Warranties</w:t>
      </w:r>
      <w:bookmarkEnd w:id="27"/>
      <w:bookmarkEnd w:id="28"/>
      <w:bookmarkEnd w:id="29"/>
    </w:p>
    <w:p w14:paraId="3B462985" w14:textId="77777777" w:rsidR="00F0606E" w:rsidRDefault="00583972" w:rsidP="007702F9">
      <w:pPr>
        <w:pStyle w:val="LTLNumberingDocumentStyle"/>
        <w:numPr>
          <w:ilvl w:val="1"/>
          <w:numId w:val="6"/>
        </w:numPr>
      </w:pPr>
      <w:r>
        <w:t>The Parties warrant to each other that they:</w:t>
      </w:r>
    </w:p>
    <w:p w14:paraId="0DB39B67" w14:textId="77777777" w:rsidR="00F0606E" w:rsidRDefault="00583972" w:rsidP="007702F9">
      <w:pPr>
        <w:pStyle w:val="LTLNumberingDocumentStyle"/>
        <w:numPr>
          <w:ilvl w:val="2"/>
          <w:numId w:val="6"/>
        </w:numPr>
      </w:pPr>
      <w:r>
        <w:t>have full capacity to enter into this Deed, and</w:t>
      </w:r>
    </w:p>
    <w:p w14:paraId="3E5D67DB" w14:textId="77777777" w:rsidR="00F0606E" w:rsidRDefault="00583972" w:rsidP="007702F9">
      <w:pPr>
        <w:pStyle w:val="LTLNumberingDocumentStyle"/>
        <w:numPr>
          <w:ilvl w:val="2"/>
          <w:numId w:val="6"/>
        </w:numPr>
      </w:pPr>
      <w:r>
        <w:t>are able to fully comply with their obligations under this Deed.</w:t>
      </w:r>
    </w:p>
    <w:p w14:paraId="20660132" w14:textId="77777777" w:rsidR="004E271E" w:rsidRDefault="00583972" w:rsidP="005330DC">
      <w:pPr>
        <w:pStyle w:val="StyleLTLNumberingDocumentStyleBoldLinespacing15lines"/>
        <w:keepNext/>
        <w:outlineLvl w:val="2"/>
      </w:pPr>
      <w:bookmarkStart w:id="30" w:name="_Toc527095"/>
      <w:bookmarkStart w:id="31" w:name="_Toc97714597"/>
      <w:r>
        <w:t>Further agreements</w:t>
      </w:r>
      <w:bookmarkEnd w:id="30"/>
      <w:bookmarkEnd w:id="31"/>
      <w:r>
        <w:t xml:space="preserve"> </w:t>
      </w:r>
    </w:p>
    <w:p w14:paraId="04489D54" w14:textId="77777777" w:rsidR="004E271E" w:rsidRDefault="00583972" w:rsidP="007702F9">
      <w:pPr>
        <w:pStyle w:val="LTLNumberingDocumentStyle"/>
        <w:numPr>
          <w:ilvl w:val="1"/>
          <w:numId w:val="6"/>
        </w:numPr>
      </w:pPr>
      <w:r>
        <w:t xml:space="preserve">The </w:t>
      </w:r>
      <w:r w:rsidR="00C760CF">
        <w:t xml:space="preserve">Parties </w:t>
      </w:r>
      <w:r>
        <w:t>may, at any time</w:t>
      </w:r>
      <w:r w:rsidR="000F38E8">
        <w:t xml:space="preserve"> and from time to time</w:t>
      </w:r>
      <w:r>
        <w:t xml:space="preserve">, enter into agreements relating to the subject-matter of this </w:t>
      </w:r>
      <w:r w:rsidR="00180FD8">
        <w:t>Deed</w:t>
      </w:r>
      <w:r>
        <w:t xml:space="preserve"> </w:t>
      </w:r>
      <w:r w:rsidR="000F38E8">
        <w:t>that</w:t>
      </w:r>
      <w:r w:rsidR="00C760CF">
        <w:t xml:space="preserve"> are not inconsistent </w:t>
      </w:r>
      <w:r w:rsidR="000F38E8">
        <w:t>with</w:t>
      </w:r>
      <w:r w:rsidR="00C760CF">
        <w:t xml:space="preserve"> this </w:t>
      </w:r>
      <w:r w:rsidR="00180FD8">
        <w:t>Deed</w:t>
      </w:r>
      <w:r w:rsidR="00C760CF">
        <w:t xml:space="preserve"> </w:t>
      </w:r>
      <w:r w:rsidR="000F38E8">
        <w:t xml:space="preserve">for the purpose of implementing </w:t>
      </w:r>
      <w:r>
        <w:t xml:space="preserve">this </w:t>
      </w:r>
      <w:r w:rsidR="00180FD8">
        <w:t>Deed</w:t>
      </w:r>
      <w:r>
        <w:t>.</w:t>
      </w:r>
    </w:p>
    <w:p w14:paraId="70C861E6" w14:textId="77777777" w:rsidR="0010245F" w:rsidRPr="00267973" w:rsidRDefault="00583972" w:rsidP="005330DC">
      <w:pPr>
        <w:pStyle w:val="StyleLTLNumberingDocumentStyleBoldLinespacing15lines"/>
        <w:keepNext/>
        <w:outlineLvl w:val="2"/>
      </w:pPr>
      <w:bookmarkStart w:id="32" w:name="_Toc210958976"/>
      <w:bookmarkStart w:id="33" w:name="_Toc212091691"/>
      <w:bookmarkStart w:id="34" w:name="_Toc527096"/>
      <w:bookmarkStart w:id="35" w:name="_Toc97714598"/>
      <w:r w:rsidRPr="00267973">
        <w:lastRenderedPageBreak/>
        <w:t>Surrender of right of appeal, etc.</w:t>
      </w:r>
      <w:bookmarkEnd w:id="32"/>
      <w:bookmarkEnd w:id="33"/>
      <w:bookmarkEnd w:id="34"/>
      <w:bookmarkEnd w:id="35"/>
    </w:p>
    <w:p w14:paraId="5260B235" w14:textId="77777777" w:rsidR="0010245F" w:rsidRDefault="00583972" w:rsidP="007702F9">
      <w:pPr>
        <w:pStyle w:val="LTLNumberingDocumentStyle"/>
        <w:numPr>
          <w:ilvl w:val="1"/>
          <w:numId w:val="6"/>
        </w:numPr>
      </w:pPr>
      <w:r w:rsidRPr="0068567B">
        <w:t xml:space="preserve">The Developer is not to commence or maintain, or </w:t>
      </w:r>
      <w:r w:rsidR="00B95F83">
        <w:t>to cause or procure the commencement or maintenance</w:t>
      </w:r>
      <w:r w:rsidRPr="0068567B">
        <w:t xml:space="preserve">, </w:t>
      </w:r>
      <w:r w:rsidR="00B95F83">
        <w:t xml:space="preserve">of </w:t>
      </w:r>
      <w:r w:rsidRPr="0068567B">
        <w:t xml:space="preserve">any proceedings in </w:t>
      </w:r>
      <w:r w:rsidR="00F0606E">
        <w:t>any court</w:t>
      </w:r>
      <w:r w:rsidRPr="0068567B">
        <w:t xml:space="preserve"> </w:t>
      </w:r>
      <w:r w:rsidR="00F0606E">
        <w:t xml:space="preserve">or tribunal or similar body </w:t>
      </w:r>
      <w:r w:rsidRPr="0068567B">
        <w:t>appeal</w:t>
      </w:r>
      <w:r w:rsidR="00B95F83">
        <w:t>ing</w:t>
      </w:r>
      <w:r w:rsidRPr="0068567B">
        <w:t xml:space="preserve"> against,</w:t>
      </w:r>
      <w:r w:rsidR="008F377B">
        <w:t xml:space="preserve"> or questioning the validity of this Deed,</w:t>
      </w:r>
      <w:r w:rsidR="00B95F83">
        <w:t xml:space="preserve"> or</w:t>
      </w:r>
      <w:r w:rsidR="008F377B">
        <w:t xml:space="preserve"> </w:t>
      </w:r>
      <w:r w:rsidR="00A37FFC">
        <w:t xml:space="preserve">an Approval </w:t>
      </w:r>
      <w:r>
        <w:t>relating to the Development</w:t>
      </w:r>
      <w:r w:rsidR="00B95F83">
        <w:t xml:space="preserve"> in so far as </w:t>
      </w:r>
      <w:r w:rsidR="00A37FFC">
        <w:t>the s</w:t>
      </w:r>
      <w:r w:rsidR="008F377B">
        <w:t>ubject-</w:t>
      </w:r>
      <w:r w:rsidR="00A37FFC">
        <w:t>matter of the proceedings</w:t>
      </w:r>
      <w:r w:rsidR="00B95F83">
        <w:t xml:space="preserve"> relates to this Deed</w:t>
      </w:r>
      <w:r w:rsidRPr="0068567B">
        <w:t>.</w:t>
      </w:r>
    </w:p>
    <w:p w14:paraId="62A18C9E" w14:textId="77777777" w:rsidR="004E271E" w:rsidRDefault="00583972" w:rsidP="005330DC">
      <w:pPr>
        <w:pStyle w:val="StyleLTLNumberingDocumentStyleBoldLinespacing15lines"/>
        <w:keepNext/>
        <w:outlineLvl w:val="2"/>
      </w:pPr>
      <w:bookmarkStart w:id="36" w:name="_Ref532832499"/>
      <w:bookmarkStart w:id="37" w:name="_Toc527097"/>
      <w:bookmarkStart w:id="38" w:name="_Toc97714599"/>
      <w:r>
        <w:t xml:space="preserve">Application of </w:t>
      </w:r>
      <w:r w:rsidR="000D78AE">
        <w:t>s7.11</w:t>
      </w:r>
      <w:r w:rsidR="00E73AAF">
        <w:t>,</w:t>
      </w:r>
      <w:r>
        <w:t xml:space="preserve"> </w:t>
      </w:r>
      <w:r w:rsidR="000D78AE">
        <w:t xml:space="preserve">s7.12 </w:t>
      </w:r>
      <w:r w:rsidR="00E73AAF">
        <w:t xml:space="preserve">and </w:t>
      </w:r>
      <w:r w:rsidR="000D78AE">
        <w:t xml:space="preserve">s7.24 </w:t>
      </w:r>
      <w:r>
        <w:t>of the Act to the Development</w:t>
      </w:r>
      <w:bookmarkEnd w:id="36"/>
      <w:bookmarkEnd w:id="37"/>
      <w:bookmarkEnd w:id="38"/>
    </w:p>
    <w:p w14:paraId="6A9C82C8" w14:textId="1FD27CE5" w:rsidR="00A416AF" w:rsidRDefault="00583972" w:rsidP="007702F9">
      <w:pPr>
        <w:pStyle w:val="LTLNumberingDocumentStyle"/>
        <w:numPr>
          <w:ilvl w:val="1"/>
          <w:numId w:val="6"/>
        </w:numPr>
      </w:pPr>
      <w:r>
        <w:t xml:space="preserve">This </w:t>
      </w:r>
      <w:r w:rsidR="00180FD8">
        <w:t>Deed</w:t>
      </w:r>
      <w:r>
        <w:t xml:space="preserve"> </w:t>
      </w:r>
      <w:r w:rsidR="00A86999">
        <w:t>does not exclude</w:t>
      </w:r>
      <w:r w:rsidR="007600C4">
        <w:t xml:space="preserve"> </w:t>
      </w:r>
      <w:r w:rsidR="0055030A">
        <w:t xml:space="preserve">the application of </w:t>
      </w:r>
      <w:r w:rsidR="000D78AE">
        <w:t>s7.11</w:t>
      </w:r>
      <w:r w:rsidR="00A86999">
        <w:t>, s7.12 or s7.24</w:t>
      </w:r>
      <w:r w:rsidR="006B6104">
        <w:t xml:space="preserve"> of the Act</w:t>
      </w:r>
      <w:r w:rsidR="000D78AE">
        <w:t xml:space="preserve"> </w:t>
      </w:r>
      <w:r w:rsidR="0055030A">
        <w:t>to the Development.</w:t>
      </w:r>
      <w:r>
        <w:t xml:space="preserve">  </w:t>
      </w:r>
    </w:p>
    <w:p w14:paraId="11521664" w14:textId="606F84D3" w:rsidR="00A86999" w:rsidRDefault="00A86999" w:rsidP="007702F9">
      <w:pPr>
        <w:pStyle w:val="LTLNumberingDocumentStyle"/>
        <w:numPr>
          <w:ilvl w:val="1"/>
          <w:numId w:val="6"/>
        </w:numPr>
      </w:pPr>
      <w:r>
        <w:t>Benefits provided under this Deed are not to be taken into consideration when determining a devel</w:t>
      </w:r>
      <w:r w:rsidR="009B5F12">
        <w:t xml:space="preserve">opment contribution under s7.11 </w:t>
      </w:r>
      <w:r>
        <w:t>of the Act</w:t>
      </w:r>
      <w:r w:rsidR="009B5F12">
        <w:t>.</w:t>
      </w:r>
    </w:p>
    <w:p w14:paraId="2FAB850A" w14:textId="16626451" w:rsidR="00AC7ADC" w:rsidRDefault="00583972" w:rsidP="005330DC">
      <w:pPr>
        <w:pStyle w:val="LTLHeadingJustifiedLevel2"/>
        <w:keepNext/>
        <w:outlineLvl w:val="1"/>
      </w:pPr>
      <w:bookmarkStart w:id="39" w:name="_Toc527098"/>
      <w:bookmarkStart w:id="40" w:name="_Toc97714600"/>
      <w:r>
        <w:t>Part 2 –</w:t>
      </w:r>
      <w:r w:rsidR="00983F75">
        <w:t xml:space="preserve"> </w:t>
      </w:r>
      <w:r w:rsidR="00BE6902">
        <w:t>Development C</w:t>
      </w:r>
      <w:r>
        <w:t>ontributions</w:t>
      </w:r>
      <w:bookmarkEnd w:id="39"/>
      <w:r w:rsidR="001A4DF7">
        <w:t xml:space="preserve"> Generally</w:t>
      </w:r>
      <w:bookmarkEnd w:id="40"/>
    </w:p>
    <w:p w14:paraId="621B8EAC" w14:textId="77777777" w:rsidR="000834E9" w:rsidRDefault="00583972" w:rsidP="005330DC">
      <w:pPr>
        <w:pStyle w:val="StyleLTLNumberingDocumentStyleBoldLinespacing15lines"/>
        <w:keepNext/>
        <w:outlineLvl w:val="2"/>
      </w:pPr>
      <w:bookmarkStart w:id="41" w:name="_Ref532832489"/>
      <w:bookmarkStart w:id="42" w:name="_Ref532888835"/>
      <w:bookmarkStart w:id="43" w:name="_Toc527099"/>
      <w:bookmarkStart w:id="44" w:name="_Toc97714601"/>
      <w:r>
        <w:t>Provision of Development Contributions</w:t>
      </w:r>
      <w:bookmarkEnd w:id="41"/>
      <w:bookmarkEnd w:id="42"/>
      <w:bookmarkEnd w:id="43"/>
      <w:bookmarkEnd w:id="44"/>
    </w:p>
    <w:p w14:paraId="563D459C" w14:textId="77777777" w:rsidR="000834E9" w:rsidRDefault="00583972" w:rsidP="007702F9">
      <w:pPr>
        <w:pStyle w:val="LTLNumberingDocumentStyle"/>
        <w:numPr>
          <w:ilvl w:val="1"/>
          <w:numId w:val="6"/>
        </w:numPr>
      </w:pPr>
      <w:r w:rsidRPr="000834E9">
        <w:t xml:space="preserve">The Developer is to </w:t>
      </w:r>
      <w:r w:rsidR="00ED6348">
        <w:t xml:space="preserve">make Development Contributions to the Council </w:t>
      </w:r>
      <w:r w:rsidR="00026AC1">
        <w:t>in accordance with</w:t>
      </w:r>
      <w:r w:rsidR="008F377B">
        <w:t xml:space="preserve"> Schedule 1, </w:t>
      </w:r>
      <w:r w:rsidR="00411622">
        <w:t xml:space="preserve">any other provision of this Deed relating to the making of </w:t>
      </w:r>
      <w:r w:rsidR="006D0A6D">
        <w:t>Development Contributions</w:t>
      </w:r>
      <w:r w:rsidR="008F377B">
        <w:t xml:space="preserve"> </w:t>
      </w:r>
      <w:r w:rsidR="008F6AD1">
        <w:t>and otherwise to the satisfaction of the Council</w:t>
      </w:r>
      <w:r w:rsidR="00026AC1">
        <w:t>.</w:t>
      </w:r>
    </w:p>
    <w:p w14:paraId="07A44572" w14:textId="4CB9FA0B" w:rsidR="00566FFE" w:rsidRPr="00566FFE" w:rsidRDefault="00583972" w:rsidP="007702F9">
      <w:pPr>
        <w:pStyle w:val="ListParagraph"/>
        <w:numPr>
          <w:ilvl w:val="1"/>
          <w:numId w:val="6"/>
        </w:numPr>
        <w:rPr>
          <w:rFonts w:cs="Arial"/>
          <w:szCs w:val="20"/>
        </w:rPr>
      </w:pPr>
      <w:bookmarkStart w:id="45" w:name="_Ref532832682"/>
      <w:r w:rsidRPr="00566FFE">
        <w:rPr>
          <w:rFonts w:cs="Arial"/>
          <w:szCs w:val="20"/>
        </w:rPr>
        <w:t xml:space="preserve">Any Contribution Value specified in this Deed in relation to a Development Contribution </w:t>
      </w:r>
      <w:r w:rsidR="00B65872">
        <w:rPr>
          <w:rFonts w:cs="Arial"/>
          <w:szCs w:val="20"/>
        </w:rPr>
        <w:t xml:space="preserve">comprising the carrying out of Work </w:t>
      </w:r>
      <w:r w:rsidRPr="00566FFE">
        <w:rPr>
          <w:rFonts w:cs="Arial"/>
          <w:szCs w:val="20"/>
        </w:rPr>
        <w:t>does not serve to define the extent of the Developer’s obligation to make the Development Contribution.</w:t>
      </w:r>
      <w:bookmarkEnd w:id="45"/>
    </w:p>
    <w:p w14:paraId="4408DCBD" w14:textId="77777777" w:rsidR="00893C0A" w:rsidRDefault="00583972" w:rsidP="007702F9">
      <w:pPr>
        <w:pStyle w:val="LTLNumberingDocumentStyle"/>
        <w:numPr>
          <w:ilvl w:val="1"/>
          <w:numId w:val="6"/>
        </w:numPr>
      </w:pPr>
      <w:r>
        <w:t>T</w:t>
      </w:r>
      <w:r w:rsidR="00026AC1">
        <w:t>he Council is to apply each</w:t>
      </w:r>
      <w:r>
        <w:t xml:space="preserve"> Development Contribution made by the Developer under this </w:t>
      </w:r>
      <w:r w:rsidR="00180FD8">
        <w:t>Deed</w:t>
      </w:r>
      <w:r>
        <w:t xml:space="preserve"> towards the publ</w:t>
      </w:r>
      <w:r w:rsidR="008F6AD1">
        <w:t>ic purpose for which it is made</w:t>
      </w:r>
      <w:r>
        <w:t xml:space="preserve"> and otherwise in accordance with this </w:t>
      </w:r>
      <w:r w:rsidR="00180FD8">
        <w:t>Deed</w:t>
      </w:r>
      <w:r>
        <w:t>.</w:t>
      </w:r>
    </w:p>
    <w:p w14:paraId="23090C96" w14:textId="6CB75478" w:rsidR="00893C0A" w:rsidRDefault="00583972" w:rsidP="007702F9">
      <w:pPr>
        <w:pStyle w:val="LTLNumberingDocumentStyle"/>
        <w:numPr>
          <w:ilvl w:val="1"/>
          <w:numId w:val="6"/>
        </w:numPr>
      </w:pPr>
      <w:r>
        <w:t>Despite clause</w:t>
      </w:r>
      <w:r w:rsidR="007600C4">
        <w:t xml:space="preserve"> </w:t>
      </w:r>
      <w:r w:rsidR="009D4440">
        <w:t>9.3</w:t>
      </w:r>
      <w:r>
        <w:t xml:space="preserve">, the Council may apply a Development Contribution made under this </w:t>
      </w:r>
      <w:r w:rsidR="00180FD8">
        <w:t>Deed</w:t>
      </w:r>
      <w:r>
        <w:t xml:space="preserve"> towards a public purpose other than the public purpose specified in this </w:t>
      </w:r>
      <w:r w:rsidR="00180FD8">
        <w:t>Deed</w:t>
      </w:r>
      <w:r>
        <w:t xml:space="preserve"> if the Council </w:t>
      </w:r>
      <w:r w:rsidR="008F377B">
        <w:t xml:space="preserve">reasonably </w:t>
      </w:r>
      <w:r>
        <w:t xml:space="preserve">considers that the public interest would be better served by applying the Development Contribution towards that other purpose rather than the purpose so specified. </w:t>
      </w:r>
    </w:p>
    <w:p w14:paraId="075ED685" w14:textId="317F4526" w:rsidR="00A40101" w:rsidRDefault="00ED3956" w:rsidP="007702F9">
      <w:pPr>
        <w:pStyle w:val="LTLNumberingDocumentStyle"/>
        <w:numPr>
          <w:ilvl w:val="1"/>
          <w:numId w:val="6"/>
        </w:numPr>
      </w:pPr>
      <w:r>
        <w:t xml:space="preserve">Any Contribution Value for a Work is to be indexed </w:t>
      </w:r>
      <w:r w:rsidR="003E3044">
        <w:t xml:space="preserve">in accordance with the CPI </w:t>
      </w:r>
      <w:r>
        <w:t>from the date of this Deed to the date the Development Contribution is provided.</w:t>
      </w:r>
    </w:p>
    <w:p w14:paraId="29824922" w14:textId="09197640" w:rsidR="00EB1BAA" w:rsidRDefault="00403C53" w:rsidP="00EB1BAA">
      <w:pPr>
        <w:pStyle w:val="LTLHeadingJustifiedLevel2"/>
        <w:keepNext/>
        <w:outlineLvl w:val="1"/>
      </w:pPr>
      <w:bookmarkStart w:id="46" w:name="_Toc97714603"/>
      <w:r>
        <w:lastRenderedPageBreak/>
        <w:t xml:space="preserve">Part </w:t>
      </w:r>
      <w:r w:rsidR="00E01EFB">
        <w:t xml:space="preserve">3 </w:t>
      </w:r>
      <w:r>
        <w:t>–</w:t>
      </w:r>
      <w:r w:rsidR="007600C4">
        <w:t xml:space="preserve"> </w:t>
      </w:r>
      <w:r>
        <w:t xml:space="preserve">Provisions relating to dedication of </w:t>
      </w:r>
      <w:r w:rsidR="009B5F12">
        <w:t>l</w:t>
      </w:r>
      <w:r>
        <w:t>and</w:t>
      </w:r>
      <w:bookmarkStart w:id="47" w:name="_Toc527101"/>
      <w:bookmarkEnd w:id="46"/>
      <w:r w:rsidR="009B5F12">
        <w:t xml:space="preserve"> and easements</w:t>
      </w:r>
    </w:p>
    <w:p w14:paraId="58174B96" w14:textId="77777777" w:rsidR="007A063E" w:rsidRDefault="00EB1BAA" w:rsidP="00403C53">
      <w:pPr>
        <w:pStyle w:val="StyleLTLNumberingDocumentStyleBoldLinespacing15lines"/>
        <w:keepNext/>
        <w:outlineLvl w:val="2"/>
      </w:pPr>
      <w:bookmarkStart w:id="48" w:name="_Toc97714604"/>
      <w:r>
        <w:t xml:space="preserve">When </w:t>
      </w:r>
      <w:r w:rsidR="00583972">
        <w:t>land</w:t>
      </w:r>
      <w:bookmarkEnd w:id="47"/>
      <w:r>
        <w:t xml:space="preserve"> </w:t>
      </w:r>
      <w:r w:rsidR="00DF2F54">
        <w:t>is</w:t>
      </w:r>
      <w:r>
        <w:t xml:space="preserve"> dedicated</w:t>
      </w:r>
      <w:bookmarkEnd w:id="48"/>
    </w:p>
    <w:p w14:paraId="10BB8F5D" w14:textId="77777777" w:rsidR="00DB0936" w:rsidRPr="00811BCC" w:rsidRDefault="00583972" w:rsidP="007702F9">
      <w:pPr>
        <w:pStyle w:val="LTLNumberingDocumentStyle"/>
        <w:numPr>
          <w:ilvl w:val="1"/>
          <w:numId w:val="6"/>
        </w:numPr>
      </w:pPr>
      <w:r w:rsidRPr="00811BCC">
        <w:t xml:space="preserve">A Development Contribution comprising the dedication of land is made for the purposes of this </w:t>
      </w:r>
      <w:r w:rsidR="00AB28DE">
        <w:t>Deed</w:t>
      </w:r>
      <w:r w:rsidR="00AB28DE" w:rsidRPr="00811BCC">
        <w:t xml:space="preserve"> </w:t>
      </w:r>
      <w:r w:rsidRPr="00811BCC">
        <w:t xml:space="preserve">when: </w:t>
      </w:r>
    </w:p>
    <w:p w14:paraId="35B80F68" w14:textId="555B8174" w:rsidR="00CD1BAC" w:rsidRDefault="00583972" w:rsidP="007702F9">
      <w:pPr>
        <w:pStyle w:val="LTLNumberingDocumentStyle"/>
        <w:numPr>
          <w:ilvl w:val="2"/>
          <w:numId w:val="6"/>
        </w:numPr>
      </w:pPr>
      <w:bookmarkStart w:id="49" w:name="_Ref532832724"/>
      <w:r w:rsidRPr="00811BCC">
        <w:t>the Council is given</w:t>
      </w:r>
      <w:r>
        <w:t>:</w:t>
      </w:r>
      <w:bookmarkEnd w:id="49"/>
      <w:r w:rsidRPr="00811BCC">
        <w:t xml:space="preserve"> </w:t>
      </w:r>
    </w:p>
    <w:p w14:paraId="7C65F23D" w14:textId="3F9619B1" w:rsidR="00C91ADA" w:rsidRDefault="009B5F12" w:rsidP="007702F9">
      <w:pPr>
        <w:pStyle w:val="LTLNumberingDocumentStyle"/>
        <w:numPr>
          <w:ilvl w:val="3"/>
          <w:numId w:val="6"/>
        </w:numPr>
      </w:pPr>
      <w:r>
        <w:t>a</w:t>
      </w:r>
      <w:r w:rsidR="00C91ADA">
        <w:t xml:space="preserve"> Clearance Certificate that is valid at the time of dedication of the Dedication Land, or </w:t>
      </w:r>
    </w:p>
    <w:p w14:paraId="31D85A18" w14:textId="29A258FA" w:rsidR="00C91ADA" w:rsidRDefault="00C91ADA" w:rsidP="007702F9">
      <w:pPr>
        <w:pStyle w:val="LTLNumberingDocumentStyle"/>
        <w:numPr>
          <w:ilvl w:val="3"/>
          <w:numId w:val="6"/>
        </w:numPr>
      </w:pPr>
      <w:r>
        <w:t>the Foreign Resident Capital Gains Withholding Amount in respect of the Dedication Land; and</w:t>
      </w:r>
    </w:p>
    <w:p w14:paraId="55EF9825" w14:textId="77777777" w:rsidR="00C91ADA" w:rsidRDefault="00C91ADA" w:rsidP="007702F9">
      <w:pPr>
        <w:pStyle w:val="LTLNumberingDocumentStyle"/>
        <w:numPr>
          <w:ilvl w:val="2"/>
          <w:numId w:val="6"/>
        </w:numPr>
      </w:pPr>
      <w:r>
        <w:t>one of the following has occurred:</w:t>
      </w:r>
    </w:p>
    <w:p w14:paraId="1C68ECA7" w14:textId="77777777" w:rsidR="00C91ADA" w:rsidRPr="00811BCC" w:rsidRDefault="00C91ADA" w:rsidP="007702F9">
      <w:pPr>
        <w:pStyle w:val="LTLNumberingDocumentStyle"/>
        <w:numPr>
          <w:ilvl w:val="4"/>
          <w:numId w:val="6"/>
        </w:numPr>
      </w:pPr>
      <w:r w:rsidRPr="00811BCC">
        <w:rPr>
          <w:rFonts w:cs="Times New Roman"/>
          <w:szCs w:val="24"/>
        </w:rPr>
        <w:t xml:space="preserve">a deposited plan is registered in the register of plans held </w:t>
      </w:r>
      <w:r>
        <w:rPr>
          <w:rFonts w:cs="Times New Roman"/>
          <w:szCs w:val="24"/>
        </w:rPr>
        <w:t>with the Registrar-General</w:t>
      </w:r>
      <w:r w:rsidRPr="00811BCC">
        <w:rPr>
          <w:rFonts w:cs="Times New Roman"/>
          <w:szCs w:val="24"/>
        </w:rPr>
        <w:t xml:space="preserve"> that dedicates </w:t>
      </w:r>
      <w:r>
        <w:rPr>
          <w:rFonts w:cs="Times New Roman"/>
          <w:szCs w:val="24"/>
        </w:rPr>
        <w:t>Dedication Land</w:t>
      </w:r>
      <w:r w:rsidRPr="00811BCC">
        <w:rPr>
          <w:rFonts w:cs="Times New Roman"/>
          <w:szCs w:val="24"/>
        </w:rPr>
        <w:t xml:space="preserve"> as a public road (including a temporary public road) under the </w:t>
      </w:r>
      <w:r w:rsidRPr="00811BCC">
        <w:rPr>
          <w:rFonts w:cs="Times New Roman"/>
          <w:i/>
          <w:iCs/>
          <w:color w:val="000000"/>
          <w:szCs w:val="24"/>
        </w:rPr>
        <w:t>Roads Act 1993</w:t>
      </w:r>
      <w:r w:rsidRPr="00811BCC">
        <w:rPr>
          <w:rFonts w:cs="Times New Roman"/>
          <w:szCs w:val="24"/>
        </w:rPr>
        <w:t xml:space="preserve"> or creates </w:t>
      </w:r>
      <w:r>
        <w:rPr>
          <w:rFonts w:cs="Times New Roman"/>
          <w:szCs w:val="24"/>
        </w:rPr>
        <w:t xml:space="preserve">the Dedication Land as </w:t>
      </w:r>
      <w:r w:rsidRPr="00811BCC">
        <w:rPr>
          <w:rFonts w:cs="Times New Roman"/>
          <w:szCs w:val="24"/>
        </w:rPr>
        <w:t xml:space="preserve">a public reserve or drainage reserve under the </w:t>
      </w:r>
      <w:r w:rsidRPr="00811BCC">
        <w:rPr>
          <w:rFonts w:cs="Times New Roman"/>
          <w:i/>
          <w:iCs/>
          <w:color w:val="000000"/>
          <w:szCs w:val="24"/>
        </w:rPr>
        <w:t>Local Government Act 1993</w:t>
      </w:r>
      <w:r w:rsidRPr="00811BCC">
        <w:rPr>
          <w:rFonts w:cs="Times New Roman"/>
          <w:szCs w:val="24"/>
        </w:rPr>
        <w:t>, or</w:t>
      </w:r>
    </w:p>
    <w:p w14:paraId="01BC732E" w14:textId="53400090" w:rsidR="00DF2F54" w:rsidRPr="00DF2F54" w:rsidRDefault="00DF2F54" w:rsidP="007702F9">
      <w:pPr>
        <w:pStyle w:val="LTLNumberingDocumentStyle"/>
        <w:numPr>
          <w:ilvl w:val="4"/>
          <w:numId w:val="6"/>
        </w:numPr>
      </w:pPr>
      <w:r w:rsidRPr="00DF2F54">
        <w:t>the Council is given evidence that a transfer</w:t>
      </w:r>
      <w:r w:rsidR="0052733A">
        <w:t xml:space="preserve"> of the Dedication Land</w:t>
      </w:r>
      <w:r w:rsidRPr="00DF2F54">
        <w:t xml:space="preserve"> has been </w:t>
      </w:r>
      <w:r w:rsidRPr="00C91ADA">
        <w:rPr>
          <w:rFonts w:cs="Times New Roman"/>
          <w:szCs w:val="24"/>
        </w:rPr>
        <w:t>effected</w:t>
      </w:r>
      <w:r w:rsidRPr="00DF2F54">
        <w:t xml:space="preserve"> by means of electronic lodgement through </w:t>
      </w:r>
      <w:r w:rsidR="0052733A">
        <w:t>an</w:t>
      </w:r>
      <w:r w:rsidRPr="00DF2F54">
        <w:t xml:space="preserve"> ELNO.</w:t>
      </w:r>
    </w:p>
    <w:p w14:paraId="359B651B" w14:textId="23B71B8E" w:rsidR="00DB0936" w:rsidRDefault="00583972" w:rsidP="007702F9">
      <w:pPr>
        <w:pStyle w:val="LTLNumberingDocumentStyle"/>
        <w:numPr>
          <w:ilvl w:val="1"/>
          <w:numId w:val="6"/>
        </w:numPr>
      </w:pPr>
      <w:r>
        <w:t>T</w:t>
      </w:r>
      <w:r w:rsidRPr="00811BCC">
        <w:t xml:space="preserve">he </w:t>
      </w:r>
      <w:r>
        <w:t>Developer</w:t>
      </w:r>
      <w:r w:rsidRPr="00811BCC">
        <w:t xml:space="preserve"> </w:t>
      </w:r>
      <w:r>
        <w:t>is</w:t>
      </w:r>
      <w:r w:rsidRPr="00811BCC">
        <w:t xml:space="preserve"> to do all things reasonably necessary to enable registration of the instrument of transfer </w:t>
      </w:r>
      <w:r w:rsidR="0052733A">
        <w:t xml:space="preserve">for the Dedication Land </w:t>
      </w:r>
      <w:r w:rsidRPr="00811BCC">
        <w:t>to occur.</w:t>
      </w:r>
    </w:p>
    <w:p w14:paraId="25829BE6" w14:textId="59373E07" w:rsidR="00960055" w:rsidRPr="0073616B" w:rsidRDefault="00583972" w:rsidP="007702F9">
      <w:pPr>
        <w:pStyle w:val="LTLNumberingDocumentStyle"/>
        <w:numPr>
          <w:ilvl w:val="1"/>
          <w:numId w:val="6"/>
        </w:numPr>
      </w:pPr>
      <w:r>
        <w:t>T</w:t>
      </w:r>
      <w:r w:rsidRPr="00317DDE">
        <w:t xml:space="preserve">he </w:t>
      </w:r>
      <w:r>
        <w:t>Developer</w:t>
      </w:r>
      <w:r w:rsidRPr="00317DDE">
        <w:t xml:space="preserve"> </w:t>
      </w:r>
      <w:r>
        <w:t>is to</w:t>
      </w:r>
      <w:r w:rsidRPr="00317DDE">
        <w:t xml:space="preserve"> ensure that </w:t>
      </w:r>
      <w:r w:rsidR="001D2220">
        <w:t xml:space="preserve">the </w:t>
      </w:r>
      <w:r w:rsidR="0052733A">
        <w:t>Dedication Land</w:t>
      </w:r>
      <w:r w:rsidRPr="00317DDE">
        <w:t xml:space="preserve"> is free of all encumbrances and affectations (whether registered or unregistered and including without limitation any charge or liabilit</w:t>
      </w:r>
      <w:r>
        <w:t>y for rates, taxes and charges)</w:t>
      </w:r>
      <w:r w:rsidR="004B325F">
        <w:t xml:space="preserve"> except as </w:t>
      </w:r>
      <w:r w:rsidR="009D329D">
        <w:t xml:space="preserve">otherwise </w:t>
      </w:r>
      <w:r w:rsidR="004B325F">
        <w:t>agreed in writing by the Council</w:t>
      </w:r>
      <w:r>
        <w:t>.</w:t>
      </w:r>
    </w:p>
    <w:p w14:paraId="1EA37DEE" w14:textId="1AA1ED0A" w:rsidR="00960055" w:rsidRPr="00607AC1" w:rsidRDefault="00583972" w:rsidP="007702F9">
      <w:pPr>
        <w:pStyle w:val="LTLNumberingDocumentStyle"/>
        <w:numPr>
          <w:ilvl w:val="1"/>
          <w:numId w:val="6"/>
        </w:numPr>
      </w:pPr>
      <w:r>
        <w:t xml:space="preserve">If, having used all reasonable endeavours, the Developer cannot ensure that </w:t>
      </w:r>
      <w:r w:rsidR="009B5F12">
        <w:t xml:space="preserve">the </w:t>
      </w:r>
      <w:r w:rsidR="001D2220">
        <w:t>Dedication Land</w:t>
      </w:r>
      <w:r>
        <w:t xml:space="preserve"> is free from all encumbrances and affectations, the Developer may request that Council agree to accept the </w:t>
      </w:r>
      <w:r w:rsidR="009B5F12">
        <w:t xml:space="preserve">Dedication Land </w:t>
      </w:r>
      <w:r>
        <w:t>subject to those encumbrances and affectations, but the Council may withhold its agreement in its absolute discretion.</w:t>
      </w:r>
    </w:p>
    <w:p w14:paraId="0122CFDB" w14:textId="42D0AAE6" w:rsidR="003B6AC3" w:rsidRDefault="00583972" w:rsidP="007702F9">
      <w:pPr>
        <w:pStyle w:val="LTLNumberingDocumentStyle"/>
        <w:numPr>
          <w:ilvl w:val="1"/>
          <w:numId w:val="6"/>
        </w:numPr>
        <w:rPr>
          <w:snapToGrid w:val="0"/>
        </w:rPr>
      </w:pPr>
      <w:r>
        <w:rPr>
          <w:snapToGrid w:val="0"/>
        </w:rPr>
        <w:t>Despite any other provision of this Deed, if the Developer is required to carry out a Work</w:t>
      </w:r>
      <w:r w:rsidRPr="0082605A">
        <w:rPr>
          <w:snapToGrid w:val="0"/>
        </w:rPr>
        <w:t xml:space="preserve"> </w:t>
      </w:r>
      <w:r>
        <w:rPr>
          <w:snapToGrid w:val="0"/>
        </w:rPr>
        <w:t>under this Deed</w:t>
      </w:r>
      <w:r w:rsidR="001D2220">
        <w:rPr>
          <w:snapToGrid w:val="0"/>
        </w:rPr>
        <w:t xml:space="preserve"> on the Dedication Land</w:t>
      </w:r>
      <w:r>
        <w:rPr>
          <w:snapToGrid w:val="0"/>
        </w:rPr>
        <w:t xml:space="preserve">, the Developer is to comply with clause </w:t>
      </w:r>
      <w:r w:rsidR="009D4440">
        <w:rPr>
          <w:snapToGrid w:val="0"/>
        </w:rPr>
        <w:t>10</w:t>
      </w:r>
      <w:r w:rsidR="0052733A">
        <w:rPr>
          <w:snapToGrid w:val="0"/>
        </w:rPr>
        <w:t xml:space="preserve">.1 </w:t>
      </w:r>
      <w:r>
        <w:rPr>
          <w:snapToGrid w:val="0"/>
        </w:rPr>
        <w:t>not later than 7 days after the Work is completed for the purposes of this Deed.</w:t>
      </w:r>
      <w:r w:rsidR="00811C0F">
        <w:rPr>
          <w:snapToGrid w:val="0"/>
        </w:rPr>
        <w:t xml:space="preserve">  .</w:t>
      </w:r>
    </w:p>
    <w:p w14:paraId="2512DA9E" w14:textId="796141C5" w:rsidR="009B5F12" w:rsidRDefault="009B5F12" w:rsidP="00EB1BAA">
      <w:pPr>
        <w:pStyle w:val="StyleLTLNumberingDocumentStyleBoldLinespacing15lines"/>
        <w:keepNext/>
        <w:outlineLvl w:val="2"/>
      </w:pPr>
      <w:bookmarkStart w:id="50" w:name="_Toc97714605"/>
      <w:r>
        <w:t>Public Easements</w:t>
      </w:r>
    </w:p>
    <w:p w14:paraId="6C710B47" w14:textId="16A407B8" w:rsidR="009B5F12" w:rsidRDefault="009B5F12" w:rsidP="007702F9">
      <w:pPr>
        <w:pStyle w:val="LTLNumberingDocumentStyle"/>
        <w:numPr>
          <w:ilvl w:val="1"/>
          <w:numId w:val="6"/>
        </w:numPr>
      </w:pPr>
      <w:r>
        <w:t>A Development Contribution comprising the creation of a</w:t>
      </w:r>
      <w:r w:rsidR="0090185B">
        <w:t xml:space="preserve"> Public Easement over the Land </w:t>
      </w:r>
      <w:r>
        <w:t xml:space="preserve">is satisfied when the Council is given evidence that the Public Easement has been registered on the title to the Land. </w:t>
      </w:r>
    </w:p>
    <w:p w14:paraId="32ADF107" w14:textId="14576D4B" w:rsidR="0038566D" w:rsidRPr="004E40BA" w:rsidRDefault="0038566D" w:rsidP="00EB1BAA">
      <w:pPr>
        <w:pStyle w:val="StyleLTLNumberingDocumentStyleBoldLinespacing15lines"/>
        <w:keepNext/>
        <w:outlineLvl w:val="2"/>
      </w:pPr>
      <w:r w:rsidRPr="004E40BA">
        <w:lastRenderedPageBreak/>
        <w:t xml:space="preserve">Contamination of </w:t>
      </w:r>
      <w:r w:rsidR="006F603C">
        <w:t xml:space="preserve">Dedication </w:t>
      </w:r>
      <w:r w:rsidRPr="004E40BA">
        <w:t>Land</w:t>
      </w:r>
      <w:bookmarkEnd w:id="50"/>
      <w:r w:rsidRPr="004E40BA">
        <w:t xml:space="preserve"> </w:t>
      </w:r>
      <w:r w:rsidR="009D683F">
        <w:t>or Easement Site</w:t>
      </w:r>
    </w:p>
    <w:p w14:paraId="6357A0A8" w14:textId="35C62D9A" w:rsidR="00E6148B" w:rsidRDefault="00E6148B" w:rsidP="007702F9">
      <w:pPr>
        <w:pStyle w:val="LTLNumberingDocumentStyle"/>
        <w:numPr>
          <w:ilvl w:val="1"/>
          <w:numId w:val="6"/>
        </w:numPr>
      </w:pPr>
      <w:bookmarkStart w:id="51" w:name="_Ref94517710"/>
      <w:r>
        <w:t xml:space="preserve">Prior to the dedication of the </w:t>
      </w:r>
      <w:r w:rsidR="006F603C">
        <w:t>Dedication</w:t>
      </w:r>
      <w:r>
        <w:t xml:space="preserve"> Land </w:t>
      </w:r>
      <w:r w:rsidR="009D683F">
        <w:t xml:space="preserve">or registration of a Public Easement </w:t>
      </w:r>
      <w:r>
        <w:t>the Developer must (at its cost):</w:t>
      </w:r>
      <w:bookmarkEnd w:id="51"/>
    </w:p>
    <w:p w14:paraId="33BB4B36" w14:textId="16C45A29" w:rsidR="00E6148B" w:rsidRDefault="00E6148B" w:rsidP="007702F9">
      <w:pPr>
        <w:pStyle w:val="LTLNumberingDocumentStyle"/>
        <w:numPr>
          <w:ilvl w:val="2"/>
          <w:numId w:val="6"/>
        </w:numPr>
      </w:pPr>
      <w:bookmarkStart w:id="52" w:name="_Ref94517764"/>
      <w:r>
        <w:t xml:space="preserve">remediate the </w:t>
      </w:r>
      <w:r w:rsidR="001D2220">
        <w:t>Dedication Land</w:t>
      </w:r>
      <w:r w:rsidR="009D683F">
        <w:t xml:space="preserve"> or Easement Site (</w:t>
      </w:r>
      <w:r w:rsidR="009D683F" w:rsidRPr="004E40BA">
        <w:rPr>
          <w:b/>
        </w:rPr>
        <w:t>Relevant Land</w:t>
      </w:r>
      <w:r w:rsidR="009D683F">
        <w:t>)</w:t>
      </w:r>
      <w:r w:rsidR="001D2220">
        <w:t xml:space="preserve">, </w:t>
      </w:r>
      <w:r w:rsidR="006F603C">
        <w:t>if necessary</w:t>
      </w:r>
      <w:r w:rsidR="001D2220">
        <w:t>,</w:t>
      </w:r>
      <w:r w:rsidR="006F603C">
        <w:t xml:space="preserve"> to ensure it is </w:t>
      </w:r>
      <w:r>
        <w:t xml:space="preserve">suitable for the purposes of </w:t>
      </w:r>
      <w:r w:rsidR="006F603C">
        <w:t>[</w:t>
      </w:r>
      <w:r w:rsidR="001D2220" w:rsidRPr="004E40BA">
        <w:rPr>
          <w:b/>
          <w:highlight w:val="yellow"/>
        </w:rPr>
        <w:t>Drafting Note</w:t>
      </w:r>
      <w:r w:rsidR="001D2220" w:rsidRPr="004E40BA">
        <w:rPr>
          <w:highlight w:val="yellow"/>
        </w:rPr>
        <w:t xml:space="preserve">: </w:t>
      </w:r>
      <w:r w:rsidR="006F603C" w:rsidRPr="001D2220">
        <w:rPr>
          <w:highlight w:val="yellow"/>
        </w:rPr>
        <w:t xml:space="preserve">insert </w:t>
      </w:r>
      <w:r w:rsidR="006F603C" w:rsidRPr="006F603C">
        <w:rPr>
          <w:highlight w:val="yellow"/>
        </w:rPr>
        <w:t xml:space="preserve">use to which the </w:t>
      </w:r>
      <w:r w:rsidR="009D683F">
        <w:rPr>
          <w:highlight w:val="yellow"/>
        </w:rPr>
        <w:t>l</w:t>
      </w:r>
      <w:r w:rsidR="006F603C" w:rsidRPr="004E40BA">
        <w:rPr>
          <w:highlight w:val="yellow"/>
        </w:rPr>
        <w:t>and is to be put]</w:t>
      </w:r>
      <w:r>
        <w:t xml:space="preserve">, </w:t>
      </w:r>
      <w:bookmarkEnd w:id="52"/>
      <w:r w:rsidR="006F603C">
        <w:t>and</w:t>
      </w:r>
    </w:p>
    <w:p w14:paraId="33412BF6" w14:textId="44D0C047" w:rsidR="00E6148B" w:rsidRDefault="00E6148B" w:rsidP="007702F9">
      <w:pPr>
        <w:pStyle w:val="LTLNumberingDocumentStyle"/>
        <w:numPr>
          <w:ilvl w:val="2"/>
          <w:numId w:val="6"/>
        </w:numPr>
      </w:pPr>
      <w:r>
        <w:t xml:space="preserve">obtain and provide to the Council a Site Audit Report and Site Audit Statement addressed to the Council which states that the </w:t>
      </w:r>
      <w:r w:rsidR="009D683F">
        <w:t>Relevant</w:t>
      </w:r>
      <w:r>
        <w:t xml:space="preserve"> Land has been remediated and is suitable for the purposes stated in clause </w:t>
      </w:r>
      <w:r>
        <w:fldChar w:fldCharType="begin"/>
      </w:r>
      <w:r>
        <w:instrText xml:space="preserve"> REF _Ref94517764 \r \h </w:instrText>
      </w:r>
      <w:r>
        <w:fldChar w:fldCharType="separate"/>
      </w:r>
      <w:r w:rsidR="0090185B">
        <w:t>12</w:t>
      </w:r>
      <w:r w:rsidR="005232A3">
        <w:t>.1.1</w:t>
      </w:r>
      <w:r>
        <w:fldChar w:fldCharType="end"/>
      </w:r>
      <w:r>
        <w:t xml:space="preserve"> above (without being subject to compliance with an environmental management plan)</w:t>
      </w:r>
      <w:r w:rsidR="006F603C">
        <w:t>.</w:t>
      </w:r>
    </w:p>
    <w:p w14:paraId="6ADAC9B8" w14:textId="77777777" w:rsidR="00E6148B" w:rsidRDefault="00E6148B" w:rsidP="007702F9">
      <w:pPr>
        <w:pStyle w:val="LTLNumberingDocumentStyle"/>
        <w:numPr>
          <w:ilvl w:val="1"/>
          <w:numId w:val="6"/>
        </w:numPr>
      </w:pPr>
      <w:r>
        <w:t>The Developer indemnifies and agrees to keep indemnified the Council:</w:t>
      </w:r>
    </w:p>
    <w:p w14:paraId="66797713" w14:textId="40C7060A" w:rsidR="00E6148B" w:rsidRDefault="00E6148B" w:rsidP="007702F9">
      <w:pPr>
        <w:pStyle w:val="LTLNumberingDocumentStyle"/>
        <w:numPr>
          <w:ilvl w:val="2"/>
          <w:numId w:val="6"/>
        </w:numPr>
      </w:pPr>
      <w:r>
        <w:t>against all Claims made against the Council as a result of any Contamination on or emanating from</w:t>
      </w:r>
      <w:r w:rsidR="006F603C">
        <w:t xml:space="preserve"> the </w:t>
      </w:r>
      <w:r w:rsidR="009D683F">
        <w:t>Relevant</w:t>
      </w:r>
      <w:r w:rsidR="006F603C">
        <w:t xml:space="preserve"> </w:t>
      </w:r>
      <w:r w:rsidR="00073226">
        <w:t xml:space="preserve">Land but, in respect of the Dedication Land, </w:t>
      </w:r>
      <w:r>
        <w:t xml:space="preserve">only in relation to Contamination that existed on or before the date that </w:t>
      </w:r>
      <w:r w:rsidR="006F603C">
        <w:t xml:space="preserve">the </w:t>
      </w:r>
      <w:r w:rsidR="00073226">
        <w:t>Dedication</w:t>
      </w:r>
      <w:r>
        <w:t xml:space="preserve"> Land </w:t>
      </w:r>
      <w:r w:rsidR="009D683F">
        <w:t>became owned by Council</w:t>
      </w:r>
      <w:r>
        <w:t>, and</w:t>
      </w:r>
    </w:p>
    <w:p w14:paraId="5CDA0F02" w14:textId="06B9FAD8" w:rsidR="00E6148B" w:rsidRDefault="00E6148B" w:rsidP="007702F9">
      <w:pPr>
        <w:pStyle w:val="LTLNumberingDocumentStyle"/>
        <w:numPr>
          <w:ilvl w:val="2"/>
          <w:numId w:val="6"/>
        </w:numPr>
      </w:pPr>
      <w:r>
        <w:t xml:space="preserve">in relation to any failure of the Developer to comply with this clause </w:t>
      </w:r>
      <w:r w:rsidR="009D4440">
        <w:t>1</w:t>
      </w:r>
      <w:r w:rsidR="0090185B">
        <w:t>2</w:t>
      </w:r>
      <w:r>
        <w:t>.</w:t>
      </w:r>
    </w:p>
    <w:p w14:paraId="347EAA47" w14:textId="58D54320" w:rsidR="00E6148B" w:rsidRDefault="00E6148B" w:rsidP="007702F9">
      <w:pPr>
        <w:pStyle w:val="LTLNumberingDocumentStyle"/>
        <w:numPr>
          <w:ilvl w:val="1"/>
          <w:numId w:val="6"/>
        </w:numPr>
      </w:pPr>
      <w:r>
        <w:t xml:space="preserve">Without limiting any other provision of this Deed, the Council is not required to accept dedication of the </w:t>
      </w:r>
      <w:r w:rsidR="006F603C">
        <w:t>Dedication</w:t>
      </w:r>
      <w:r>
        <w:t xml:space="preserve"> Land unless and until the Developer has complied with this clause </w:t>
      </w:r>
      <w:r w:rsidR="0090185B">
        <w:t>12</w:t>
      </w:r>
      <w:r>
        <w:t xml:space="preserve">. </w:t>
      </w:r>
    </w:p>
    <w:p w14:paraId="3224ADCE" w14:textId="4E2AA715" w:rsidR="00403C53" w:rsidRDefault="00403C53" w:rsidP="00403C53">
      <w:pPr>
        <w:pStyle w:val="LTLHeadingJustifiedLevel2"/>
        <w:keepNext/>
        <w:outlineLvl w:val="1"/>
      </w:pPr>
      <w:bookmarkStart w:id="53" w:name="_Toc97714609"/>
      <w:r>
        <w:t xml:space="preserve">Part </w:t>
      </w:r>
      <w:r w:rsidR="00983DC6">
        <w:t xml:space="preserve">4 </w:t>
      </w:r>
      <w:r>
        <w:t>–</w:t>
      </w:r>
      <w:r w:rsidR="007600C4">
        <w:t xml:space="preserve"> </w:t>
      </w:r>
      <w:r>
        <w:t>Provisions relating to carrying out of Work</w:t>
      </w:r>
      <w:bookmarkEnd w:id="53"/>
    </w:p>
    <w:p w14:paraId="1ED7DC63" w14:textId="66BAC0EC" w:rsidR="00532C74" w:rsidRPr="00403C53" w:rsidRDefault="00E17ECD" w:rsidP="00E17ECD">
      <w:r>
        <w:t>[</w:t>
      </w:r>
      <w:r w:rsidRPr="00E17ECD">
        <w:rPr>
          <w:b/>
          <w:highlight w:val="yellow"/>
        </w:rPr>
        <w:t>Drafting note</w:t>
      </w:r>
      <w:r w:rsidRPr="00E17ECD">
        <w:rPr>
          <w:highlight w:val="yellow"/>
        </w:rPr>
        <w:t xml:space="preserve">. This Part is relevant if </w:t>
      </w:r>
      <w:r>
        <w:rPr>
          <w:highlight w:val="yellow"/>
        </w:rPr>
        <w:t>the Developer is required to</w:t>
      </w:r>
      <w:r w:rsidRPr="00E17ECD">
        <w:rPr>
          <w:highlight w:val="yellow"/>
        </w:rPr>
        <w:t xml:space="preserve"> c</w:t>
      </w:r>
      <w:r>
        <w:rPr>
          <w:highlight w:val="yellow"/>
        </w:rPr>
        <w:t>arry</w:t>
      </w:r>
      <w:r w:rsidRPr="00E17ECD">
        <w:rPr>
          <w:highlight w:val="yellow"/>
        </w:rPr>
        <w:t xml:space="preserve"> out of work under this planning agreement</w:t>
      </w:r>
      <w:r>
        <w:t>]</w:t>
      </w:r>
    </w:p>
    <w:p w14:paraId="5A2E8DF1" w14:textId="77777777" w:rsidR="001439B9" w:rsidRDefault="001439B9" w:rsidP="001439B9">
      <w:pPr>
        <w:pStyle w:val="StyleLTLNumberingDocumentStyleBoldLinespacing15lines"/>
        <w:keepNext/>
        <w:outlineLvl w:val="2"/>
      </w:pPr>
      <w:bookmarkStart w:id="54" w:name="_Toc494887300"/>
      <w:bookmarkStart w:id="55" w:name="_Toc97714610"/>
      <w:bookmarkStart w:id="56" w:name="_Toc527102"/>
      <w:r>
        <w:t>Approved persons</w:t>
      </w:r>
      <w:bookmarkEnd w:id="54"/>
      <w:bookmarkEnd w:id="55"/>
      <w:r>
        <w:t xml:space="preserve"> </w:t>
      </w:r>
    </w:p>
    <w:p w14:paraId="4708376F" w14:textId="77777777" w:rsidR="001439B9" w:rsidRDefault="001439B9" w:rsidP="007702F9">
      <w:pPr>
        <w:pStyle w:val="LTLNumberingDocumentStyle"/>
        <w:numPr>
          <w:ilvl w:val="1"/>
          <w:numId w:val="6"/>
        </w:numPr>
      </w:pPr>
      <w:r>
        <w:t>The Developer is to design, construct, supervise, and test each Work using Approved Persons.</w:t>
      </w:r>
    </w:p>
    <w:p w14:paraId="214371D8" w14:textId="77777777" w:rsidR="001439B9" w:rsidRDefault="001439B9" w:rsidP="007702F9">
      <w:pPr>
        <w:pStyle w:val="LTLNumberingDocumentStyle"/>
        <w:numPr>
          <w:ilvl w:val="1"/>
          <w:numId w:val="6"/>
        </w:numPr>
      </w:pPr>
      <w:r>
        <w:t>The Developer is to supply to the Council, and keep current, a list of all Approved Persons who are engaged from time to time in relation to a Work.</w:t>
      </w:r>
    </w:p>
    <w:p w14:paraId="3373411D" w14:textId="77777777" w:rsidR="001439B9" w:rsidRDefault="001439B9" w:rsidP="007702F9">
      <w:pPr>
        <w:pStyle w:val="LTLNumberingDocumentStyle"/>
        <w:numPr>
          <w:ilvl w:val="1"/>
          <w:numId w:val="6"/>
        </w:numPr>
      </w:pPr>
      <w:r>
        <w:t>The Council may, in its reasonable discretion, notify the Developer that an Approved Person whose name appears on the list submitted by the Developer to the Council is not to be engaged in relation to the Work, and the Developer must promptly take such action as is necessary to ensure that the Approved Person does not continue to be engaged in relation to the Work.</w:t>
      </w:r>
    </w:p>
    <w:p w14:paraId="6795C09C" w14:textId="77777777" w:rsidR="001439B9" w:rsidRDefault="001439B9" w:rsidP="001439B9">
      <w:pPr>
        <w:pStyle w:val="StyleLTLNumberingDocumentStyleBoldLinespacing15lines"/>
        <w:keepNext/>
        <w:outlineLvl w:val="2"/>
      </w:pPr>
      <w:bookmarkStart w:id="57" w:name="_Toc97714611"/>
      <w:r>
        <w:t>Construction Contract</w:t>
      </w:r>
      <w:bookmarkEnd w:id="57"/>
    </w:p>
    <w:p w14:paraId="770B2105" w14:textId="77777777" w:rsidR="001439B9" w:rsidRDefault="001439B9" w:rsidP="007702F9">
      <w:pPr>
        <w:pStyle w:val="LTLNumberingDocumentStyle"/>
        <w:numPr>
          <w:ilvl w:val="1"/>
          <w:numId w:val="6"/>
        </w:numPr>
      </w:pPr>
      <w:r>
        <w:t>In respect of any contract for the construction of a Work, the D</w:t>
      </w:r>
      <w:r w:rsidRPr="001439B9">
        <w:t xml:space="preserve">eveloper </w:t>
      </w:r>
      <w:r>
        <w:t>is</w:t>
      </w:r>
      <w:r w:rsidRPr="001439B9">
        <w:t xml:space="preserve"> to submit </w:t>
      </w:r>
      <w:r>
        <w:t>a</w:t>
      </w:r>
      <w:r w:rsidRPr="001439B9">
        <w:t xml:space="preserve"> draft </w:t>
      </w:r>
      <w:r>
        <w:t xml:space="preserve">of the </w:t>
      </w:r>
      <w:r w:rsidRPr="001439B9">
        <w:t xml:space="preserve">contract to the Council for approval before </w:t>
      </w:r>
      <w:r>
        <w:t>that contract is</w:t>
      </w:r>
      <w:r w:rsidRPr="001439B9">
        <w:t xml:space="preserve"> entered into</w:t>
      </w:r>
      <w:r>
        <w:t>.</w:t>
      </w:r>
    </w:p>
    <w:p w14:paraId="00FEC2CB" w14:textId="77777777" w:rsidR="001439B9" w:rsidRDefault="001439B9" w:rsidP="001439B9">
      <w:pPr>
        <w:pStyle w:val="StyleLTLNumberingDocumentStyleBoldLinespacing15lines"/>
        <w:keepNext/>
        <w:outlineLvl w:val="2"/>
      </w:pPr>
      <w:bookmarkStart w:id="58" w:name="_Toc494887301"/>
      <w:bookmarkStart w:id="59" w:name="_Toc97714612"/>
      <w:r>
        <w:lastRenderedPageBreak/>
        <w:t>Principal Contractor</w:t>
      </w:r>
      <w:bookmarkEnd w:id="58"/>
      <w:bookmarkEnd w:id="59"/>
    </w:p>
    <w:p w14:paraId="48839088" w14:textId="77777777" w:rsidR="001439B9" w:rsidRDefault="001439B9" w:rsidP="007702F9">
      <w:pPr>
        <w:pStyle w:val="LTLNumberingDocumentStyle"/>
        <w:numPr>
          <w:ilvl w:val="1"/>
          <w:numId w:val="6"/>
        </w:numPr>
      </w:pPr>
      <w:r>
        <w:t>The Developer is to notify the Council of the details of the Principal Contractor for a Work before any construction of the Work occurs.</w:t>
      </w:r>
    </w:p>
    <w:p w14:paraId="7A4C8061" w14:textId="77777777" w:rsidR="007E55F2" w:rsidRDefault="00583972" w:rsidP="005330DC">
      <w:pPr>
        <w:pStyle w:val="StyleLTLNumberingDocumentStyleBoldLinespacing15lines"/>
        <w:keepNext/>
        <w:outlineLvl w:val="2"/>
      </w:pPr>
      <w:bookmarkStart w:id="60" w:name="_Toc97714613"/>
      <w:r>
        <w:t>Carrying out of Work</w:t>
      </w:r>
      <w:bookmarkEnd w:id="56"/>
      <w:bookmarkEnd w:id="60"/>
      <w:r>
        <w:t xml:space="preserve"> </w:t>
      </w:r>
    </w:p>
    <w:p w14:paraId="63E5FFC6" w14:textId="77777777" w:rsidR="001439B9" w:rsidRDefault="001439B9" w:rsidP="007702F9">
      <w:pPr>
        <w:pStyle w:val="LTLNumberingDocumentStyle"/>
        <w:numPr>
          <w:ilvl w:val="1"/>
          <w:numId w:val="6"/>
        </w:numPr>
      </w:pPr>
      <w:r w:rsidRPr="003D24A3">
        <w:t xml:space="preserve">The Developer </w:t>
      </w:r>
      <w:r>
        <w:t>is to</w:t>
      </w:r>
      <w:r w:rsidRPr="003D24A3">
        <w:t xml:space="preserve"> carry out and complete </w:t>
      </w:r>
      <w:r>
        <w:t>each Work</w:t>
      </w:r>
      <w:r>
        <w:rPr>
          <w:rStyle w:val="StyleBold"/>
          <w:rFonts w:ascii="Arial" w:hAnsi="Arial"/>
          <w:b w:val="0"/>
          <w:bCs w:val="0"/>
          <w:sz w:val="20"/>
          <w:lang w:eastAsia="en-AU"/>
        </w:rPr>
        <w:t xml:space="preserve"> </w:t>
      </w:r>
      <w:r w:rsidRPr="003D24A3">
        <w:t xml:space="preserve">in a good and workmanlike manner having regard to </w:t>
      </w:r>
      <w:r>
        <w:t>the</w:t>
      </w:r>
      <w:r w:rsidRPr="003D24A3">
        <w:t xml:space="preserve"> intended purpose</w:t>
      </w:r>
      <w:r>
        <w:t xml:space="preserve"> of the </w:t>
      </w:r>
      <w:r>
        <w:rPr>
          <w:rStyle w:val="StyleBold"/>
          <w:rFonts w:ascii="Arial" w:hAnsi="Arial"/>
          <w:b w:val="0"/>
          <w:bCs w:val="0"/>
          <w:sz w:val="20"/>
          <w:lang w:eastAsia="en-AU"/>
        </w:rPr>
        <w:t>Work</w:t>
      </w:r>
      <w:r>
        <w:t xml:space="preserve"> and in accordance with:</w:t>
      </w:r>
    </w:p>
    <w:p w14:paraId="4943C771" w14:textId="2C886A0D" w:rsidR="001439B9" w:rsidRDefault="001439B9" w:rsidP="007702F9">
      <w:pPr>
        <w:pStyle w:val="LTLNumberingDocumentStyle"/>
        <w:numPr>
          <w:ilvl w:val="2"/>
          <w:numId w:val="6"/>
        </w:numPr>
      </w:pPr>
      <w:r>
        <w:rPr>
          <w:snapToGrid w:val="0"/>
        </w:rPr>
        <w:t xml:space="preserve">the </w:t>
      </w:r>
      <w:r w:rsidRPr="00064F40">
        <w:rPr>
          <w:snapToGrid w:val="0"/>
        </w:rPr>
        <w:t>location, design, specifications</w:t>
      </w:r>
      <w:r>
        <w:rPr>
          <w:snapToGrid w:val="0"/>
        </w:rPr>
        <w:t>, materials,</w:t>
      </w:r>
      <w:r w:rsidRPr="00064F40">
        <w:rPr>
          <w:snapToGrid w:val="0"/>
        </w:rPr>
        <w:t xml:space="preserve"> </w:t>
      </w:r>
      <w:r>
        <w:rPr>
          <w:snapToGrid w:val="0"/>
        </w:rPr>
        <w:t xml:space="preserve">and finishes </w:t>
      </w:r>
      <w:r w:rsidRPr="00064F40">
        <w:rPr>
          <w:snapToGrid w:val="0"/>
        </w:rPr>
        <w:t xml:space="preserve">for the </w:t>
      </w:r>
      <w:r>
        <w:rPr>
          <w:snapToGrid w:val="0"/>
        </w:rPr>
        <w:t>Work</w:t>
      </w:r>
      <w:r w:rsidDel="00B57C76">
        <w:t xml:space="preserve"> </w:t>
      </w:r>
      <w:r>
        <w:t xml:space="preserve">approved by the Council </w:t>
      </w:r>
      <w:r w:rsidR="0090185B">
        <w:t>under this Deed</w:t>
      </w:r>
      <w:r>
        <w:t>,</w:t>
      </w:r>
    </w:p>
    <w:p w14:paraId="48471C6E" w14:textId="77777777" w:rsidR="001439B9" w:rsidRDefault="001439B9" w:rsidP="007702F9">
      <w:pPr>
        <w:pStyle w:val="LTLNumberingDocumentStyle"/>
        <w:numPr>
          <w:ilvl w:val="2"/>
          <w:numId w:val="6"/>
        </w:numPr>
      </w:pPr>
      <w:r>
        <w:t>any Approval,</w:t>
      </w:r>
    </w:p>
    <w:p w14:paraId="6B1A94C1" w14:textId="77777777" w:rsidR="001439B9" w:rsidRDefault="001439B9" w:rsidP="007702F9">
      <w:pPr>
        <w:pStyle w:val="LTLNumberingDocumentStyle"/>
        <w:numPr>
          <w:ilvl w:val="2"/>
          <w:numId w:val="6"/>
        </w:numPr>
      </w:pPr>
      <w:r>
        <w:t>the lawful requirements of any Authority, and</w:t>
      </w:r>
    </w:p>
    <w:p w14:paraId="5402763E" w14:textId="77777777" w:rsidR="001439B9" w:rsidRDefault="001439B9" w:rsidP="007702F9">
      <w:pPr>
        <w:pStyle w:val="LTLNumberingDocumentStyle"/>
        <w:numPr>
          <w:ilvl w:val="2"/>
          <w:numId w:val="6"/>
        </w:numPr>
      </w:pPr>
      <w:r>
        <w:t>all applicable laws.</w:t>
      </w:r>
    </w:p>
    <w:p w14:paraId="7D7F0FD9" w14:textId="77777777" w:rsidR="0082605A" w:rsidRDefault="00583972" w:rsidP="007702F9">
      <w:pPr>
        <w:pStyle w:val="LTLNumberingDocumentStyle"/>
        <w:numPr>
          <w:ilvl w:val="1"/>
          <w:numId w:val="6"/>
        </w:numPr>
      </w:pPr>
      <w:r>
        <w:t>T</w:t>
      </w:r>
      <w:r w:rsidRPr="00811BCC">
        <w:t xml:space="preserve">he </w:t>
      </w:r>
      <w:r w:rsidR="00AB28DE">
        <w:t>Developer</w:t>
      </w:r>
      <w:r>
        <w:t xml:space="preserve">, at its own cost, is to comply with any reasonable direction given to it by the </w:t>
      </w:r>
      <w:r w:rsidRPr="00811BCC">
        <w:t>Council</w:t>
      </w:r>
      <w:r>
        <w:t xml:space="preserve"> </w:t>
      </w:r>
      <w:r w:rsidRPr="00811BCC">
        <w:t xml:space="preserve">to prepare or modify a design or specification relating to a Work </w:t>
      </w:r>
      <w:r>
        <w:t>that the Developer is required to carry out under this Deed</w:t>
      </w:r>
      <w:r w:rsidRPr="00811BCC">
        <w:t>.</w:t>
      </w:r>
    </w:p>
    <w:p w14:paraId="0E8FE42F" w14:textId="77777777" w:rsidR="00647A41" w:rsidRDefault="00647A41" w:rsidP="007702F9">
      <w:pPr>
        <w:pStyle w:val="LTLNumberingDocumentStyle"/>
        <w:numPr>
          <w:ilvl w:val="1"/>
          <w:numId w:val="6"/>
        </w:numPr>
      </w:pPr>
      <w:r>
        <w:t>The Developer is to give the Council not less than 5 business days’ written notice of its intention to commence carrying out of a Work.</w:t>
      </w:r>
    </w:p>
    <w:p w14:paraId="4131855D" w14:textId="26336853" w:rsidR="00741404" w:rsidRDefault="00741404" w:rsidP="007702F9">
      <w:pPr>
        <w:pStyle w:val="ListParagraph"/>
        <w:numPr>
          <w:ilvl w:val="1"/>
          <w:numId w:val="6"/>
        </w:numPr>
        <w:rPr>
          <w:rFonts w:cs="Arial"/>
          <w:szCs w:val="20"/>
        </w:rPr>
      </w:pPr>
      <w:r w:rsidRPr="00741404">
        <w:rPr>
          <w:rFonts w:cs="Arial"/>
          <w:szCs w:val="20"/>
        </w:rPr>
        <w:t>The Developer is to ensure that anything necessary for the proper performance of its obligations under this Deed is supplied or made available.</w:t>
      </w:r>
    </w:p>
    <w:p w14:paraId="23D613A8" w14:textId="38A90E81" w:rsidR="001439B9" w:rsidRDefault="001439B9" w:rsidP="001439B9">
      <w:pPr>
        <w:pStyle w:val="StyleLTLNumberingDocumentStyleBoldLinespacing15lines"/>
        <w:keepNext/>
        <w:outlineLvl w:val="2"/>
      </w:pPr>
      <w:bookmarkStart w:id="61" w:name="_Toc494887303"/>
      <w:bookmarkStart w:id="62" w:name="_Toc97714614"/>
      <w:bookmarkStart w:id="63" w:name="_Toc452484949"/>
      <w:bookmarkStart w:id="64" w:name="_Toc527103"/>
      <w:r>
        <w:t>Warranties relating to Work</w:t>
      </w:r>
      <w:bookmarkEnd w:id="61"/>
      <w:bookmarkEnd w:id="62"/>
    </w:p>
    <w:p w14:paraId="66BCE9D2" w14:textId="77777777" w:rsidR="001439B9" w:rsidRDefault="001439B9" w:rsidP="007702F9">
      <w:pPr>
        <w:pStyle w:val="LTLNumberingDocumentStyle"/>
        <w:numPr>
          <w:ilvl w:val="1"/>
          <w:numId w:val="6"/>
        </w:numPr>
      </w:pPr>
      <w:r>
        <w:t>The Developer warrants to the Council that:</w:t>
      </w:r>
    </w:p>
    <w:p w14:paraId="78631CAA" w14:textId="77777777" w:rsidR="001439B9" w:rsidRDefault="001439B9" w:rsidP="007702F9">
      <w:pPr>
        <w:pStyle w:val="LTLNumberingDocumentStyle"/>
        <w:numPr>
          <w:ilvl w:val="2"/>
          <w:numId w:val="6"/>
        </w:numPr>
      </w:pPr>
      <w:r>
        <w:t>it has obtained all Approvals and has complied with all laws and applicable industry standards in relation to each Work,</w:t>
      </w:r>
    </w:p>
    <w:p w14:paraId="0D4F9DDF" w14:textId="77777777" w:rsidR="001439B9" w:rsidRDefault="001439B9" w:rsidP="007702F9">
      <w:pPr>
        <w:pStyle w:val="LTLNumberingDocumentStyle"/>
        <w:numPr>
          <w:ilvl w:val="2"/>
          <w:numId w:val="6"/>
        </w:numPr>
      </w:pPr>
      <w:r>
        <w:t>it accepts that, if any aspect of a Work does not comply with this Deed, the Council is entitled to require the Developer to cease the Work and immediately pursue its legal and equitable rights and remedies relating to the non-compliance,</w:t>
      </w:r>
    </w:p>
    <w:p w14:paraId="42682E15" w14:textId="1E7DD2C6" w:rsidR="001439B9" w:rsidRDefault="001439B9" w:rsidP="007702F9">
      <w:pPr>
        <w:pStyle w:val="LTLNumberingDocumentStyle"/>
        <w:numPr>
          <w:ilvl w:val="2"/>
          <w:numId w:val="6"/>
        </w:numPr>
      </w:pPr>
      <w:r>
        <w:t xml:space="preserve">each Work, when completed, </w:t>
      </w:r>
      <w:r w:rsidR="0004468E">
        <w:t xml:space="preserve">is </w:t>
      </w:r>
      <w:r>
        <w:t xml:space="preserve">to be fit for purpose, </w:t>
      </w:r>
      <w:r w:rsidR="007600C4">
        <w:t>and</w:t>
      </w:r>
    </w:p>
    <w:p w14:paraId="31BCACB4" w14:textId="77777777" w:rsidR="001439B9" w:rsidRDefault="001439B9" w:rsidP="007702F9">
      <w:pPr>
        <w:pStyle w:val="LTLNumberingDocumentStyle"/>
        <w:numPr>
          <w:ilvl w:val="2"/>
          <w:numId w:val="6"/>
        </w:numPr>
      </w:pPr>
      <w:r>
        <w:t>only Approved Persons are to be engaged in relation to a Work.</w:t>
      </w:r>
    </w:p>
    <w:p w14:paraId="2E3A3D66" w14:textId="608A1C96" w:rsidR="001439B9" w:rsidRDefault="001439B9" w:rsidP="007702F9">
      <w:pPr>
        <w:pStyle w:val="LTLNumberingDocumentStyle"/>
        <w:numPr>
          <w:ilvl w:val="1"/>
          <w:numId w:val="6"/>
        </w:numPr>
      </w:pPr>
      <w:r>
        <w:t xml:space="preserve">The Developer is to procure in favour of the Council from the appropriate Approved Person engaged in relation to the Works, any warranty reasonably required by the Council relating to the </w:t>
      </w:r>
      <w:r w:rsidRPr="00611EC7">
        <w:t>design, construction, supervision, inspection, testing or certification of the Developer Works</w:t>
      </w:r>
      <w:r>
        <w:t>.</w:t>
      </w:r>
    </w:p>
    <w:p w14:paraId="0B523AE3" w14:textId="77777777" w:rsidR="0055345B" w:rsidRDefault="0055345B" w:rsidP="0055345B">
      <w:pPr>
        <w:pStyle w:val="StyleLTLNumberingDocumentStyleBoldLinespacing15lines"/>
        <w:keepNext/>
        <w:outlineLvl w:val="2"/>
      </w:pPr>
      <w:bookmarkStart w:id="65" w:name="_Toc494887305"/>
      <w:bookmarkStart w:id="66" w:name="_Toc97714615"/>
      <w:r>
        <w:t>Ownership &amp; Care of Works</w:t>
      </w:r>
      <w:bookmarkEnd w:id="65"/>
      <w:bookmarkEnd w:id="66"/>
    </w:p>
    <w:p w14:paraId="6CA9DF38" w14:textId="4CDAC4EF" w:rsidR="0055345B" w:rsidRDefault="0055345B" w:rsidP="007702F9">
      <w:pPr>
        <w:pStyle w:val="LTLNumberingDocumentStyle"/>
        <w:numPr>
          <w:ilvl w:val="1"/>
          <w:numId w:val="6"/>
        </w:numPr>
      </w:pPr>
      <w:r>
        <w:t xml:space="preserve">The Developer owns, and is responsible for care of, each Work, and bears all risk and liability in connection with the Work, </w:t>
      </w:r>
      <w:r w:rsidR="00A4065D">
        <w:t xml:space="preserve">unless and </w:t>
      </w:r>
      <w:r>
        <w:t xml:space="preserve">until the </w:t>
      </w:r>
      <w:r w:rsidR="0004468E">
        <w:t xml:space="preserve">Council becomes responsible for the </w:t>
      </w:r>
      <w:r>
        <w:t xml:space="preserve">Work </w:t>
      </w:r>
      <w:r w:rsidR="0004468E">
        <w:t>under clause 2</w:t>
      </w:r>
      <w:r w:rsidR="007702F9">
        <w:t>8</w:t>
      </w:r>
      <w:r w:rsidR="009D4440">
        <w:t>.4</w:t>
      </w:r>
      <w:r>
        <w:t>.</w:t>
      </w:r>
    </w:p>
    <w:p w14:paraId="4BE54F7E" w14:textId="77777777" w:rsidR="0055345B" w:rsidRDefault="0055345B" w:rsidP="0055345B">
      <w:pPr>
        <w:pStyle w:val="StyleLTLNumberingDocumentStyleBoldLinespacing15lines"/>
        <w:keepNext/>
        <w:outlineLvl w:val="2"/>
      </w:pPr>
      <w:bookmarkStart w:id="67" w:name="_Toc494887306"/>
      <w:bookmarkStart w:id="68" w:name="_Toc97714616"/>
      <w:r>
        <w:lastRenderedPageBreak/>
        <w:t>Work Health &amp; Safety</w:t>
      </w:r>
      <w:bookmarkEnd w:id="67"/>
      <w:bookmarkEnd w:id="68"/>
    </w:p>
    <w:p w14:paraId="37278132" w14:textId="77777777" w:rsidR="0055345B" w:rsidRDefault="0055345B" w:rsidP="007702F9">
      <w:pPr>
        <w:pStyle w:val="LTLNumberingDocumentStyle"/>
        <w:numPr>
          <w:ilvl w:val="1"/>
          <w:numId w:val="6"/>
        </w:numPr>
      </w:pPr>
      <w:r>
        <w:t xml:space="preserve">The Developer acknowledges that it is the Principal Contractor under WHS Law for the Works unless and until such time that the Developer engages a person to construct the Works, or engages another person conducting a business, or undertaking, to be the Principal Contractor for the Works, and authorises the person to have management or control of the workplace relating to the Works and to discharge the duties of a Principal Contractor under </w:t>
      </w:r>
      <w:r w:rsidRPr="00F51924">
        <w:t>WHS Law</w:t>
      </w:r>
      <w:r>
        <w:t xml:space="preserve">. </w:t>
      </w:r>
    </w:p>
    <w:p w14:paraId="01942EA3" w14:textId="77777777" w:rsidR="0055345B" w:rsidRDefault="0055345B" w:rsidP="007702F9">
      <w:pPr>
        <w:pStyle w:val="LTLNumberingDocumentStyle"/>
        <w:numPr>
          <w:ilvl w:val="1"/>
          <w:numId w:val="6"/>
        </w:numPr>
      </w:pPr>
      <w:r>
        <w:t>If the Developer at any time terminates the engagement of the person engaged to construct</w:t>
      </w:r>
      <w:r w:rsidRPr="00A64147">
        <w:t xml:space="preserve"> the Works or to </w:t>
      </w:r>
      <w:r>
        <w:t xml:space="preserve">otherwise </w:t>
      </w:r>
      <w:r w:rsidRPr="00A64147">
        <w:t>be the Principal Contractor for the Works</w:t>
      </w:r>
      <w:r>
        <w:t>, the Developer becomes the Principal Contractor until such time as a new person is appointed</w:t>
      </w:r>
      <w:r w:rsidRPr="00EC0DD2">
        <w:t xml:space="preserve"> to construct the Works or to otherwise be the Principal Contractor for the Works</w:t>
      </w:r>
      <w:r>
        <w:t xml:space="preserve">. </w:t>
      </w:r>
    </w:p>
    <w:p w14:paraId="2CCDE408" w14:textId="77777777" w:rsidR="0055345B" w:rsidRDefault="0055345B" w:rsidP="007702F9">
      <w:pPr>
        <w:pStyle w:val="LTLNumberingDocumentStyle"/>
        <w:numPr>
          <w:ilvl w:val="1"/>
          <w:numId w:val="6"/>
        </w:numPr>
      </w:pPr>
      <w:r>
        <w:t>The Developer is to use its best endeavours to ensure that all persons involved in the Works comply with relevant WHS Law and procedures, including but not limited to:</w:t>
      </w:r>
    </w:p>
    <w:p w14:paraId="71B1BEF3" w14:textId="77777777" w:rsidR="0055345B" w:rsidRDefault="0055345B" w:rsidP="007702F9">
      <w:pPr>
        <w:pStyle w:val="LTLNumberingDocumentStyle"/>
        <w:numPr>
          <w:ilvl w:val="2"/>
          <w:numId w:val="6"/>
        </w:numPr>
      </w:pPr>
      <w:r>
        <w:t>following published government and industry WHS guidelines,</w:t>
      </w:r>
    </w:p>
    <w:p w14:paraId="4AF776E3" w14:textId="77777777" w:rsidR="0055345B" w:rsidRDefault="0055345B" w:rsidP="007702F9">
      <w:pPr>
        <w:pStyle w:val="LTLNumberingDocumentStyle"/>
        <w:numPr>
          <w:ilvl w:val="2"/>
          <w:numId w:val="6"/>
        </w:numPr>
      </w:pPr>
      <w:r>
        <w:t>providing WHS induction training,</w:t>
      </w:r>
    </w:p>
    <w:p w14:paraId="1298B56A" w14:textId="77777777" w:rsidR="0055345B" w:rsidRDefault="0055345B" w:rsidP="007702F9">
      <w:pPr>
        <w:pStyle w:val="LTLNumberingDocumentStyle"/>
        <w:numPr>
          <w:ilvl w:val="2"/>
          <w:numId w:val="6"/>
        </w:numPr>
      </w:pPr>
      <w:r>
        <w:t>keeping and regularly updating WHS records,</w:t>
      </w:r>
    </w:p>
    <w:p w14:paraId="077459E9" w14:textId="77777777" w:rsidR="0055345B" w:rsidRDefault="0055345B" w:rsidP="007702F9">
      <w:pPr>
        <w:pStyle w:val="LTLNumberingDocumentStyle"/>
        <w:numPr>
          <w:ilvl w:val="2"/>
          <w:numId w:val="6"/>
        </w:numPr>
      </w:pPr>
      <w:r>
        <w:t>preparing and maintaining an WHS management plan,</w:t>
      </w:r>
    </w:p>
    <w:p w14:paraId="15A9EE2E" w14:textId="2DB323ED" w:rsidR="0055345B" w:rsidRDefault="0055345B" w:rsidP="007702F9">
      <w:pPr>
        <w:pStyle w:val="LTLNumberingDocumentStyle"/>
        <w:numPr>
          <w:ilvl w:val="2"/>
          <w:numId w:val="6"/>
        </w:numPr>
      </w:pPr>
      <w:r>
        <w:t xml:space="preserve">preparing a </w:t>
      </w:r>
      <w:r w:rsidR="00C87DC1" w:rsidRPr="00C87DC1">
        <w:t>WHS management plan</w:t>
      </w:r>
      <w:r>
        <w:t xml:space="preserve"> that details safety strategies, including how persons must act to comply with WHS Law,</w:t>
      </w:r>
    </w:p>
    <w:p w14:paraId="33230678" w14:textId="77777777" w:rsidR="0055345B" w:rsidRDefault="0055345B" w:rsidP="007702F9">
      <w:pPr>
        <w:pStyle w:val="LTLNumberingDocumentStyle"/>
        <w:numPr>
          <w:ilvl w:val="2"/>
          <w:numId w:val="6"/>
        </w:numPr>
      </w:pPr>
      <w:r>
        <w:t>providing safe work method statements for all tasks and ensuring they are complied with,</w:t>
      </w:r>
    </w:p>
    <w:p w14:paraId="61BC066E" w14:textId="77777777" w:rsidR="0055345B" w:rsidRDefault="0055345B" w:rsidP="007702F9">
      <w:pPr>
        <w:pStyle w:val="LTLNumberingDocumentStyle"/>
        <w:numPr>
          <w:ilvl w:val="2"/>
          <w:numId w:val="6"/>
        </w:numPr>
      </w:pPr>
      <w:r>
        <w:t>directing staff to take corrective action or stop work if they are not complying with the method statements or WHS Law,</w:t>
      </w:r>
    </w:p>
    <w:p w14:paraId="054F85D4" w14:textId="77777777" w:rsidR="0055345B" w:rsidRDefault="0055345B" w:rsidP="007702F9">
      <w:pPr>
        <w:pStyle w:val="LTLNumberingDocumentStyle"/>
        <w:numPr>
          <w:ilvl w:val="2"/>
          <w:numId w:val="6"/>
        </w:numPr>
      </w:pPr>
      <w:r>
        <w:t>identifying hazards and assessing risks using due diligence,</w:t>
      </w:r>
    </w:p>
    <w:p w14:paraId="56CDBDA7" w14:textId="4C75F6E4" w:rsidR="0055345B" w:rsidRDefault="0055345B" w:rsidP="007702F9">
      <w:pPr>
        <w:pStyle w:val="LTLNumberingDocumentStyle"/>
        <w:numPr>
          <w:ilvl w:val="2"/>
          <w:numId w:val="6"/>
        </w:numPr>
      </w:pPr>
      <w:r>
        <w:t xml:space="preserve">eliminating or controlling risks in line with </w:t>
      </w:r>
      <w:r w:rsidR="00D2183C">
        <w:t xml:space="preserve"> SafeWork NSW</w:t>
      </w:r>
      <w:r>
        <w:t xml:space="preserve"> requirements using due diligence,</w:t>
      </w:r>
    </w:p>
    <w:p w14:paraId="2DF18CE1" w14:textId="77777777" w:rsidR="0055345B" w:rsidRDefault="0055345B" w:rsidP="007702F9">
      <w:pPr>
        <w:pStyle w:val="LTLNumberingDocumentStyle"/>
        <w:numPr>
          <w:ilvl w:val="2"/>
          <w:numId w:val="6"/>
        </w:numPr>
      </w:pPr>
      <w:r>
        <w:t>reviewing risk assessments and controlling measures,</w:t>
      </w:r>
    </w:p>
    <w:p w14:paraId="26B66C15" w14:textId="141B286A" w:rsidR="0055345B" w:rsidRDefault="0055345B" w:rsidP="007702F9">
      <w:pPr>
        <w:pStyle w:val="LTLNumberingDocumentStyle"/>
        <w:numPr>
          <w:ilvl w:val="2"/>
          <w:numId w:val="6"/>
        </w:numPr>
      </w:pPr>
      <w:r>
        <w:t>providing information to employers and contractors about WHS,</w:t>
      </w:r>
      <w:r w:rsidR="00C87DC1">
        <w:t xml:space="preserve"> and</w:t>
      </w:r>
    </w:p>
    <w:p w14:paraId="3F5D1B06" w14:textId="77777777" w:rsidR="0055345B" w:rsidRDefault="0055345B" w:rsidP="007702F9">
      <w:pPr>
        <w:pStyle w:val="LTLNumberingDocumentStyle"/>
        <w:numPr>
          <w:ilvl w:val="2"/>
          <w:numId w:val="6"/>
        </w:numPr>
      </w:pPr>
      <w:r>
        <w:t xml:space="preserve"> documenting site-specific safety procedures.</w:t>
      </w:r>
    </w:p>
    <w:p w14:paraId="71E29443" w14:textId="77777777" w:rsidR="0055345B" w:rsidRDefault="0055345B" w:rsidP="007702F9">
      <w:pPr>
        <w:pStyle w:val="LTLNumberingDocumentStyle"/>
        <w:numPr>
          <w:ilvl w:val="1"/>
          <w:numId w:val="6"/>
        </w:numPr>
      </w:pPr>
      <w:r>
        <w:t>The Developer is to use its best endeavours to ensure that:</w:t>
      </w:r>
    </w:p>
    <w:p w14:paraId="1C5EBB70" w14:textId="2F9E7C50" w:rsidR="0055345B" w:rsidRDefault="0055345B" w:rsidP="007702F9">
      <w:pPr>
        <w:pStyle w:val="LTLNumberingDocumentStyle"/>
        <w:numPr>
          <w:ilvl w:val="2"/>
          <w:numId w:val="6"/>
        </w:numPr>
      </w:pPr>
      <w:r>
        <w:t>the Council can audit, inspect and test the Works without breaching WHS Law,</w:t>
      </w:r>
      <w:r w:rsidR="00C87DC1">
        <w:t xml:space="preserve"> and</w:t>
      </w:r>
    </w:p>
    <w:p w14:paraId="79497D25" w14:textId="77777777" w:rsidR="0055345B" w:rsidRDefault="0055345B" w:rsidP="007702F9">
      <w:pPr>
        <w:pStyle w:val="LTLNumberingDocumentStyle"/>
        <w:numPr>
          <w:ilvl w:val="2"/>
          <w:numId w:val="6"/>
        </w:numPr>
      </w:pPr>
      <w:r>
        <w:t>the Council can access and use the Works without breaching WHS Law.</w:t>
      </w:r>
    </w:p>
    <w:p w14:paraId="1352DCE5" w14:textId="648D60B8" w:rsidR="0055345B" w:rsidRDefault="0055345B" w:rsidP="007702F9">
      <w:pPr>
        <w:pStyle w:val="LTLNumberingDocumentStyle"/>
        <w:numPr>
          <w:ilvl w:val="1"/>
          <w:numId w:val="6"/>
        </w:numPr>
      </w:pPr>
      <w:r>
        <w:t xml:space="preserve">The Developer is to promptly inform the Council of any incident occurring in relation to the Works where a person is injured or otherwise exposed to a risk to his or her health or safety, including, but not limited to, an incident which is required to be reported to </w:t>
      </w:r>
      <w:r w:rsidR="00D2183C" w:rsidRPr="00D2183C">
        <w:t>SafeWork NSW</w:t>
      </w:r>
      <w:r>
        <w:t xml:space="preserve">.  </w:t>
      </w:r>
    </w:p>
    <w:p w14:paraId="6CF0F8C2" w14:textId="77777777" w:rsidR="0055345B" w:rsidRDefault="0055345B" w:rsidP="0055345B">
      <w:pPr>
        <w:pStyle w:val="StyleLTLNumberingDocumentStyleBoldLinespacing15lines"/>
        <w:keepNext/>
        <w:outlineLvl w:val="2"/>
      </w:pPr>
      <w:bookmarkStart w:id="69" w:name="_Toc494887307"/>
      <w:bookmarkStart w:id="70" w:name="_Toc97714617"/>
      <w:r>
        <w:lastRenderedPageBreak/>
        <w:t>Accidents &amp; dangerous occurrences</w:t>
      </w:r>
      <w:bookmarkEnd w:id="69"/>
      <w:bookmarkEnd w:id="70"/>
    </w:p>
    <w:p w14:paraId="738413D3" w14:textId="1EC44F28" w:rsidR="0055345B" w:rsidRDefault="0055345B" w:rsidP="007702F9">
      <w:pPr>
        <w:pStyle w:val="LTLNumberingDocumentStyle"/>
        <w:numPr>
          <w:ilvl w:val="1"/>
          <w:numId w:val="6"/>
        </w:numPr>
      </w:pPr>
      <w:r>
        <w:t xml:space="preserve">The Developer is to notify </w:t>
      </w:r>
      <w:r w:rsidR="00D2183C" w:rsidRPr="00D2183C">
        <w:t>SafeWork NSW</w:t>
      </w:r>
      <w:r>
        <w:t>, and the Council, as soon as it becomes aware of any serious accident or dangerous occurrence relating to the Works.</w:t>
      </w:r>
    </w:p>
    <w:p w14:paraId="2CF96E7B" w14:textId="6C1D82FA" w:rsidR="0055345B" w:rsidRDefault="0055345B" w:rsidP="007702F9">
      <w:pPr>
        <w:pStyle w:val="LTLNumberingDocumentStyle"/>
        <w:numPr>
          <w:ilvl w:val="1"/>
          <w:numId w:val="6"/>
        </w:numPr>
      </w:pPr>
      <w:r>
        <w:t xml:space="preserve">Within a further 7 days, the Developer must formally notify or procure the notification of </w:t>
      </w:r>
      <w:r w:rsidR="00D2183C" w:rsidRPr="00D2183C">
        <w:t>SafeWork NSW</w:t>
      </w:r>
      <w:r>
        <w:t xml:space="preserve"> of the accident or occurrence in accordance with the WHS Law, using any prescribed form. </w:t>
      </w:r>
    </w:p>
    <w:p w14:paraId="78101CA7" w14:textId="43369BAB" w:rsidR="0055345B" w:rsidRDefault="0055345B" w:rsidP="007702F9">
      <w:pPr>
        <w:pStyle w:val="LTLNumberingDocumentStyle"/>
        <w:numPr>
          <w:ilvl w:val="1"/>
          <w:numId w:val="6"/>
        </w:numPr>
      </w:pPr>
      <w:r>
        <w:t xml:space="preserve">The Developer must give to the Council a copy of all information and documents that have been provided to </w:t>
      </w:r>
      <w:r w:rsidR="00D2183C" w:rsidRPr="00D2183C">
        <w:t>SafeWork NSW</w:t>
      </w:r>
      <w:r>
        <w:t xml:space="preserve"> relating to the accident or occurrence.</w:t>
      </w:r>
    </w:p>
    <w:p w14:paraId="1D2826CF" w14:textId="77777777" w:rsidR="0055345B" w:rsidRDefault="0055345B" w:rsidP="007702F9">
      <w:pPr>
        <w:pStyle w:val="LTLNumberingDocumentStyle"/>
        <w:numPr>
          <w:ilvl w:val="1"/>
          <w:numId w:val="6"/>
        </w:numPr>
      </w:pPr>
      <w:r>
        <w:t xml:space="preserve">The Developer must also give to the Council, if requested by the Council, a written report relating to the accident or occurrence in the form specified by the Council. </w:t>
      </w:r>
    </w:p>
    <w:p w14:paraId="28659BA8" w14:textId="20FEC9DD" w:rsidR="0055345B" w:rsidRDefault="0055345B" w:rsidP="007702F9">
      <w:pPr>
        <w:pStyle w:val="LTLNumberingDocumentStyle"/>
        <w:numPr>
          <w:ilvl w:val="1"/>
          <w:numId w:val="6"/>
        </w:numPr>
      </w:pPr>
      <w:r>
        <w:t xml:space="preserve">The Developer must cooperate with </w:t>
      </w:r>
      <w:r w:rsidR="00D2183C" w:rsidRPr="00D2183C">
        <w:t>SafeWork NSW</w:t>
      </w:r>
      <w:r>
        <w:t xml:space="preserve"> and the Council if the accident or occurrence is investigated by Work Cover or the Council.</w:t>
      </w:r>
    </w:p>
    <w:p w14:paraId="5D11484F" w14:textId="4114EAB6" w:rsidR="0055345B" w:rsidRDefault="0055345B" w:rsidP="007702F9">
      <w:pPr>
        <w:pStyle w:val="LTLNumberingDocumentStyle"/>
        <w:numPr>
          <w:ilvl w:val="1"/>
          <w:numId w:val="6"/>
        </w:numPr>
      </w:pPr>
      <w:r>
        <w:t xml:space="preserve">The Developer must immediately give the Council a copy of any improvement or prohibition notices that </w:t>
      </w:r>
      <w:r w:rsidR="00D2183C" w:rsidRPr="00D2183C">
        <w:t>SafeWork NSW</w:t>
      </w:r>
      <w:r>
        <w:t xml:space="preserve"> issues in relation to the Works.</w:t>
      </w:r>
    </w:p>
    <w:p w14:paraId="7B0FD517" w14:textId="77777777" w:rsidR="00647A41" w:rsidRDefault="00647A41" w:rsidP="00647A41">
      <w:pPr>
        <w:pStyle w:val="StyleLTLNumberingDocumentStyleBoldLinespacing15lines"/>
        <w:keepNext/>
        <w:outlineLvl w:val="2"/>
      </w:pPr>
      <w:bookmarkStart w:id="71" w:name="_Toc97714618"/>
      <w:r w:rsidRPr="00F83111">
        <w:t xml:space="preserve">Approval of </w:t>
      </w:r>
      <w:bookmarkEnd w:id="63"/>
      <w:r>
        <w:t>Works</w:t>
      </w:r>
      <w:bookmarkEnd w:id="71"/>
    </w:p>
    <w:p w14:paraId="296EBDC1" w14:textId="77777777" w:rsidR="00647A41" w:rsidRPr="004E40BA" w:rsidRDefault="00647A41" w:rsidP="007702F9">
      <w:pPr>
        <w:pStyle w:val="LTLNumberingDocumentStyle"/>
        <w:numPr>
          <w:ilvl w:val="1"/>
          <w:numId w:val="6"/>
        </w:numPr>
      </w:pPr>
      <w:r w:rsidRPr="004E40BA">
        <w:t>The location, design, specifications, materials and finishes for a Work are to be determined and approved in accordance with this clause.</w:t>
      </w:r>
    </w:p>
    <w:p w14:paraId="18726C42" w14:textId="6ED6A353" w:rsidR="00647A41" w:rsidRPr="004E40BA" w:rsidRDefault="00647A41" w:rsidP="007702F9">
      <w:pPr>
        <w:pStyle w:val="LTLNumberingDocumentStyle"/>
        <w:numPr>
          <w:ilvl w:val="1"/>
          <w:numId w:val="6"/>
        </w:numPr>
      </w:pPr>
      <w:r w:rsidRPr="004E40BA">
        <w:t>Before commencing the design of a Work, the Developer is to request the Council to provide the Developer with the Council’s requirements for the location, design, specifications, materials and finishes for the Work</w:t>
      </w:r>
      <w:r w:rsidR="00B5571D">
        <w:t xml:space="preserve"> (</w:t>
      </w:r>
      <w:r w:rsidR="00B5571D" w:rsidRPr="004E40BA">
        <w:rPr>
          <w:b/>
        </w:rPr>
        <w:t>Council Requirements</w:t>
      </w:r>
      <w:r w:rsidR="00B5571D">
        <w:t>)</w:t>
      </w:r>
      <w:r w:rsidRPr="004E40BA">
        <w:t>.</w:t>
      </w:r>
    </w:p>
    <w:p w14:paraId="78AFDCF7" w14:textId="577745E3" w:rsidR="00647A41" w:rsidRPr="004E40BA" w:rsidRDefault="00647A41" w:rsidP="007702F9">
      <w:pPr>
        <w:pStyle w:val="LTLNumberingDocumentStyle"/>
        <w:numPr>
          <w:ilvl w:val="1"/>
          <w:numId w:val="6"/>
        </w:numPr>
      </w:pPr>
      <w:r w:rsidRPr="004E40BA">
        <w:t>The Council may request the Developer to provide a written proposal</w:t>
      </w:r>
      <w:r w:rsidRPr="0087758E">
        <w:t xml:space="preserve"> </w:t>
      </w:r>
      <w:r>
        <w:t xml:space="preserve">concerning </w:t>
      </w:r>
      <w:r w:rsidRPr="004E40BA">
        <w:t xml:space="preserve">the location, design, specifications, materials and finishes for the Work, including </w:t>
      </w:r>
      <w:r w:rsidR="00E32A0D">
        <w:t xml:space="preserve">site survey, preliminary concept designs, related assessments and reports, </w:t>
      </w:r>
      <w:r w:rsidRPr="004E40BA">
        <w:t xml:space="preserve">to assist Council in determining and notifying the Developer of </w:t>
      </w:r>
      <w:r w:rsidR="00B5571D">
        <w:t>the Council</w:t>
      </w:r>
      <w:r w:rsidR="00B5571D" w:rsidRPr="004E40BA">
        <w:t xml:space="preserve"> </w:t>
      </w:r>
      <w:r w:rsidR="00B5571D">
        <w:t>R</w:t>
      </w:r>
      <w:r w:rsidR="00B5571D" w:rsidRPr="004E40BA">
        <w:t>equirements</w:t>
      </w:r>
      <w:r w:rsidRPr="004E40BA">
        <w:t>.</w:t>
      </w:r>
    </w:p>
    <w:p w14:paraId="6BCBCE29" w14:textId="6FB55BC6" w:rsidR="00B5571D" w:rsidRDefault="00647A41" w:rsidP="007702F9">
      <w:pPr>
        <w:pStyle w:val="LTLNumberingDocumentStyle"/>
        <w:numPr>
          <w:ilvl w:val="1"/>
          <w:numId w:val="6"/>
        </w:numPr>
      </w:pPr>
      <w:r w:rsidRPr="004E40BA">
        <w:t xml:space="preserve">Once the Developer receives notification from the Council of the Council </w:t>
      </w:r>
      <w:r w:rsidR="00B5571D">
        <w:t>R</w:t>
      </w:r>
      <w:r w:rsidR="00B5571D" w:rsidRPr="004E40BA">
        <w:t xml:space="preserve">equirements </w:t>
      </w:r>
      <w:r w:rsidRPr="004E40BA">
        <w:t>for the Work, the Developer is to submit details of the location, design, specifications, materials and finishes for the Work to the Council for Approval.</w:t>
      </w:r>
    </w:p>
    <w:p w14:paraId="1A69B6B9" w14:textId="7AE5FFDC" w:rsidR="00B5571D" w:rsidRDefault="00B5571D" w:rsidP="007702F9">
      <w:pPr>
        <w:pStyle w:val="LTLNumberingDocumentStyle"/>
        <w:numPr>
          <w:ilvl w:val="1"/>
          <w:numId w:val="6"/>
        </w:numPr>
      </w:pPr>
      <w:r>
        <w:t xml:space="preserve">The details submitted </w:t>
      </w:r>
      <w:r w:rsidR="009D4440">
        <w:t>by the Developer under clause 21</w:t>
      </w:r>
      <w:r>
        <w:t>.4 are to be consistent with:</w:t>
      </w:r>
    </w:p>
    <w:p w14:paraId="06C48E94" w14:textId="4620D9BE" w:rsidR="00B5571D" w:rsidRDefault="00B5571D" w:rsidP="007702F9">
      <w:pPr>
        <w:pStyle w:val="LTLNumberingDocumentStyle"/>
        <w:numPr>
          <w:ilvl w:val="2"/>
          <w:numId w:val="6"/>
        </w:numPr>
      </w:pPr>
      <w:r>
        <w:t>the Council Requirements;</w:t>
      </w:r>
    </w:p>
    <w:p w14:paraId="1D63D965" w14:textId="7DA8F012" w:rsidR="00B5571D" w:rsidRDefault="00B5571D" w:rsidP="007702F9">
      <w:pPr>
        <w:pStyle w:val="LTLNumberingDocumentStyle"/>
        <w:numPr>
          <w:ilvl w:val="2"/>
          <w:numId w:val="6"/>
        </w:numPr>
      </w:pPr>
      <w:r>
        <w:t xml:space="preserve"> Council’s Street Design Codes (where relevant); </w:t>
      </w:r>
    </w:p>
    <w:p w14:paraId="0605B5DD" w14:textId="77777777" w:rsidR="00AE57C1" w:rsidRDefault="0090185B" w:rsidP="007702F9">
      <w:pPr>
        <w:pStyle w:val="LTLNumberingDocumentStyle"/>
        <w:numPr>
          <w:ilvl w:val="2"/>
          <w:numId w:val="6"/>
        </w:numPr>
      </w:pPr>
      <w:r>
        <w:t>t</w:t>
      </w:r>
      <w:r w:rsidR="006E51AB">
        <w:t xml:space="preserve">he Infrastructure Strategy; </w:t>
      </w:r>
    </w:p>
    <w:p w14:paraId="32D2B9F8" w14:textId="0EDB0698" w:rsidR="00AE57C1" w:rsidRDefault="00AE57C1" w:rsidP="007702F9">
      <w:pPr>
        <w:pStyle w:val="LTLNumberingDocumentStyle"/>
        <w:numPr>
          <w:ilvl w:val="2"/>
          <w:numId w:val="6"/>
        </w:numPr>
      </w:pPr>
      <w:r>
        <w:t>any applicable “Australian Standards”;</w:t>
      </w:r>
    </w:p>
    <w:p w14:paraId="4D664330" w14:textId="566D3DBB" w:rsidR="00DF395C" w:rsidRDefault="000E7710" w:rsidP="007702F9">
      <w:pPr>
        <w:pStyle w:val="LTLNumberingDocumentStyle"/>
        <w:numPr>
          <w:ilvl w:val="2"/>
          <w:numId w:val="6"/>
        </w:numPr>
      </w:pPr>
      <w:r>
        <w:t>the requirements of any</w:t>
      </w:r>
      <w:r w:rsidR="00AE57C1">
        <w:t xml:space="preserve"> </w:t>
      </w:r>
      <w:r>
        <w:t xml:space="preserve">relevant </w:t>
      </w:r>
      <w:r w:rsidR="00AE57C1">
        <w:t>Authority</w:t>
      </w:r>
      <w:r>
        <w:t>, such as a roads authority or utility</w:t>
      </w:r>
      <w:r w:rsidR="00DF395C">
        <w:t>;</w:t>
      </w:r>
    </w:p>
    <w:p w14:paraId="21B4B220" w14:textId="19F613AE" w:rsidR="006E51AB" w:rsidRDefault="0090185B" w:rsidP="007702F9">
      <w:pPr>
        <w:pStyle w:val="LTLNumberingDocumentStyle"/>
        <w:numPr>
          <w:ilvl w:val="2"/>
          <w:numId w:val="6"/>
        </w:numPr>
      </w:pPr>
      <w:r>
        <w:t>any requirements for the Work contained in the</w:t>
      </w:r>
      <w:r w:rsidR="006E51AB">
        <w:t xml:space="preserve"> DCP.</w:t>
      </w:r>
    </w:p>
    <w:p w14:paraId="2378BF25" w14:textId="77777777" w:rsidR="00647A41" w:rsidRPr="004E40BA" w:rsidRDefault="00647A41" w:rsidP="007702F9">
      <w:pPr>
        <w:pStyle w:val="LTLNumberingDocumentStyle"/>
        <w:numPr>
          <w:ilvl w:val="1"/>
          <w:numId w:val="6"/>
        </w:numPr>
      </w:pPr>
      <w:r w:rsidRPr="004E40BA">
        <w:lastRenderedPageBreak/>
        <w:t>The Council may reasonably require the Developer to make any change to the location, design, specifications, materials and finishes for the Work that it reasonably considers necessary or desirable as a precondition to approving the design of the Work.</w:t>
      </w:r>
    </w:p>
    <w:p w14:paraId="6A49A67C" w14:textId="77777777" w:rsidR="00647A41" w:rsidRPr="004E40BA" w:rsidRDefault="00647A41" w:rsidP="007702F9">
      <w:pPr>
        <w:pStyle w:val="LTLNumberingDocumentStyle"/>
        <w:numPr>
          <w:ilvl w:val="1"/>
          <w:numId w:val="6"/>
        </w:numPr>
      </w:pPr>
      <w:r w:rsidRPr="004E40BA">
        <w:t>The Developer is to make any change to the location, design, specifications, materials, and finishes of the Work as is reasonably required by the Council.</w:t>
      </w:r>
    </w:p>
    <w:p w14:paraId="2684DE28" w14:textId="68496666" w:rsidR="00647A41" w:rsidRDefault="00647A41" w:rsidP="007702F9">
      <w:pPr>
        <w:pStyle w:val="LTLNumberingDocumentStyle"/>
        <w:numPr>
          <w:ilvl w:val="1"/>
          <w:numId w:val="6"/>
        </w:numPr>
      </w:pPr>
      <w:r w:rsidRPr="004E40BA">
        <w:t xml:space="preserve">The Developer is not to make any application for any Approval for the Work and is not to commence construction of the Work unless the Council has first notified the Developer of its </w:t>
      </w:r>
      <w:r w:rsidR="005D1DDE">
        <w:t>a</w:t>
      </w:r>
      <w:r w:rsidR="005D1DDE" w:rsidRPr="004E40BA">
        <w:t xml:space="preserve">pproval </w:t>
      </w:r>
      <w:r w:rsidRPr="004E40BA">
        <w:t>of the location, design, specifications, materials and finishes of the Work.</w:t>
      </w:r>
    </w:p>
    <w:p w14:paraId="524B68B7" w14:textId="03E072EF" w:rsidR="0082605A" w:rsidRDefault="00583972" w:rsidP="005330DC">
      <w:pPr>
        <w:pStyle w:val="StyleLTLNumberingDocumentStyleBoldLinespacing15lines"/>
        <w:keepNext/>
        <w:outlineLvl w:val="2"/>
      </w:pPr>
      <w:bookmarkStart w:id="72" w:name="_Toc97714619"/>
      <w:r>
        <w:t>Variation to Work</w:t>
      </w:r>
      <w:bookmarkEnd w:id="64"/>
      <w:bookmarkEnd w:id="72"/>
    </w:p>
    <w:p w14:paraId="31FD198F" w14:textId="2FD9409E" w:rsidR="00E0788B" w:rsidRPr="00495219" w:rsidRDefault="00583972" w:rsidP="007702F9">
      <w:pPr>
        <w:pStyle w:val="LTLNumberingDocumentStyle"/>
        <w:numPr>
          <w:ilvl w:val="1"/>
          <w:numId w:val="6"/>
        </w:numPr>
        <w:rPr>
          <w:snapToGrid w:val="0"/>
        </w:rPr>
      </w:pPr>
      <w:bookmarkStart w:id="73" w:name="_Ref532832743"/>
      <w:r>
        <w:rPr>
          <w:snapToGrid w:val="0"/>
        </w:rPr>
        <w:t>The design or specification of any Work that is required to be carried out by the Developer under this Deed may be varied by agreement in writing between the Parties</w:t>
      </w:r>
      <w:r w:rsidRPr="00495219">
        <w:rPr>
          <w:snapToGrid w:val="0"/>
        </w:rPr>
        <w:t>, acting reasonably</w:t>
      </w:r>
      <w:r w:rsidR="009D329D">
        <w:rPr>
          <w:snapToGrid w:val="0"/>
        </w:rPr>
        <w:t>, without the necessity for an amendment to this Deed</w:t>
      </w:r>
      <w:bookmarkEnd w:id="73"/>
      <w:r w:rsidR="00C87DC1">
        <w:rPr>
          <w:snapToGrid w:val="0"/>
        </w:rPr>
        <w:t>.</w:t>
      </w:r>
    </w:p>
    <w:p w14:paraId="55CA5E10" w14:textId="12E62468" w:rsidR="00E0788B" w:rsidRDefault="00583972" w:rsidP="007702F9">
      <w:pPr>
        <w:pStyle w:val="LTLNumberingDocumentStyle"/>
        <w:numPr>
          <w:ilvl w:val="1"/>
          <w:numId w:val="6"/>
        </w:numPr>
      </w:pPr>
      <w:bookmarkStart w:id="74" w:name="_Ref532832750"/>
      <w:r>
        <w:t xml:space="preserve">Without limiting clause </w:t>
      </w:r>
      <w:r w:rsidR="00571DBC">
        <w:fldChar w:fldCharType="begin"/>
      </w:r>
      <w:r w:rsidR="00571DBC">
        <w:instrText xml:space="preserve"> REF _Ref532832743 \r \h </w:instrText>
      </w:r>
      <w:r w:rsidR="00571DBC">
        <w:fldChar w:fldCharType="separate"/>
      </w:r>
      <w:r w:rsidR="005232A3">
        <w:t>22.1</w:t>
      </w:r>
      <w:r w:rsidR="00571DBC">
        <w:fldChar w:fldCharType="end"/>
      </w:r>
      <w:r>
        <w:t xml:space="preserve">, the Developer may make a written request to the Council to approve a variation to the design or specification of a Work </w:t>
      </w:r>
      <w:r>
        <w:rPr>
          <w:snapToGrid w:val="0"/>
        </w:rPr>
        <w:t xml:space="preserve">in order </w:t>
      </w:r>
      <w:r>
        <w:t>to enable it to comply with the requirements of any Authority imposed in connection with any Approval relating to the carrying out of the Work.</w:t>
      </w:r>
      <w:bookmarkEnd w:id="74"/>
    </w:p>
    <w:p w14:paraId="4F8760DB" w14:textId="1FEB55DD" w:rsidR="00E0788B" w:rsidRDefault="00583972" w:rsidP="007702F9">
      <w:pPr>
        <w:pStyle w:val="LTLNumberingDocumentStyle"/>
        <w:numPr>
          <w:ilvl w:val="1"/>
          <w:numId w:val="6"/>
        </w:numPr>
      </w:pPr>
      <w:r>
        <w:t xml:space="preserve">The Council is not to unreasonably delay or withhold its approval to a request made by the Developer under clause </w:t>
      </w:r>
      <w:r w:rsidR="00571DBC">
        <w:fldChar w:fldCharType="begin"/>
      </w:r>
      <w:r w:rsidR="00571DBC">
        <w:instrText xml:space="preserve"> REF _Ref532832750 \r \h </w:instrText>
      </w:r>
      <w:r w:rsidR="00571DBC">
        <w:fldChar w:fldCharType="separate"/>
      </w:r>
      <w:r w:rsidR="005232A3">
        <w:t>22.2</w:t>
      </w:r>
      <w:r w:rsidR="00571DBC">
        <w:fldChar w:fldCharType="end"/>
      </w:r>
      <w:r>
        <w:t>.</w:t>
      </w:r>
    </w:p>
    <w:p w14:paraId="179B919F" w14:textId="77777777" w:rsidR="00E0788B" w:rsidRDefault="00583972" w:rsidP="007702F9">
      <w:pPr>
        <w:pStyle w:val="LTLNumberingDocumentStyle"/>
        <w:numPr>
          <w:ilvl w:val="1"/>
          <w:numId w:val="6"/>
        </w:numPr>
      </w:pPr>
      <w:bookmarkStart w:id="75" w:name="_Ref532832761"/>
      <w:r>
        <w:t xml:space="preserve">The </w:t>
      </w:r>
      <w:r w:rsidR="00FB3D2C">
        <w:t>Council</w:t>
      </w:r>
      <w:r>
        <w:t xml:space="preserve">, acting reasonably, may from time to time give a </w:t>
      </w:r>
      <w:r w:rsidR="00FB3D2C">
        <w:t xml:space="preserve">written </w:t>
      </w:r>
      <w:r>
        <w:t xml:space="preserve">direction </w:t>
      </w:r>
      <w:r w:rsidR="00FB3D2C">
        <w:t>to the Developer</w:t>
      </w:r>
      <w:r>
        <w:t xml:space="preserve"> requiring it </w:t>
      </w:r>
      <w:r w:rsidRPr="00811BCC">
        <w:t>to</w:t>
      </w:r>
      <w:r>
        <w:t xml:space="preserve"> vary</w:t>
      </w:r>
      <w:r w:rsidRPr="00811BCC">
        <w:t xml:space="preserve"> </w:t>
      </w:r>
      <w:r w:rsidR="00FB3D2C">
        <w:t>the design or specification of a Work</w:t>
      </w:r>
      <w:r w:rsidR="009D329D">
        <w:t xml:space="preserve"> before the Work is carried out</w:t>
      </w:r>
      <w:r>
        <w:t xml:space="preserve"> in a specified manner and submit the variation to the </w:t>
      </w:r>
      <w:r w:rsidR="00AB27D9">
        <w:t>Council</w:t>
      </w:r>
      <w:r>
        <w:t xml:space="preserve"> for approval.</w:t>
      </w:r>
      <w:bookmarkEnd w:id="75"/>
    </w:p>
    <w:p w14:paraId="462E2EFE" w14:textId="720A2F15" w:rsidR="0082605A" w:rsidRPr="005D1DDE" w:rsidRDefault="00583972" w:rsidP="007702F9">
      <w:pPr>
        <w:pStyle w:val="LTLNumberingDocumentStyle"/>
        <w:numPr>
          <w:ilvl w:val="1"/>
          <w:numId w:val="6"/>
        </w:numPr>
      </w:pPr>
      <w:r>
        <w:t>The Developer</w:t>
      </w:r>
      <w:r w:rsidR="00E0788B">
        <w:t xml:space="preserve"> is to comply promptly with a direction referred to in clause </w:t>
      </w:r>
      <w:r w:rsidR="00571DBC">
        <w:fldChar w:fldCharType="begin"/>
      </w:r>
      <w:r w:rsidR="00571DBC">
        <w:instrText xml:space="preserve"> REF _Ref532832761 \r \h </w:instrText>
      </w:r>
      <w:r w:rsidR="00571DBC">
        <w:fldChar w:fldCharType="separate"/>
      </w:r>
      <w:r w:rsidR="005232A3">
        <w:t>22.4</w:t>
      </w:r>
      <w:r w:rsidR="00571DBC">
        <w:fldChar w:fldCharType="end"/>
      </w:r>
      <w:r w:rsidR="00E0788B">
        <w:t xml:space="preserve"> at its own cost</w:t>
      </w:r>
      <w:r w:rsidR="00E0788B" w:rsidRPr="00891896">
        <w:rPr>
          <w:snapToGrid w:val="0"/>
        </w:rPr>
        <w:t>.</w:t>
      </w:r>
    </w:p>
    <w:p w14:paraId="4913EE82" w14:textId="5FEBE38D" w:rsidR="005D1DDE" w:rsidRPr="005D1DDE" w:rsidRDefault="005D1DDE" w:rsidP="005D1DDE">
      <w:pPr>
        <w:pStyle w:val="StyleLTLNumberingDocumentStyleBoldLinespacing15lines"/>
        <w:keepNext/>
        <w:outlineLvl w:val="2"/>
      </w:pPr>
      <w:bookmarkStart w:id="76" w:name="_Ref437528412"/>
      <w:r w:rsidRPr="00F450DD">
        <w:t>Inspection</w:t>
      </w:r>
      <w:bookmarkEnd w:id="76"/>
      <w:r>
        <w:t>s</w:t>
      </w:r>
    </w:p>
    <w:p w14:paraId="1CB1C081" w14:textId="4E573CF7" w:rsidR="005D1DDE" w:rsidRPr="00F450DD" w:rsidRDefault="005D1DDE" w:rsidP="007702F9">
      <w:pPr>
        <w:pStyle w:val="LTLNumberingDocumentStyle"/>
        <w:numPr>
          <w:ilvl w:val="1"/>
          <w:numId w:val="6"/>
        </w:numPr>
      </w:pPr>
      <w:r>
        <w:t>Within</w:t>
      </w:r>
      <w:r w:rsidRPr="00F450DD">
        <w:t xml:space="preserve"> </w:t>
      </w:r>
      <w:r>
        <w:t>20</w:t>
      </w:r>
      <w:r w:rsidRPr="00F450DD">
        <w:t xml:space="preserve"> Business Days </w:t>
      </w:r>
      <w:r>
        <w:t xml:space="preserve">of the approval of a Work by Council under clause 21, Council will </w:t>
      </w:r>
      <w:r w:rsidRPr="00F450DD">
        <w:t xml:space="preserve">provide a schedule of inspections to be </w:t>
      </w:r>
      <w:r w:rsidRPr="005D1DDE">
        <w:rPr>
          <w:snapToGrid w:val="0"/>
        </w:rPr>
        <w:t>undertaken</w:t>
      </w:r>
      <w:r w:rsidRPr="00F450DD">
        <w:t xml:space="preserve"> by Council (</w:t>
      </w:r>
      <w:r w:rsidRPr="00F450DD">
        <w:rPr>
          <w:b/>
        </w:rPr>
        <w:t>Inspection</w:t>
      </w:r>
      <w:r w:rsidRPr="00F450DD">
        <w:t xml:space="preserve"> </w:t>
      </w:r>
      <w:r w:rsidRPr="00F450DD">
        <w:rPr>
          <w:b/>
        </w:rPr>
        <w:t>Schedule</w:t>
      </w:r>
      <w:r w:rsidRPr="00F450DD">
        <w:t xml:space="preserve">) to occur at specified stages of the construction of </w:t>
      </w:r>
      <w:r>
        <w:t xml:space="preserve">the Work </w:t>
      </w:r>
      <w:r w:rsidRPr="00F450DD">
        <w:t>(</w:t>
      </w:r>
      <w:r w:rsidRPr="00F450DD">
        <w:rPr>
          <w:b/>
        </w:rPr>
        <w:t>Inspection</w:t>
      </w:r>
      <w:r w:rsidRPr="00F450DD">
        <w:t xml:space="preserve"> </w:t>
      </w:r>
      <w:r w:rsidRPr="00F450DD">
        <w:rPr>
          <w:b/>
        </w:rPr>
        <w:t>Stage</w:t>
      </w:r>
      <w:r w:rsidRPr="00F450DD">
        <w:t>).</w:t>
      </w:r>
    </w:p>
    <w:p w14:paraId="6A32CF15" w14:textId="77777777" w:rsidR="005D1DDE" w:rsidRPr="00F450DD" w:rsidRDefault="005D1DDE" w:rsidP="007702F9">
      <w:pPr>
        <w:pStyle w:val="LTLNumberingDocumentStyle"/>
        <w:numPr>
          <w:ilvl w:val="1"/>
          <w:numId w:val="6"/>
        </w:numPr>
      </w:pPr>
      <w:r>
        <w:t>5</w:t>
      </w:r>
      <w:r w:rsidRPr="00F450DD">
        <w:t xml:space="preserve"> Business Days prior to reaching an Inspection Stage as set out in the Inspection Schedule, the Developer must notify the Council of the </w:t>
      </w:r>
      <w:r w:rsidRPr="005D1DDE">
        <w:rPr>
          <w:snapToGrid w:val="0"/>
        </w:rPr>
        <w:t>inspection</w:t>
      </w:r>
      <w:r w:rsidRPr="00F450DD">
        <w:t xml:space="preserve"> date (</w:t>
      </w:r>
      <w:r w:rsidRPr="00F450DD">
        <w:rPr>
          <w:b/>
        </w:rPr>
        <w:t>Inspection</w:t>
      </w:r>
      <w:r w:rsidRPr="00F450DD">
        <w:t xml:space="preserve"> </w:t>
      </w:r>
      <w:r w:rsidRPr="00F450DD">
        <w:rPr>
          <w:b/>
        </w:rPr>
        <w:t>Date</w:t>
      </w:r>
      <w:r w:rsidRPr="00F450DD">
        <w:t>).</w:t>
      </w:r>
    </w:p>
    <w:p w14:paraId="3A3F37A3" w14:textId="377B674C" w:rsidR="005D1DDE" w:rsidRPr="00F450DD" w:rsidRDefault="005D1DDE" w:rsidP="007702F9">
      <w:pPr>
        <w:pStyle w:val="LTLNumberingDocumentStyle"/>
        <w:numPr>
          <w:ilvl w:val="1"/>
          <w:numId w:val="6"/>
        </w:numPr>
      </w:pPr>
      <w:bookmarkStart w:id="77" w:name="_Ref437528406"/>
      <w:r w:rsidRPr="00F450DD">
        <w:t xml:space="preserve">On the Inspection Date the Developer must ensure that any employees, contractors, agents or representatives of Council have access to and may enter the Land to inspect the </w:t>
      </w:r>
      <w:r>
        <w:t>relevant</w:t>
      </w:r>
      <w:r w:rsidRPr="00F450DD">
        <w:t xml:space="preserve"> </w:t>
      </w:r>
      <w:r>
        <w:t>Work</w:t>
      </w:r>
      <w:r w:rsidRPr="00F450DD">
        <w:t>.</w:t>
      </w:r>
      <w:bookmarkEnd w:id="77"/>
    </w:p>
    <w:p w14:paraId="28398A63" w14:textId="7A8E4D23" w:rsidR="005D1DDE" w:rsidRDefault="005D1DDE" w:rsidP="007702F9">
      <w:pPr>
        <w:pStyle w:val="LTLNumberingDocumentStyle"/>
        <w:numPr>
          <w:ilvl w:val="1"/>
          <w:numId w:val="6"/>
        </w:numPr>
      </w:pPr>
      <w:bookmarkStart w:id="78" w:name="_Ref437528499"/>
      <w:r>
        <w:t>The Council may, acting reasonably, within 5 Business Days of carrying out an inspection under this clause, notify the Developer of any defect or non-compliance in the relevant Works (</w:t>
      </w:r>
      <w:r w:rsidRPr="005C2092">
        <w:rPr>
          <w:b/>
        </w:rPr>
        <w:t>Inspection Defect Notice</w:t>
      </w:r>
      <w:r>
        <w:t>) and direct the Developer to carry out work to rectify that defect or non-compliance within a reasonable period of time. Such work may include, but is not limited to:</w:t>
      </w:r>
      <w:bookmarkEnd w:id="78"/>
    </w:p>
    <w:p w14:paraId="427EAF0A" w14:textId="77777777" w:rsidR="005D1DDE" w:rsidRDefault="005D1DDE" w:rsidP="007702F9">
      <w:pPr>
        <w:pStyle w:val="LTLNumberingDocumentStyle"/>
        <w:numPr>
          <w:ilvl w:val="2"/>
          <w:numId w:val="6"/>
        </w:numPr>
      </w:pPr>
      <w:r>
        <w:t>removal of defective or non-complying material;</w:t>
      </w:r>
    </w:p>
    <w:p w14:paraId="110DD985" w14:textId="77777777" w:rsidR="005D1DDE" w:rsidRDefault="005D1DDE" w:rsidP="007702F9">
      <w:pPr>
        <w:pStyle w:val="LTLNumberingDocumentStyle"/>
        <w:numPr>
          <w:ilvl w:val="2"/>
          <w:numId w:val="6"/>
        </w:numPr>
      </w:pPr>
      <w:r>
        <w:lastRenderedPageBreak/>
        <w:t>demolishing defective or non-complying work;</w:t>
      </w:r>
    </w:p>
    <w:p w14:paraId="5B5E7059" w14:textId="77777777" w:rsidR="005D1DDE" w:rsidRDefault="005D1DDE" w:rsidP="007702F9">
      <w:pPr>
        <w:pStyle w:val="LTLNumberingDocumentStyle"/>
        <w:numPr>
          <w:ilvl w:val="2"/>
          <w:numId w:val="6"/>
        </w:numPr>
      </w:pPr>
      <w:r>
        <w:t>reconstructing, replacing or correcting any defective or non-complying work; and</w:t>
      </w:r>
    </w:p>
    <w:p w14:paraId="5108E68A" w14:textId="419D2CD5" w:rsidR="005D1DDE" w:rsidRDefault="005D1DDE" w:rsidP="007702F9">
      <w:pPr>
        <w:pStyle w:val="LTLNumberingDocumentStyle"/>
        <w:numPr>
          <w:ilvl w:val="2"/>
          <w:numId w:val="6"/>
        </w:numPr>
      </w:pPr>
      <w:r>
        <w:t>not delivering any defective or non-complying material to the site of the relevant Work.</w:t>
      </w:r>
    </w:p>
    <w:p w14:paraId="5D811EA9" w14:textId="061EC8FA" w:rsidR="005D1DDE" w:rsidRDefault="005D1DDE" w:rsidP="007702F9">
      <w:pPr>
        <w:pStyle w:val="LTLNumberingDocumentStyle"/>
        <w:numPr>
          <w:ilvl w:val="1"/>
          <w:numId w:val="6"/>
        </w:numPr>
      </w:pPr>
      <w:r>
        <w:t>If the Developer is issued an Inspection Defect Notice the Developer must, at its cost, rectify the defect or non-compliance specified in the Inspection Defect Notice within the time period specified in the Inspection Defect Notice.</w:t>
      </w:r>
    </w:p>
    <w:p w14:paraId="3D823421" w14:textId="6D7088B7" w:rsidR="005D1DDE" w:rsidRPr="00204F9F" w:rsidRDefault="005D1DDE" w:rsidP="007702F9">
      <w:pPr>
        <w:pStyle w:val="LTLNumberingDocumentStyle"/>
        <w:numPr>
          <w:ilvl w:val="1"/>
          <w:numId w:val="6"/>
        </w:numPr>
      </w:pPr>
      <w:r w:rsidRPr="00204F9F">
        <w:t>If the Developer fails to comply with an Inspection Defect Notice, the Council will be entitled to refuse</w:t>
      </w:r>
      <w:r w:rsidRPr="00FF7466">
        <w:t>, acting reasonably,</w:t>
      </w:r>
      <w:r>
        <w:t xml:space="preserve"> </w:t>
      </w:r>
      <w:r w:rsidRPr="005D1DDE">
        <w:t xml:space="preserve">to issue a </w:t>
      </w:r>
      <w:r>
        <w:t>notice that the Work has been completed under clause 28</w:t>
      </w:r>
      <w:r w:rsidRPr="005D1DDE">
        <w:t xml:space="preserve"> until the Inspection Defect Notice has been complied with</w:t>
      </w:r>
      <w:r>
        <w:t xml:space="preserve"> to Council's satisfaction.</w:t>
      </w:r>
    </w:p>
    <w:p w14:paraId="47169DB2" w14:textId="77777777" w:rsidR="005D1DDE" w:rsidRPr="00204F9F" w:rsidRDefault="005D1DDE" w:rsidP="007702F9">
      <w:pPr>
        <w:pStyle w:val="LTLNumberingDocumentStyle"/>
        <w:numPr>
          <w:ilvl w:val="1"/>
          <w:numId w:val="6"/>
        </w:numPr>
      </w:pPr>
      <w:r w:rsidRPr="00204F9F">
        <w:t>For the avo</w:t>
      </w:r>
      <w:r w:rsidRPr="00FF7466">
        <w:t>idance of doubt, any acceptance by the Council that the Developer has rectified a defect or non-compliance identified in a</w:t>
      </w:r>
      <w:r w:rsidRPr="00204F9F">
        <w:t>n Inspection Defect Notice does not constitute:</w:t>
      </w:r>
    </w:p>
    <w:p w14:paraId="49AC88FC" w14:textId="3CBC5851" w:rsidR="005D1DDE" w:rsidRPr="00204F9F" w:rsidRDefault="005D1DDE" w:rsidP="007702F9">
      <w:pPr>
        <w:pStyle w:val="LTLNumberingDocumentStyle"/>
        <w:numPr>
          <w:ilvl w:val="2"/>
          <w:numId w:val="6"/>
        </w:numPr>
      </w:pPr>
      <w:r w:rsidRPr="00204F9F">
        <w:t xml:space="preserve">acceptance by the Council that the relevant </w:t>
      </w:r>
      <w:r>
        <w:t>Work</w:t>
      </w:r>
      <w:r w:rsidRPr="00204F9F">
        <w:t xml:space="preserve"> complies with all Approvals and Laws; or</w:t>
      </w:r>
    </w:p>
    <w:p w14:paraId="7B1004C8" w14:textId="04AC2971" w:rsidR="005D1DDE" w:rsidRPr="00204F9F" w:rsidRDefault="005D1DDE" w:rsidP="007702F9">
      <w:pPr>
        <w:pStyle w:val="LTLNumberingDocumentStyle"/>
        <w:numPr>
          <w:ilvl w:val="2"/>
          <w:numId w:val="6"/>
        </w:numPr>
      </w:pPr>
      <w:r w:rsidRPr="00204F9F">
        <w:t xml:space="preserve">an Approval by the Council in respect of the relevant </w:t>
      </w:r>
      <w:r>
        <w:t>Work</w:t>
      </w:r>
      <w:r w:rsidRPr="00204F9F">
        <w:t>; or</w:t>
      </w:r>
    </w:p>
    <w:p w14:paraId="309479AC" w14:textId="6E2376C5" w:rsidR="005D1DDE" w:rsidRPr="00204F9F" w:rsidRDefault="005D1DDE" w:rsidP="007702F9">
      <w:pPr>
        <w:pStyle w:val="LTLNumberingDocumentStyle"/>
        <w:numPr>
          <w:ilvl w:val="2"/>
          <w:numId w:val="6"/>
        </w:numPr>
      </w:pPr>
      <w:r w:rsidRPr="00204F9F">
        <w:t>an agreement or acknowledgment by the Council that the relevant</w:t>
      </w:r>
      <w:r>
        <w:t xml:space="preserve"> Work </w:t>
      </w:r>
      <w:r w:rsidRPr="00204F9F">
        <w:t xml:space="preserve">is complete </w:t>
      </w:r>
      <w:r>
        <w:t>for the purposes of clause 28</w:t>
      </w:r>
      <w:r w:rsidRPr="00204F9F">
        <w:t>.</w:t>
      </w:r>
    </w:p>
    <w:p w14:paraId="74CDA2E2" w14:textId="77777777" w:rsidR="00EA7A68" w:rsidRPr="004F0ADA" w:rsidRDefault="00583972" w:rsidP="005330DC">
      <w:pPr>
        <w:pStyle w:val="StyleLTLNumberingDocumentStyleBoldLinespacing15lines"/>
        <w:keepNext/>
        <w:outlineLvl w:val="2"/>
      </w:pPr>
      <w:bookmarkStart w:id="79" w:name="_Ref532834067"/>
      <w:bookmarkStart w:id="80" w:name="_Toc527104"/>
      <w:bookmarkStart w:id="81" w:name="_Toc97714620"/>
      <w:r>
        <w:t>Access to land</w:t>
      </w:r>
      <w:r w:rsidR="00D7742C">
        <w:t xml:space="preserve"> by Developer</w:t>
      </w:r>
      <w:bookmarkEnd w:id="79"/>
      <w:bookmarkEnd w:id="80"/>
      <w:bookmarkEnd w:id="81"/>
    </w:p>
    <w:p w14:paraId="0FEEA56D" w14:textId="77777777" w:rsidR="00EA7A68" w:rsidRPr="004F0ADA" w:rsidRDefault="00583972" w:rsidP="007702F9">
      <w:pPr>
        <w:pStyle w:val="StyleLTLNumberingDocumentStyleLinespacing15lines"/>
        <w:numPr>
          <w:ilvl w:val="1"/>
          <w:numId w:val="6"/>
        </w:numPr>
      </w:pPr>
      <w:bookmarkStart w:id="82" w:name="_Ref532832774"/>
      <w:r>
        <w:t>T</w:t>
      </w:r>
      <w:r w:rsidRPr="004F0ADA">
        <w:t xml:space="preserve">he </w:t>
      </w:r>
      <w:r>
        <w:t>Council</w:t>
      </w:r>
      <w:r w:rsidRPr="004F0ADA">
        <w:t xml:space="preserve"> authorises </w:t>
      </w:r>
      <w:r>
        <w:t>the Developer</w:t>
      </w:r>
      <w:r w:rsidRPr="004F0ADA">
        <w:t xml:space="preserve"> to </w:t>
      </w:r>
      <w:r>
        <w:t xml:space="preserve">enter, occupy </w:t>
      </w:r>
      <w:r w:rsidRPr="004F0ADA">
        <w:t>and use</w:t>
      </w:r>
      <w:r>
        <w:t xml:space="preserve"> </w:t>
      </w:r>
      <w:r w:rsidR="00A334B6">
        <w:t>[</w:t>
      </w:r>
      <w:r w:rsidRPr="00EA7A68">
        <w:rPr>
          <w:b/>
          <w:highlight w:val="yellow"/>
        </w:rPr>
        <w:t>Drafting Note</w:t>
      </w:r>
      <w:r w:rsidRPr="00EA7A68">
        <w:rPr>
          <w:highlight w:val="yellow"/>
        </w:rPr>
        <w:t>. Specify particular land owned or controlled by the Council</w:t>
      </w:r>
      <w:r w:rsidR="00A334B6">
        <w:t>]</w:t>
      </w:r>
      <w:r w:rsidRPr="004F0ADA">
        <w:t xml:space="preserve"> for the purpose of performing its obligations under </w:t>
      </w:r>
      <w:r>
        <w:t>this Deed</w:t>
      </w:r>
      <w:r w:rsidRPr="004F0ADA">
        <w:t>.</w:t>
      </w:r>
      <w:bookmarkEnd w:id="82"/>
    </w:p>
    <w:p w14:paraId="514CFAAC" w14:textId="77777777" w:rsidR="00E40D9E" w:rsidRDefault="00583972" w:rsidP="007702F9">
      <w:pPr>
        <w:pStyle w:val="LTLNumberingDocumentStyle"/>
        <w:numPr>
          <w:ilvl w:val="1"/>
          <w:numId w:val="6"/>
        </w:numPr>
      </w:pPr>
      <w:bookmarkStart w:id="83" w:name="_Ref532832784"/>
      <w:r>
        <w:rPr>
          <w:snapToGrid w:val="0"/>
        </w:rPr>
        <w:t>The Council is to permit the Developer, upon receiving reasonable prior notice from the Developer, to enter any other Council owned or controlled land in order to enable the Developer to properly perform its obligations under this Deed.</w:t>
      </w:r>
      <w:bookmarkEnd w:id="83"/>
      <w:r w:rsidRPr="00E40D9E">
        <w:t xml:space="preserve"> </w:t>
      </w:r>
    </w:p>
    <w:p w14:paraId="11397B8B" w14:textId="46FE3D07" w:rsidR="00EA7A68" w:rsidRDefault="00583972" w:rsidP="007702F9">
      <w:pPr>
        <w:pStyle w:val="LTLNumberingDocumentStyle"/>
        <w:numPr>
          <w:ilvl w:val="1"/>
          <w:numId w:val="6"/>
        </w:numPr>
      </w:pPr>
      <w:r w:rsidRPr="004F0ADA">
        <w:t xml:space="preserve">Nothing in </w:t>
      </w:r>
      <w:r>
        <w:t>this Deed</w:t>
      </w:r>
      <w:r w:rsidRPr="004F0ADA">
        <w:t xml:space="preserve"> creates or gives </w:t>
      </w:r>
      <w:r>
        <w:t>the Developer</w:t>
      </w:r>
      <w:r w:rsidRPr="004F0ADA">
        <w:t xml:space="preserve"> any estate </w:t>
      </w:r>
      <w:r>
        <w:t>or interest in any part of the l</w:t>
      </w:r>
      <w:r w:rsidRPr="004F0ADA">
        <w:t>and</w:t>
      </w:r>
      <w:r>
        <w:t xml:space="preserve"> referred to in clause </w:t>
      </w:r>
      <w:r w:rsidR="00571DBC">
        <w:fldChar w:fldCharType="begin"/>
      </w:r>
      <w:r w:rsidR="00571DBC">
        <w:instrText xml:space="preserve"> REF _Ref532832774 \r \h </w:instrText>
      </w:r>
      <w:r w:rsidR="00571DBC">
        <w:fldChar w:fldCharType="separate"/>
      </w:r>
      <w:r w:rsidR="007702F9">
        <w:t>24</w:t>
      </w:r>
      <w:r w:rsidR="005232A3">
        <w:t>.1</w:t>
      </w:r>
      <w:r w:rsidR="00571DBC">
        <w:fldChar w:fldCharType="end"/>
      </w:r>
      <w:r>
        <w:t xml:space="preserve"> or </w:t>
      </w:r>
      <w:r w:rsidR="00571DBC">
        <w:fldChar w:fldCharType="begin"/>
      </w:r>
      <w:r w:rsidR="00571DBC">
        <w:instrText xml:space="preserve"> REF _Ref532832784 \r \h </w:instrText>
      </w:r>
      <w:r w:rsidR="00571DBC">
        <w:fldChar w:fldCharType="separate"/>
      </w:r>
      <w:r w:rsidR="007702F9">
        <w:t>24</w:t>
      </w:r>
      <w:r w:rsidR="005232A3">
        <w:t>.2</w:t>
      </w:r>
      <w:r w:rsidR="00571DBC">
        <w:fldChar w:fldCharType="end"/>
      </w:r>
      <w:r w:rsidRPr="004F0ADA">
        <w:t>.</w:t>
      </w:r>
      <w:r w:rsidRPr="00D7742C">
        <w:rPr>
          <w:snapToGrid w:val="0"/>
        </w:rPr>
        <w:t xml:space="preserve"> </w:t>
      </w:r>
    </w:p>
    <w:p w14:paraId="65453BEA" w14:textId="77777777" w:rsidR="00EA7A68" w:rsidRPr="006221B8" w:rsidRDefault="00583972" w:rsidP="005330DC">
      <w:pPr>
        <w:pStyle w:val="StyleLTLNumberingDocumentStyleBoldLinespacing15lines"/>
        <w:keepNext/>
        <w:outlineLvl w:val="2"/>
      </w:pPr>
      <w:bookmarkStart w:id="84" w:name="_Toc336246211"/>
      <w:bookmarkStart w:id="85" w:name="_Toc527105"/>
      <w:bookmarkStart w:id="86" w:name="_Toc97714621"/>
      <w:r w:rsidRPr="006221B8">
        <w:t xml:space="preserve">Access </w:t>
      </w:r>
      <w:bookmarkEnd w:id="84"/>
      <w:r>
        <w:t>to land by Council</w:t>
      </w:r>
      <w:bookmarkEnd w:id="85"/>
      <w:bookmarkEnd w:id="86"/>
      <w:r>
        <w:t xml:space="preserve"> </w:t>
      </w:r>
    </w:p>
    <w:p w14:paraId="2C187798" w14:textId="77777777" w:rsidR="00EA7A68" w:rsidRDefault="00583972" w:rsidP="007702F9">
      <w:pPr>
        <w:pStyle w:val="LTLNumberingDocumentStyle"/>
        <w:numPr>
          <w:ilvl w:val="1"/>
          <w:numId w:val="6"/>
        </w:numPr>
      </w:pPr>
      <w:bookmarkStart w:id="87" w:name="_Ref532832795"/>
      <w:r>
        <w:t>T</w:t>
      </w:r>
      <w:r w:rsidRPr="00B53D8E">
        <w:t xml:space="preserve">he </w:t>
      </w:r>
      <w:r>
        <w:t xml:space="preserve">Council may </w:t>
      </w:r>
      <w:r w:rsidRPr="00B53D8E">
        <w:t xml:space="preserve">enter </w:t>
      </w:r>
      <w:r>
        <w:t xml:space="preserve">any land on which </w:t>
      </w:r>
      <w:r w:rsidR="00254BA3">
        <w:t>W</w:t>
      </w:r>
      <w:r>
        <w:t xml:space="preserve">ork is being carried out by the Developer under this Deed in order </w:t>
      </w:r>
      <w:r w:rsidRPr="00B53D8E">
        <w:t>to ins</w:t>
      </w:r>
      <w:r>
        <w:t xml:space="preserve">pect, examine or test the </w:t>
      </w:r>
      <w:r w:rsidR="00254BA3">
        <w:t>W</w:t>
      </w:r>
      <w:r>
        <w:t>ork, or to remedy any breach by the Developer of its obligations under this Deed relating to the Work.</w:t>
      </w:r>
      <w:bookmarkEnd w:id="87"/>
    </w:p>
    <w:p w14:paraId="41B0D829" w14:textId="303400A6" w:rsidR="00EA7A68" w:rsidRDefault="00583972" w:rsidP="007702F9">
      <w:pPr>
        <w:pStyle w:val="LTLNumberingDocumentStyle"/>
        <w:numPr>
          <w:ilvl w:val="1"/>
          <w:numId w:val="6"/>
        </w:numPr>
      </w:pPr>
      <w:r>
        <w:t xml:space="preserve">The Council is to give the Developer prior reasonable notice before it enters land under clause </w:t>
      </w:r>
      <w:r w:rsidR="00571DBC">
        <w:fldChar w:fldCharType="begin"/>
      </w:r>
      <w:r w:rsidR="00571DBC">
        <w:instrText xml:space="preserve"> REF _Ref532832795 \r \h </w:instrText>
      </w:r>
      <w:r w:rsidR="00571DBC">
        <w:fldChar w:fldCharType="separate"/>
      </w:r>
      <w:r w:rsidR="007702F9">
        <w:t>25</w:t>
      </w:r>
      <w:r w:rsidR="005232A3">
        <w:t>.1</w:t>
      </w:r>
      <w:r w:rsidR="00571DBC">
        <w:fldChar w:fldCharType="end"/>
      </w:r>
      <w:r>
        <w:t>.</w:t>
      </w:r>
    </w:p>
    <w:p w14:paraId="386183D9" w14:textId="77777777" w:rsidR="00EC7915" w:rsidRDefault="00583972" w:rsidP="005330DC">
      <w:pPr>
        <w:pStyle w:val="StyleLTLNumberingDocumentStyleBoldLinespacing15lines"/>
        <w:keepNext/>
        <w:outlineLvl w:val="2"/>
      </w:pPr>
      <w:bookmarkStart w:id="88" w:name="_Toc212297218"/>
      <w:bookmarkStart w:id="89" w:name="_Toc212340045"/>
      <w:bookmarkStart w:id="90" w:name="_Toc527107"/>
      <w:bookmarkStart w:id="91" w:name="_Toc97714622"/>
      <w:bookmarkStart w:id="92" w:name="_Toc336246213"/>
      <w:bookmarkEnd w:id="88"/>
      <w:bookmarkEnd w:id="89"/>
      <w:r>
        <w:t>Protection of people, property &amp; utilities</w:t>
      </w:r>
      <w:bookmarkEnd w:id="90"/>
      <w:bookmarkEnd w:id="91"/>
    </w:p>
    <w:p w14:paraId="100BE557" w14:textId="77777777" w:rsidR="00EC7915" w:rsidRPr="00C1211C" w:rsidRDefault="00583972" w:rsidP="007702F9">
      <w:pPr>
        <w:pStyle w:val="LTLNumberingDocumentStyle"/>
        <w:numPr>
          <w:ilvl w:val="1"/>
          <w:numId w:val="6"/>
        </w:numPr>
      </w:pPr>
      <w:r>
        <w:t>The Developer is</w:t>
      </w:r>
      <w:r w:rsidRPr="00C1211C">
        <w:t xml:space="preserve"> to ensure </w:t>
      </w:r>
      <w:r>
        <w:t xml:space="preserve">to the fullest extent reasonably practicable </w:t>
      </w:r>
      <w:r w:rsidRPr="00C1211C">
        <w:t xml:space="preserve">in relation to the </w:t>
      </w:r>
      <w:r>
        <w:t>performance of its obligations under this Deed</w:t>
      </w:r>
      <w:r w:rsidRPr="00C1211C">
        <w:t xml:space="preserve"> that:</w:t>
      </w:r>
    </w:p>
    <w:p w14:paraId="3369F55A" w14:textId="77777777" w:rsidR="00EC7915" w:rsidRPr="00C1211C" w:rsidRDefault="00583972" w:rsidP="007702F9">
      <w:pPr>
        <w:pStyle w:val="LTLNumberingDocumentStyle"/>
        <w:numPr>
          <w:ilvl w:val="2"/>
          <w:numId w:val="6"/>
        </w:numPr>
      </w:pPr>
      <w:r w:rsidRPr="00C1211C">
        <w:lastRenderedPageBreak/>
        <w:t xml:space="preserve">all necessary measures are taken </w:t>
      </w:r>
      <w:r>
        <w:t>to protect people and property,</w:t>
      </w:r>
    </w:p>
    <w:p w14:paraId="02F640C3" w14:textId="77777777" w:rsidR="00EC7915" w:rsidRPr="00C1211C" w:rsidRDefault="00583972" w:rsidP="007702F9">
      <w:pPr>
        <w:pStyle w:val="LTLNumberingDocumentStyle"/>
        <w:numPr>
          <w:ilvl w:val="2"/>
          <w:numId w:val="6"/>
        </w:numPr>
      </w:pPr>
      <w:r w:rsidRPr="00C1211C">
        <w:t>unnecessary interference with the passage of people and vehicles is avoided, and</w:t>
      </w:r>
    </w:p>
    <w:p w14:paraId="3C1F1BC2" w14:textId="77777777" w:rsidR="00EC7915" w:rsidRPr="00C1211C" w:rsidRDefault="00583972" w:rsidP="007702F9">
      <w:pPr>
        <w:pStyle w:val="LTLNumberingDocumentStyle"/>
        <w:numPr>
          <w:ilvl w:val="2"/>
          <w:numId w:val="6"/>
        </w:numPr>
      </w:pPr>
      <w:r w:rsidRPr="00C1211C">
        <w:t xml:space="preserve">nuisances and unreasonable noise and disturbances are prevented. </w:t>
      </w:r>
    </w:p>
    <w:p w14:paraId="1078ADAF" w14:textId="45C2E3BE" w:rsidR="00EC7915" w:rsidRDefault="00583972" w:rsidP="007702F9">
      <w:pPr>
        <w:pStyle w:val="StyleLTLNumberingDocumentStyleLinespacing15lines"/>
        <w:numPr>
          <w:ilvl w:val="1"/>
          <w:numId w:val="6"/>
        </w:numPr>
      </w:pPr>
      <w:bookmarkStart w:id="93" w:name="_Toc315186167"/>
      <w:bookmarkStart w:id="94" w:name="_Toc317860518"/>
      <w:bookmarkStart w:id="95" w:name="_Toc335294484"/>
      <w:bookmarkStart w:id="96" w:name="_Ref532832824"/>
      <w:r>
        <w:t xml:space="preserve">Without limiting clause </w:t>
      </w:r>
      <w:r w:rsidR="007702F9">
        <w:t>26</w:t>
      </w:r>
      <w:r w:rsidR="00923F66">
        <w:t>.1</w:t>
      </w:r>
      <w:r w:rsidR="0009618C">
        <w:t xml:space="preserve">, </w:t>
      </w:r>
      <w:r>
        <w:t xml:space="preserve">the Developer </w:t>
      </w:r>
      <w:r w:rsidR="00254BA3">
        <w:t xml:space="preserve">is </w:t>
      </w:r>
      <w:r>
        <w:t xml:space="preserve">not to obstruct, interfere with, impair or damage any </w:t>
      </w:r>
      <w:r w:rsidR="0009618C">
        <w:t xml:space="preserve">public </w:t>
      </w:r>
      <w:r>
        <w:t xml:space="preserve">road, </w:t>
      </w:r>
      <w:r w:rsidR="0009618C">
        <w:t xml:space="preserve">public </w:t>
      </w:r>
      <w:r>
        <w:t xml:space="preserve">footpath, </w:t>
      </w:r>
      <w:r w:rsidR="0009618C">
        <w:t xml:space="preserve">public </w:t>
      </w:r>
      <w:r>
        <w:t>cycleway</w:t>
      </w:r>
      <w:r w:rsidR="0009618C">
        <w:t xml:space="preserve"> or other public thoroughfare</w:t>
      </w:r>
      <w:r>
        <w:t xml:space="preserve">, </w:t>
      </w:r>
      <w:r w:rsidR="0009618C">
        <w:t xml:space="preserve">or any pipe, conduit, </w:t>
      </w:r>
      <w:r>
        <w:t xml:space="preserve">drain, watercourse or other public utility or service on </w:t>
      </w:r>
      <w:r w:rsidR="0009618C">
        <w:t>any land</w:t>
      </w:r>
      <w:r w:rsidR="0009618C" w:rsidRPr="0009618C">
        <w:t xml:space="preserve"> </w:t>
      </w:r>
      <w:r w:rsidR="0009618C">
        <w:t>except as authorised in writing by the Council or any relevant Authority</w:t>
      </w:r>
      <w:r>
        <w:t>.</w:t>
      </w:r>
      <w:bookmarkEnd w:id="93"/>
      <w:bookmarkEnd w:id="94"/>
      <w:bookmarkEnd w:id="95"/>
      <w:bookmarkEnd w:id="96"/>
    </w:p>
    <w:p w14:paraId="00ABD2A4" w14:textId="5B1A996F" w:rsidR="00EA7A68" w:rsidRPr="006221B8" w:rsidRDefault="00583972" w:rsidP="005330DC">
      <w:pPr>
        <w:pStyle w:val="StyleLTLNumberingDocumentStyleBoldLinespacing15lines"/>
        <w:keepNext/>
        <w:outlineLvl w:val="2"/>
      </w:pPr>
      <w:bookmarkStart w:id="97" w:name="_Toc527108"/>
      <w:bookmarkStart w:id="98" w:name="_Toc97714623"/>
      <w:r>
        <w:t>Repair</w:t>
      </w:r>
      <w:r w:rsidRPr="006221B8">
        <w:t xml:space="preserve"> </w:t>
      </w:r>
      <w:r>
        <w:t>of damage</w:t>
      </w:r>
      <w:bookmarkEnd w:id="92"/>
      <w:bookmarkEnd w:id="97"/>
      <w:bookmarkEnd w:id="98"/>
    </w:p>
    <w:p w14:paraId="5ABC9CAB" w14:textId="4B588141" w:rsidR="00566FFE" w:rsidRDefault="00583972" w:rsidP="007702F9">
      <w:pPr>
        <w:pStyle w:val="LTLNumberingDocumentStyle"/>
        <w:numPr>
          <w:ilvl w:val="1"/>
          <w:numId w:val="6"/>
        </w:numPr>
      </w:pPr>
      <w:bookmarkStart w:id="99" w:name="_Ref532832861"/>
      <w:bookmarkStart w:id="100" w:name="_Toc315186169"/>
      <w:bookmarkStart w:id="101" w:name="_Toc317860520"/>
      <w:bookmarkStart w:id="102" w:name="_Toc335294486"/>
      <w:bookmarkStart w:id="103" w:name="_Toc336246214"/>
      <w:bookmarkStart w:id="104" w:name="_Toc271627233"/>
      <w:r>
        <w:t xml:space="preserve">The Developer is to maintain any Work required to be carried out by the Developer under this Deed until the Work is completed for the purposes of this Deed </w:t>
      </w:r>
      <w:r w:rsidR="006140CB">
        <w:t xml:space="preserve">and Council takes responsibility for it, </w:t>
      </w:r>
      <w:r>
        <w:t>or such later time as agreed between the Parties.</w:t>
      </w:r>
      <w:bookmarkEnd w:id="99"/>
    </w:p>
    <w:p w14:paraId="1D638517" w14:textId="44FB8A79" w:rsidR="0090185B" w:rsidRDefault="0090185B" w:rsidP="007702F9">
      <w:pPr>
        <w:pStyle w:val="LTLNumberingDocumentStyle"/>
        <w:numPr>
          <w:ilvl w:val="1"/>
          <w:numId w:val="6"/>
        </w:numPr>
      </w:pPr>
      <w:r>
        <w:t>If Council is not the owner of land on which a Work is constructed, or the land on which the Work is constructed is not required to be dedicated to Council under this Deed, then the Developer remains responsible for the Work.</w:t>
      </w:r>
    </w:p>
    <w:p w14:paraId="10D323B7" w14:textId="20C831EA" w:rsidR="00566FFE" w:rsidRPr="00566FFE" w:rsidRDefault="00583972" w:rsidP="007702F9">
      <w:pPr>
        <w:pStyle w:val="ListParagraph"/>
        <w:numPr>
          <w:ilvl w:val="1"/>
          <w:numId w:val="6"/>
        </w:numPr>
        <w:rPr>
          <w:rFonts w:cs="Arial"/>
          <w:szCs w:val="20"/>
        </w:rPr>
      </w:pPr>
      <w:r w:rsidRPr="00566FFE">
        <w:rPr>
          <w:rFonts w:cs="Arial"/>
          <w:szCs w:val="20"/>
        </w:rPr>
        <w:t>The Developer is to carry out i</w:t>
      </w:r>
      <w:r w:rsidR="00923F66">
        <w:rPr>
          <w:rFonts w:cs="Arial"/>
          <w:szCs w:val="20"/>
        </w:rPr>
        <w:t>t</w:t>
      </w:r>
      <w:r w:rsidRPr="00566FFE">
        <w:rPr>
          <w:rFonts w:cs="Arial"/>
          <w:szCs w:val="20"/>
        </w:rPr>
        <w:t>s obligation</w:t>
      </w:r>
      <w:r w:rsidR="003F740A">
        <w:rPr>
          <w:rFonts w:cs="Arial"/>
          <w:szCs w:val="20"/>
        </w:rPr>
        <w:t>s</w:t>
      </w:r>
      <w:r w:rsidRPr="00566FFE">
        <w:rPr>
          <w:rFonts w:cs="Arial"/>
          <w:szCs w:val="20"/>
        </w:rPr>
        <w:t xml:space="preserve"> under </w:t>
      </w:r>
      <w:r w:rsidR="003F740A">
        <w:rPr>
          <w:rFonts w:cs="Arial"/>
          <w:szCs w:val="20"/>
        </w:rPr>
        <w:t xml:space="preserve">this </w:t>
      </w:r>
      <w:r w:rsidRPr="00566FFE">
        <w:rPr>
          <w:rFonts w:cs="Arial"/>
          <w:szCs w:val="20"/>
        </w:rPr>
        <w:t>clause at its own cost and to the satisfaction of the Council.</w:t>
      </w:r>
    </w:p>
    <w:p w14:paraId="0F0DEF63" w14:textId="77777777" w:rsidR="00EA7A68" w:rsidRDefault="00583972" w:rsidP="005330DC">
      <w:pPr>
        <w:pStyle w:val="StyleLTLNumberingDocumentStyleBoldLinespacing15lines"/>
        <w:keepNext/>
        <w:outlineLvl w:val="2"/>
      </w:pPr>
      <w:bookmarkStart w:id="105" w:name="_Toc527109"/>
      <w:bookmarkStart w:id="106" w:name="_Toc97714624"/>
      <w:r>
        <w:t>Completion of Work</w:t>
      </w:r>
      <w:bookmarkEnd w:id="100"/>
      <w:bookmarkEnd w:id="101"/>
      <w:bookmarkEnd w:id="102"/>
      <w:bookmarkEnd w:id="103"/>
      <w:bookmarkEnd w:id="105"/>
      <w:bookmarkEnd w:id="106"/>
    </w:p>
    <w:p w14:paraId="24A55C84" w14:textId="51586BF0" w:rsidR="00EA7A68" w:rsidRDefault="00583972" w:rsidP="007702F9">
      <w:pPr>
        <w:pStyle w:val="LTLNumberingDocumentStyle"/>
        <w:numPr>
          <w:ilvl w:val="1"/>
          <w:numId w:val="6"/>
        </w:numPr>
      </w:pPr>
      <w:bookmarkStart w:id="107" w:name="_Ref532832886"/>
      <w:bookmarkStart w:id="108" w:name="_Ref174768560"/>
      <w:bookmarkEnd w:id="104"/>
      <w:r>
        <w:rPr>
          <w:color w:val="000000"/>
        </w:rPr>
        <w:t xml:space="preserve">The Developer is to give the Council </w:t>
      </w:r>
      <w:r w:rsidR="003E3044">
        <w:rPr>
          <w:color w:val="000000"/>
        </w:rPr>
        <w:t xml:space="preserve">not less than 5 business days’ </w:t>
      </w:r>
      <w:r>
        <w:t>written notice of the date on which it will complete</w:t>
      </w:r>
      <w:r w:rsidR="00923F66">
        <w:t xml:space="preserve"> any</w:t>
      </w:r>
      <w:r>
        <w:t xml:space="preserve"> Work required to be carried out under this Deed.</w:t>
      </w:r>
      <w:bookmarkEnd w:id="107"/>
    </w:p>
    <w:p w14:paraId="76DB0C97" w14:textId="4C51B72A" w:rsidR="00EA7A68" w:rsidRDefault="00583972" w:rsidP="007702F9">
      <w:pPr>
        <w:pStyle w:val="LTLNumberingDocumentStyle"/>
        <w:numPr>
          <w:ilvl w:val="1"/>
          <w:numId w:val="6"/>
        </w:numPr>
      </w:pPr>
      <w:r>
        <w:t xml:space="preserve">The </w:t>
      </w:r>
      <w:r w:rsidR="00AC3387">
        <w:t>Council is to inspect the Work</w:t>
      </w:r>
      <w:r>
        <w:t xml:space="preserve"> the subject of the notice </w:t>
      </w:r>
      <w:r w:rsidR="00AC3387">
        <w:t xml:space="preserve">referred to in clause </w:t>
      </w:r>
      <w:r w:rsidR="00571DBC">
        <w:fldChar w:fldCharType="begin"/>
      </w:r>
      <w:r w:rsidR="00571DBC">
        <w:instrText xml:space="preserve"> REF _Ref532832886 \r \h </w:instrText>
      </w:r>
      <w:r w:rsidR="00571DBC">
        <w:fldChar w:fldCharType="separate"/>
      </w:r>
      <w:r w:rsidR="007702F9">
        <w:t>28</w:t>
      </w:r>
      <w:r w:rsidR="005232A3">
        <w:t>.1</w:t>
      </w:r>
      <w:r w:rsidR="00571DBC">
        <w:fldChar w:fldCharType="end"/>
      </w:r>
      <w:r w:rsidR="00AC3387">
        <w:t xml:space="preserve"> </w:t>
      </w:r>
      <w:r w:rsidR="003E3044">
        <w:t>within 10 business</w:t>
      </w:r>
      <w:r>
        <w:t xml:space="preserve"> days of the date specified in the notice</w:t>
      </w:r>
      <w:r w:rsidR="00AC3387">
        <w:t xml:space="preserve"> for completion of the Work</w:t>
      </w:r>
      <w:r>
        <w:t>.</w:t>
      </w:r>
    </w:p>
    <w:p w14:paraId="4C7EF87D" w14:textId="1C7398A3" w:rsidR="004F1D6D" w:rsidRDefault="00583972" w:rsidP="007702F9">
      <w:pPr>
        <w:pStyle w:val="LTLNumberingDocumentStyle"/>
        <w:numPr>
          <w:ilvl w:val="1"/>
          <w:numId w:val="6"/>
        </w:numPr>
      </w:pPr>
      <w:bookmarkStart w:id="109" w:name="_Ref532832942"/>
      <w:r>
        <w:t>Work required to be carried out by the Developer under this Deed,</w:t>
      </w:r>
      <w:r w:rsidR="00EA7A68">
        <w:t xml:space="preserve"> is completed for the purposes of this Deed when the </w:t>
      </w:r>
      <w:r>
        <w:t>Council</w:t>
      </w:r>
      <w:r w:rsidR="00EA7A68">
        <w:t xml:space="preserve">, acting reasonably, gives a written notice to </w:t>
      </w:r>
      <w:r>
        <w:t>the Developer</w:t>
      </w:r>
      <w:r w:rsidR="00EA7A68">
        <w:t xml:space="preserve"> to that effect.</w:t>
      </w:r>
      <w:bookmarkEnd w:id="109"/>
      <w:r w:rsidRPr="004F1D6D">
        <w:t xml:space="preserve"> </w:t>
      </w:r>
    </w:p>
    <w:p w14:paraId="3E0FA229" w14:textId="249A54A0" w:rsidR="00EA7A68" w:rsidRDefault="00583972" w:rsidP="007702F9">
      <w:pPr>
        <w:pStyle w:val="LTLNumberingDocumentStyle"/>
        <w:numPr>
          <w:ilvl w:val="1"/>
          <w:numId w:val="6"/>
        </w:numPr>
      </w:pPr>
      <w:r>
        <w:t xml:space="preserve">If the </w:t>
      </w:r>
      <w:r w:rsidR="004F1D6D">
        <w:t xml:space="preserve">Council </w:t>
      </w:r>
      <w:r>
        <w:t xml:space="preserve">is the owner of the land on which Work </w:t>
      </w:r>
      <w:r w:rsidR="004F1D6D">
        <w:t xml:space="preserve">the subject of </w:t>
      </w:r>
      <w:r>
        <w:t xml:space="preserve">a notice referred to in clause </w:t>
      </w:r>
      <w:r w:rsidR="006E69DE">
        <w:rPr>
          <w:highlight w:val="yellow"/>
        </w:rPr>
        <w:fldChar w:fldCharType="begin"/>
      </w:r>
      <w:r w:rsidR="006E69DE">
        <w:instrText xml:space="preserve"> REF _Ref532832942 \r \h </w:instrText>
      </w:r>
      <w:r w:rsidR="006E69DE">
        <w:rPr>
          <w:highlight w:val="yellow"/>
        </w:rPr>
      </w:r>
      <w:r w:rsidR="006E69DE">
        <w:rPr>
          <w:highlight w:val="yellow"/>
        </w:rPr>
        <w:fldChar w:fldCharType="separate"/>
      </w:r>
      <w:r w:rsidR="007702F9">
        <w:t>28</w:t>
      </w:r>
      <w:r w:rsidR="005232A3">
        <w:t>.3</w:t>
      </w:r>
      <w:r w:rsidR="006E69DE">
        <w:rPr>
          <w:highlight w:val="yellow"/>
        </w:rPr>
        <w:fldChar w:fldCharType="end"/>
      </w:r>
      <w:r>
        <w:t xml:space="preserve"> is issued, </w:t>
      </w:r>
      <w:r w:rsidR="004F1D6D">
        <w:t xml:space="preserve">the </w:t>
      </w:r>
      <w:r>
        <w:t xml:space="preserve">Council assumes responsibility for the Work </w:t>
      </w:r>
      <w:r w:rsidR="003E3044">
        <w:t xml:space="preserve">10 business days after </w:t>
      </w:r>
      <w:r>
        <w:t>the issuing of the notice, but if it is not the owner at that time, it assumes that responsibility when it later becomes the owner.</w:t>
      </w:r>
    </w:p>
    <w:p w14:paraId="78CCD50F" w14:textId="24CA2A66" w:rsidR="00EA7A68" w:rsidRDefault="00583972" w:rsidP="007702F9">
      <w:pPr>
        <w:pStyle w:val="LTLNumberingDocumentStyle"/>
        <w:numPr>
          <w:ilvl w:val="1"/>
          <w:numId w:val="6"/>
        </w:numPr>
      </w:pPr>
      <w:bookmarkStart w:id="110" w:name="_Ref532832950"/>
      <w:r>
        <w:t xml:space="preserve">Before the </w:t>
      </w:r>
      <w:r w:rsidR="00AC3387">
        <w:t>Council</w:t>
      </w:r>
      <w:r>
        <w:t xml:space="preserve"> gives </w:t>
      </w:r>
      <w:r w:rsidR="00AC3387">
        <w:t xml:space="preserve">the </w:t>
      </w:r>
      <w:proofErr w:type="gramStart"/>
      <w:r w:rsidR="00AC3387">
        <w:t>Developer</w:t>
      </w:r>
      <w:proofErr w:type="gramEnd"/>
      <w:r>
        <w:t xml:space="preserve"> </w:t>
      </w:r>
      <w:r w:rsidR="004F1D6D">
        <w:t xml:space="preserve">a </w:t>
      </w:r>
      <w:r>
        <w:t xml:space="preserve">notice referred to in clause </w:t>
      </w:r>
      <w:r w:rsidR="00571DBC">
        <w:fldChar w:fldCharType="begin"/>
      </w:r>
      <w:r w:rsidR="00571DBC">
        <w:instrText xml:space="preserve"> REF _Ref532832942 \r \h </w:instrText>
      </w:r>
      <w:r w:rsidR="00571DBC">
        <w:fldChar w:fldCharType="separate"/>
      </w:r>
      <w:r w:rsidR="007702F9">
        <w:t>28</w:t>
      </w:r>
      <w:r w:rsidR="005232A3">
        <w:t>.3</w:t>
      </w:r>
      <w:r w:rsidR="00571DBC">
        <w:fldChar w:fldCharType="end"/>
      </w:r>
      <w:r>
        <w:t xml:space="preserve">, it may give </w:t>
      </w:r>
      <w:r w:rsidR="004F1D6D">
        <w:t>the Developer</w:t>
      </w:r>
      <w:r>
        <w:t xml:space="preserve"> a written direction to </w:t>
      </w:r>
      <w:r w:rsidR="004F1D6D">
        <w:t xml:space="preserve">complete, </w:t>
      </w:r>
      <w:r>
        <w:t xml:space="preserve">rectify </w:t>
      </w:r>
      <w:r w:rsidR="004F1D6D">
        <w:t xml:space="preserve">or repair </w:t>
      </w:r>
      <w:r>
        <w:t xml:space="preserve">any specified part of the </w:t>
      </w:r>
      <w:r w:rsidR="004F1D6D">
        <w:t>Work</w:t>
      </w:r>
      <w:r>
        <w:t xml:space="preserve"> to the reasonable satisfaction of the </w:t>
      </w:r>
      <w:r w:rsidR="004F1D6D">
        <w:t>Council</w:t>
      </w:r>
      <w:r>
        <w:t>.</w:t>
      </w:r>
      <w:bookmarkEnd w:id="110"/>
    </w:p>
    <w:p w14:paraId="65169C4E" w14:textId="63C5D0BC" w:rsidR="00EA7A68" w:rsidRDefault="00583972" w:rsidP="007702F9">
      <w:pPr>
        <w:pStyle w:val="LTLNumberingDocumentStyle"/>
        <w:numPr>
          <w:ilvl w:val="1"/>
          <w:numId w:val="6"/>
        </w:numPr>
      </w:pPr>
      <w:r>
        <w:t xml:space="preserve">The Developer, at its own cost, is to promptly comply with a direction referred to in clause </w:t>
      </w:r>
      <w:r w:rsidR="00571DBC">
        <w:fldChar w:fldCharType="begin"/>
      </w:r>
      <w:r w:rsidR="00571DBC">
        <w:instrText xml:space="preserve"> REF _Ref532832950 \r \h </w:instrText>
      </w:r>
      <w:r w:rsidR="00571DBC">
        <w:fldChar w:fldCharType="separate"/>
      </w:r>
      <w:r w:rsidR="007702F9">
        <w:t>28</w:t>
      </w:r>
      <w:r w:rsidR="005232A3">
        <w:t>.5</w:t>
      </w:r>
      <w:r w:rsidR="00571DBC">
        <w:fldChar w:fldCharType="end"/>
      </w:r>
      <w:r>
        <w:t>.</w:t>
      </w:r>
    </w:p>
    <w:p w14:paraId="2F773FEB" w14:textId="77777777" w:rsidR="00741404" w:rsidRPr="00741404" w:rsidRDefault="00741404" w:rsidP="007702F9">
      <w:pPr>
        <w:pStyle w:val="ListParagraph"/>
        <w:numPr>
          <w:ilvl w:val="1"/>
          <w:numId w:val="6"/>
        </w:numPr>
        <w:rPr>
          <w:rFonts w:cs="Arial"/>
          <w:szCs w:val="20"/>
        </w:rPr>
      </w:pPr>
      <w:r w:rsidRPr="00741404">
        <w:rPr>
          <w:rFonts w:cs="Arial"/>
          <w:szCs w:val="20"/>
        </w:rPr>
        <w:t xml:space="preserve">The Developer is to procure in favour of the Council from the </w:t>
      </w:r>
      <w:r>
        <w:rPr>
          <w:rFonts w:cs="Arial"/>
          <w:szCs w:val="20"/>
        </w:rPr>
        <w:t xml:space="preserve">Developer’s contractor </w:t>
      </w:r>
      <w:r w:rsidRPr="00741404">
        <w:rPr>
          <w:rFonts w:cs="Arial"/>
          <w:szCs w:val="20"/>
        </w:rPr>
        <w:t xml:space="preserve">engaged in relation to </w:t>
      </w:r>
      <w:r>
        <w:rPr>
          <w:rFonts w:cs="Arial"/>
          <w:szCs w:val="20"/>
        </w:rPr>
        <w:t>a Work</w:t>
      </w:r>
      <w:r w:rsidRPr="00741404">
        <w:rPr>
          <w:rFonts w:cs="Arial"/>
          <w:szCs w:val="20"/>
        </w:rPr>
        <w:t xml:space="preserve">, any warranty reasonably required by the Council relating to the design, construction, supervision, inspection, testing or certification of the </w:t>
      </w:r>
      <w:r>
        <w:rPr>
          <w:rFonts w:cs="Arial"/>
          <w:szCs w:val="20"/>
        </w:rPr>
        <w:t>Work</w:t>
      </w:r>
      <w:r w:rsidRPr="00741404">
        <w:rPr>
          <w:rFonts w:cs="Arial"/>
          <w:szCs w:val="20"/>
        </w:rPr>
        <w:t>.</w:t>
      </w:r>
    </w:p>
    <w:p w14:paraId="0CDBDD36" w14:textId="757F24C3" w:rsidR="00EA7A68" w:rsidRPr="00B0095E" w:rsidRDefault="00583972" w:rsidP="005330DC">
      <w:pPr>
        <w:pStyle w:val="StyleLTLNumberingDocumentStyleBoldLinespacing15lines"/>
        <w:keepNext/>
        <w:outlineLvl w:val="2"/>
      </w:pPr>
      <w:bookmarkStart w:id="111" w:name="_Toc271627234"/>
      <w:bookmarkStart w:id="112" w:name="_Toc315186170"/>
      <w:bookmarkStart w:id="113" w:name="_Toc317860521"/>
      <w:bookmarkStart w:id="114" w:name="_Toc335294487"/>
      <w:bookmarkStart w:id="115" w:name="_Toc336246215"/>
      <w:bookmarkStart w:id="116" w:name="_Toc527110"/>
      <w:bookmarkStart w:id="117" w:name="_Toc97714625"/>
      <w:r>
        <w:lastRenderedPageBreak/>
        <w:t>R</w:t>
      </w:r>
      <w:r w:rsidRPr="00B0095E">
        <w:t>ectification of defects</w:t>
      </w:r>
      <w:bookmarkEnd w:id="108"/>
      <w:bookmarkEnd w:id="111"/>
      <w:bookmarkEnd w:id="112"/>
      <w:bookmarkEnd w:id="113"/>
      <w:bookmarkEnd w:id="114"/>
      <w:bookmarkEnd w:id="115"/>
      <w:bookmarkEnd w:id="116"/>
      <w:bookmarkEnd w:id="117"/>
    </w:p>
    <w:p w14:paraId="69C214FD" w14:textId="77777777" w:rsidR="00EA7A68" w:rsidRDefault="00583972" w:rsidP="007702F9">
      <w:pPr>
        <w:pStyle w:val="LTLNumberingDocumentStyle"/>
        <w:numPr>
          <w:ilvl w:val="1"/>
          <w:numId w:val="6"/>
        </w:numPr>
      </w:pPr>
      <w:bookmarkStart w:id="118" w:name="_Ref532832958"/>
      <w:r>
        <w:t xml:space="preserve">The </w:t>
      </w:r>
      <w:r w:rsidR="004F1D6D">
        <w:t>Council</w:t>
      </w:r>
      <w:r>
        <w:t xml:space="preserve"> may give </w:t>
      </w:r>
      <w:r w:rsidR="004F1D6D">
        <w:t>the Developer</w:t>
      </w:r>
      <w:r>
        <w:t xml:space="preserve"> a Rectification Notice during the Defects Liability Period.</w:t>
      </w:r>
      <w:bookmarkEnd w:id="118"/>
      <w:r>
        <w:t xml:space="preserve"> </w:t>
      </w:r>
    </w:p>
    <w:p w14:paraId="55AC2CD6" w14:textId="77777777" w:rsidR="00EA7A68" w:rsidRDefault="00583972" w:rsidP="007702F9">
      <w:pPr>
        <w:pStyle w:val="LTLNumberingDocumentStyle"/>
        <w:numPr>
          <w:ilvl w:val="1"/>
          <w:numId w:val="6"/>
        </w:numPr>
      </w:pPr>
      <w:r>
        <w:t>The Developer, at its own cost, is to comply with a Rectification Notice according to its terms and to the reasonable satisfaction of the Council.</w:t>
      </w:r>
    </w:p>
    <w:p w14:paraId="49410268" w14:textId="32F734AC" w:rsidR="00EA7A68" w:rsidRDefault="00583972" w:rsidP="007702F9">
      <w:pPr>
        <w:pStyle w:val="LTLNumberingDocumentStyle"/>
        <w:numPr>
          <w:ilvl w:val="1"/>
          <w:numId w:val="6"/>
        </w:numPr>
      </w:pPr>
      <w:r>
        <w:t xml:space="preserve">The </w:t>
      </w:r>
      <w:r w:rsidR="004F1D6D">
        <w:t>Council</w:t>
      </w:r>
      <w:r>
        <w:t xml:space="preserve"> is to do such things as are reasonably necessary to enable </w:t>
      </w:r>
      <w:r w:rsidR="004F1D6D">
        <w:t>the Developer</w:t>
      </w:r>
      <w:r>
        <w:t xml:space="preserve"> to comply with a Rectification Notice that has been given to it under clause </w:t>
      </w:r>
      <w:r w:rsidR="00571DBC">
        <w:fldChar w:fldCharType="begin"/>
      </w:r>
      <w:r w:rsidR="00571DBC">
        <w:instrText xml:space="preserve"> REF _Ref532832958 \r \h </w:instrText>
      </w:r>
      <w:r w:rsidR="00571DBC">
        <w:fldChar w:fldCharType="separate"/>
      </w:r>
      <w:r w:rsidR="007702F9">
        <w:t>29</w:t>
      </w:r>
      <w:r w:rsidR="005232A3">
        <w:t>.1</w:t>
      </w:r>
      <w:r w:rsidR="00571DBC">
        <w:fldChar w:fldCharType="end"/>
      </w:r>
      <w:r w:rsidR="006140CB">
        <w:t>.</w:t>
      </w:r>
    </w:p>
    <w:p w14:paraId="3774E708" w14:textId="78C09F19" w:rsidR="00C91ADA" w:rsidRDefault="000E7710" w:rsidP="007702F9">
      <w:pPr>
        <w:pStyle w:val="LTLNumberingDocumentStyle"/>
        <w:numPr>
          <w:ilvl w:val="1"/>
          <w:numId w:val="6"/>
        </w:numPr>
      </w:pPr>
      <w:r>
        <w:t>Clauses</w:t>
      </w:r>
      <w:r w:rsidR="00C91ADA">
        <w:t xml:space="preserve"> </w:t>
      </w:r>
      <w:r w:rsidR="007702F9">
        <w:t>36</w:t>
      </w:r>
      <w:r>
        <w:t>.2 to 3</w:t>
      </w:r>
      <w:r w:rsidR="007702F9">
        <w:t>6</w:t>
      </w:r>
      <w:r>
        <w:t>.5 apply to a failure to comply with a Rectification Notice in the same way that they a</w:t>
      </w:r>
      <w:r w:rsidR="007702F9">
        <w:t>pply to a notice under clause 36</w:t>
      </w:r>
      <w:r>
        <w:t>.1</w:t>
      </w:r>
      <w:r w:rsidR="00C91ADA">
        <w:t>.</w:t>
      </w:r>
    </w:p>
    <w:p w14:paraId="5E062280" w14:textId="6CFBE9C4" w:rsidR="00EA7A68" w:rsidRPr="006221B8" w:rsidRDefault="00583972" w:rsidP="005330DC">
      <w:pPr>
        <w:pStyle w:val="StyleLTLNumberingDocumentStyleBoldLinespacing15lines"/>
        <w:keepNext/>
        <w:outlineLvl w:val="2"/>
      </w:pPr>
      <w:bookmarkStart w:id="119" w:name="_Toc315186171"/>
      <w:bookmarkStart w:id="120" w:name="_Toc317860522"/>
      <w:bookmarkStart w:id="121" w:name="_Toc335294488"/>
      <w:bookmarkStart w:id="122" w:name="_Toc336246216"/>
      <w:bookmarkStart w:id="123" w:name="_Toc527111"/>
      <w:bookmarkStart w:id="124" w:name="_Toc97714626"/>
      <w:r w:rsidRPr="006221B8">
        <w:t>Works-As-Executed-Plan</w:t>
      </w:r>
      <w:bookmarkEnd w:id="119"/>
      <w:bookmarkEnd w:id="120"/>
      <w:bookmarkEnd w:id="121"/>
      <w:bookmarkEnd w:id="122"/>
      <w:bookmarkEnd w:id="123"/>
      <w:bookmarkEnd w:id="124"/>
    </w:p>
    <w:p w14:paraId="2C6676B9" w14:textId="77777777" w:rsidR="00EA7A68" w:rsidRPr="00B20AD2" w:rsidRDefault="00583972" w:rsidP="007702F9">
      <w:pPr>
        <w:pStyle w:val="LTLNumberingDocumentStyle"/>
        <w:numPr>
          <w:ilvl w:val="1"/>
          <w:numId w:val="6"/>
        </w:numPr>
      </w:pPr>
      <w:bookmarkStart w:id="125" w:name="_Ref532832983"/>
      <w:r w:rsidRPr="00032140">
        <w:rPr>
          <w:snapToGrid w:val="0"/>
        </w:rPr>
        <w:t xml:space="preserve">No later than </w:t>
      </w:r>
      <w:r w:rsidR="00BE66D1">
        <w:rPr>
          <w:snapToGrid w:val="0"/>
        </w:rPr>
        <w:t>5 business</w:t>
      </w:r>
      <w:r w:rsidRPr="00032140">
        <w:rPr>
          <w:snapToGrid w:val="0"/>
        </w:rPr>
        <w:t xml:space="preserve"> days after </w:t>
      </w:r>
      <w:r w:rsidR="006F5FCF">
        <w:rPr>
          <w:snapToGrid w:val="0"/>
        </w:rPr>
        <w:t>Work is</w:t>
      </w:r>
      <w:r>
        <w:rPr>
          <w:snapToGrid w:val="0"/>
        </w:rPr>
        <w:t xml:space="preserve"> completed</w:t>
      </w:r>
      <w:r w:rsidR="006F5FCF">
        <w:rPr>
          <w:snapToGrid w:val="0"/>
        </w:rPr>
        <w:t xml:space="preserve"> for the purposes of this Deed</w:t>
      </w:r>
      <w:r w:rsidRPr="00032140">
        <w:rPr>
          <w:snapToGrid w:val="0"/>
        </w:rPr>
        <w:t xml:space="preserve">, </w:t>
      </w:r>
      <w:r w:rsidR="004F1D6D">
        <w:rPr>
          <w:snapToGrid w:val="0"/>
        </w:rPr>
        <w:t>the Developer</w:t>
      </w:r>
      <w:r w:rsidRPr="00032140">
        <w:rPr>
          <w:snapToGrid w:val="0"/>
        </w:rPr>
        <w:t xml:space="preserve"> </w:t>
      </w:r>
      <w:r>
        <w:rPr>
          <w:snapToGrid w:val="0"/>
        </w:rPr>
        <w:t>is to</w:t>
      </w:r>
      <w:r w:rsidRPr="00032140">
        <w:rPr>
          <w:snapToGrid w:val="0"/>
        </w:rPr>
        <w:t xml:space="preserve"> submit to the </w:t>
      </w:r>
      <w:r w:rsidR="004F1D6D">
        <w:rPr>
          <w:snapToGrid w:val="0"/>
        </w:rPr>
        <w:t>Council</w:t>
      </w:r>
      <w:r w:rsidRPr="00032140">
        <w:rPr>
          <w:snapToGrid w:val="0"/>
        </w:rPr>
        <w:t xml:space="preserve"> a ful</w:t>
      </w:r>
      <w:r w:rsidRPr="000F7BFE">
        <w:rPr>
          <w:snapToGrid w:val="0"/>
        </w:rPr>
        <w:t xml:space="preserve">l </w:t>
      </w:r>
      <w:r>
        <w:t>works-a</w:t>
      </w:r>
      <w:r w:rsidRPr="000F7BFE">
        <w:t>s-</w:t>
      </w:r>
      <w:r>
        <w:t>e</w:t>
      </w:r>
      <w:r w:rsidRPr="000F7BFE">
        <w:t>xecuted-</w:t>
      </w:r>
      <w:r>
        <w:t>p</w:t>
      </w:r>
      <w:r w:rsidRPr="000F7BFE">
        <w:t>lan</w:t>
      </w:r>
      <w:r w:rsidRPr="000F7BFE">
        <w:rPr>
          <w:snapToGrid w:val="0"/>
        </w:rPr>
        <w:t xml:space="preserve"> </w:t>
      </w:r>
      <w:r w:rsidRPr="00032140">
        <w:rPr>
          <w:snapToGrid w:val="0"/>
        </w:rPr>
        <w:t xml:space="preserve">in respect of </w:t>
      </w:r>
      <w:r>
        <w:rPr>
          <w:snapToGrid w:val="0"/>
        </w:rPr>
        <w:t>th</w:t>
      </w:r>
      <w:r w:rsidR="006F5FCF">
        <w:rPr>
          <w:snapToGrid w:val="0"/>
        </w:rPr>
        <w:t>e W</w:t>
      </w:r>
      <w:r>
        <w:rPr>
          <w:snapToGrid w:val="0"/>
        </w:rPr>
        <w:t>ork</w:t>
      </w:r>
      <w:r w:rsidRPr="00032140">
        <w:rPr>
          <w:snapToGrid w:val="0"/>
        </w:rPr>
        <w:t>.</w:t>
      </w:r>
      <w:bookmarkEnd w:id="125"/>
    </w:p>
    <w:p w14:paraId="71E55219" w14:textId="64505D98" w:rsidR="00745DB4" w:rsidRPr="0004781B" w:rsidRDefault="00583972" w:rsidP="007702F9">
      <w:pPr>
        <w:pStyle w:val="LTLNumberingDocumentStyle"/>
        <w:numPr>
          <w:ilvl w:val="1"/>
          <w:numId w:val="6"/>
        </w:numPr>
      </w:pPr>
      <w:r>
        <w:rPr>
          <w:snapToGrid w:val="0"/>
        </w:rPr>
        <w:t>The Developer</w:t>
      </w:r>
      <w:r w:rsidR="00B20AD2">
        <w:rPr>
          <w:snapToGrid w:val="0"/>
        </w:rPr>
        <w:t xml:space="preserve">, being the copyright owner in the plan referred to in clause </w:t>
      </w:r>
      <w:r w:rsidR="00571DBC">
        <w:rPr>
          <w:snapToGrid w:val="0"/>
        </w:rPr>
        <w:fldChar w:fldCharType="begin"/>
      </w:r>
      <w:r w:rsidR="00571DBC">
        <w:rPr>
          <w:snapToGrid w:val="0"/>
        </w:rPr>
        <w:instrText xml:space="preserve"> REF _Ref532832983 \r \h </w:instrText>
      </w:r>
      <w:r w:rsidR="00571DBC">
        <w:rPr>
          <w:snapToGrid w:val="0"/>
        </w:rPr>
      </w:r>
      <w:r w:rsidR="00571DBC">
        <w:rPr>
          <w:snapToGrid w:val="0"/>
        </w:rPr>
        <w:fldChar w:fldCharType="separate"/>
      </w:r>
      <w:r w:rsidR="007702F9">
        <w:rPr>
          <w:snapToGrid w:val="0"/>
        </w:rPr>
        <w:t>30</w:t>
      </w:r>
      <w:r w:rsidR="005232A3">
        <w:rPr>
          <w:snapToGrid w:val="0"/>
        </w:rPr>
        <w:t>.1</w:t>
      </w:r>
      <w:r w:rsidR="00571DBC">
        <w:rPr>
          <w:snapToGrid w:val="0"/>
        </w:rPr>
        <w:fldChar w:fldCharType="end"/>
      </w:r>
      <w:r w:rsidR="00B20AD2">
        <w:rPr>
          <w:snapToGrid w:val="0"/>
        </w:rPr>
        <w:t>,</w:t>
      </w:r>
      <w:r>
        <w:rPr>
          <w:snapToGrid w:val="0"/>
        </w:rPr>
        <w:t xml:space="preserve"> gives the Council a non-exclusive licence to </w:t>
      </w:r>
      <w:r w:rsidR="00B20AD2">
        <w:rPr>
          <w:snapToGrid w:val="0"/>
        </w:rPr>
        <w:t>use the copyright in the plans for the purposes of this Deed.</w:t>
      </w:r>
    </w:p>
    <w:p w14:paraId="058B8072" w14:textId="77777777" w:rsidR="00EA7A68" w:rsidRDefault="00583972" w:rsidP="005330DC">
      <w:pPr>
        <w:pStyle w:val="StyleLTLNumberingDocumentStyleBoldLinespacing15lines"/>
        <w:keepNext/>
        <w:outlineLvl w:val="2"/>
      </w:pPr>
      <w:bookmarkStart w:id="126" w:name="_Toc336246217"/>
      <w:bookmarkStart w:id="127" w:name="_Toc527112"/>
      <w:bookmarkStart w:id="128" w:name="_Toc97714627"/>
      <w:r>
        <w:t xml:space="preserve">Removal </w:t>
      </w:r>
      <w:r w:rsidRPr="00EA7A68">
        <w:t>o</w:t>
      </w:r>
      <w:r>
        <w:t>f Equipment</w:t>
      </w:r>
      <w:bookmarkEnd w:id="126"/>
      <w:bookmarkEnd w:id="127"/>
      <w:bookmarkEnd w:id="128"/>
    </w:p>
    <w:p w14:paraId="53CB5687" w14:textId="77777777" w:rsidR="00EA7A68" w:rsidRPr="00C8280D" w:rsidRDefault="00583972" w:rsidP="007702F9">
      <w:pPr>
        <w:pStyle w:val="LTLNumberingDocumentStyle"/>
        <w:numPr>
          <w:ilvl w:val="1"/>
          <w:numId w:val="6"/>
        </w:numPr>
        <w:rPr>
          <w:lang w:eastAsia="en-AU"/>
        </w:rPr>
      </w:pPr>
      <w:r>
        <w:rPr>
          <w:lang w:eastAsia="en-AU"/>
        </w:rPr>
        <w:t>When Work on any Council owned or controlled land is completed for the purposes of this Deed</w:t>
      </w:r>
      <w:r w:rsidRPr="00C8280D">
        <w:rPr>
          <w:lang w:eastAsia="en-AU"/>
        </w:rPr>
        <w:t xml:space="preserve">, </w:t>
      </w:r>
      <w:r w:rsidR="004F1D6D">
        <w:rPr>
          <w:lang w:eastAsia="en-AU"/>
        </w:rPr>
        <w:t>the Developer</w:t>
      </w:r>
      <w:r w:rsidR="006800A5">
        <w:rPr>
          <w:lang w:eastAsia="en-AU"/>
        </w:rPr>
        <w:t>, without delay,</w:t>
      </w:r>
      <w:r w:rsidRPr="00C8280D">
        <w:rPr>
          <w:lang w:eastAsia="en-AU"/>
        </w:rPr>
        <w:t xml:space="preserve"> is to:</w:t>
      </w:r>
    </w:p>
    <w:p w14:paraId="3AC34CF7" w14:textId="77777777" w:rsidR="00EA7A68" w:rsidRPr="00C8280D" w:rsidRDefault="00583972" w:rsidP="007702F9">
      <w:pPr>
        <w:pStyle w:val="LTLNumberingDocumentStyle"/>
        <w:numPr>
          <w:ilvl w:val="2"/>
          <w:numId w:val="6"/>
        </w:numPr>
        <w:rPr>
          <w:lang w:eastAsia="en-AU"/>
        </w:rPr>
      </w:pPr>
      <w:r w:rsidRPr="00C8280D">
        <w:rPr>
          <w:lang w:eastAsia="en-AU"/>
        </w:rPr>
        <w:t xml:space="preserve">remove any Equipment </w:t>
      </w:r>
      <w:r w:rsidR="006F5FCF">
        <w:rPr>
          <w:lang w:eastAsia="en-AU"/>
        </w:rPr>
        <w:t xml:space="preserve">from Land </w:t>
      </w:r>
      <w:r w:rsidRPr="00C8280D">
        <w:rPr>
          <w:lang w:eastAsia="en-AU"/>
        </w:rPr>
        <w:t>and make good any dam</w:t>
      </w:r>
      <w:r>
        <w:rPr>
          <w:lang w:eastAsia="en-AU"/>
        </w:rPr>
        <w:t xml:space="preserve">age </w:t>
      </w:r>
      <w:r w:rsidR="006800A5">
        <w:rPr>
          <w:lang w:eastAsia="en-AU"/>
        </w:rPr>
        <w:t xml:space="preserve">or disturbance to the land </w:t>
      </w:r>
      <w:r>
        <w:rPr>
          <w:lang w:eastAsia="en-AU"/>
        </w:rPr>
        <w:t>as a result of that removal,</w:t>
      </w:r>
      <w:r w:rsidRPr="00C8280D">
        <w:rPr>
          <w:lang w:eastAsia="en-AU"/>
        </w:rPr>
        <w:t xml:space="preserve"> and</w:t>
      </w:r>
    </w:p>
    <w:p w14:paraId="716C63FD" w14:textId="30D735F6" w:rsidR="00EA7A68" w:rsidRDefault="00583972" w:rsidP="007702F9">
      <w:pPr>
        <w:pStyle w:val="LTLNumberingDocumentStyle"/>
        <w:numPr>
          <w:ilvl w:val="2"/>
          <w:numId w:val="6"/>
        </w:numPr>
        <w:rPr>
          <w:lang w:eastAsia="en-AU"/>
        </w:rPr>
      </w:pPr>
      <w:r w:rsidRPr="00C8280D">
        <w:rPr>
          <w:lang w:eastAsia="en-AU"/>
        </w:rPr>
        <w:t xml:space="preserve">leave </w:t>
      </w:r>
      <w:r>
        <w:rPr>
          <w:lang w:eastAsia="en-AU"/>
        </w:rPr>
        <w:t>the land</w:t>
      </w:r>
      <w:r w:rsidRPr="00C8280D">
        <w:rPr>
          <w:lang w:eastAsia="en-AU"/>
        </w:rPr>
        <w:t xml:space="preserve"> in a neat and tidy state, clean and free of rubbish.</w:t>
      </w:r>
    </w:p>
    <w:p w14:paraId="4B3DF01D" w14:textId="4613C9D4" w:rsidR="00986FB0" w:rsidRDefault="00986FB0" w:rsidP="004E40BA">
      <w:pPr>
        <w:rPr>
          <w:lang w:eastAsia="en-AU"/>
        </w:rPr>
      </w:pPr>
      <w:r>
        <w:rPr>
          <w:lang w:eastAsia="en-AU"/>
        </w:rPr>
        <w:t>[</w:t>
      </w:r>
      <w:r w:rsidRPr="004E40BA">
        <w:rPr>
          <w:b/>
          <w:highlight w:val="yellow"/>
          <w:lang w:eastAsia="en-AU"/>
        </w:rPr>
        <w:t>Drafting Note</w:t>
      </w:r>
      <w:r w:rsidRPr="004E40BA">
        <w:rPr>
          <w:highlight w:val="yellow"/>
          <w:lang w:eastAsia="en-AU"/>
        </w:rPr>
        <w:t>: Where public domain works comprise public reserves which include</w:t>
      </w:r>
      <w:r w:rsidR="00AF769F" w:rsidRPr="004E40BA">
        <w:rPr>
          <w:highlight w:val="yellow"/>
          <w:lang w:eastAsia="en-AU"/>
        </w:rPr>
        <w:t xml:space="preserve"> the planting of significant vegetation, additional maintenance provisions will be </w:t>
      </w:r>
      <w:r w:rsidR="001D2BBC">
        <w:rPr>
          <w:highlight w:val="yellow"/>
          <w:lang w:eastAsia="en-AU"/>
        </w:rPr>
        <w:t>required.</w:t>
      </w:r>
      <w:r w:rsidR="00AF769F" w:rsidRPr="004E40BA">
        <w:rPr>
          <w:highlight w:val="yellow"/>
          <w:lang w:eastAsia="en-AU"/>
        </w:rPr>
        <w:t>]</w:t>
      </w:r>
      <w:r w:rsidR="00AF769F">
        <w:rPr>
          <w:lang w:eastAsia="en-AU"/>
        </w:rPr>
        <w:t xml:space="preserve"> </w:t>
      </w:r>
    </w:p>
    <w:p w14:paraId="6644CCF4" w14:textId="72AEAA19" w:rsidR="00D72664" w:rsidRDefault="00DA4FFE" w:rsidP="005330DC">
      <w:pPr>
        <w:pStyle w:val="LTLHeadingJustifiedLevel2"/>
        <w:keepNext/>
        <w:outlineLvl w:val="1"/>
      </w:pPr>
      <w:bookmarkStart w:id="129" w:name="_Toc527113"/>
      <w:bookmarkStart w:id="130" w:name="_Toc97714628"/>
      <w:r>
        <w:t xml:space="preserve">Part </w:t>
      </w:r>
      <w:r w:rsidR="00983DC6">
        <w:t xml:space="preserve">5 </w:t>
      </w:r>
      <w:r w:rsidR="00583972">
        <w:t>– Dispute Resolution</w:t>
      </w:r>
      <w:bookmarkEnd w:id="129"/>
      <w:bookmarkEnd w:id="130"/>
    </w:p>
    <w:p w14:paraId="7877AA24" w14:textId="77777777" w:rsidR="00D72664" w:rsidRDefault="00583972" w:rsidP="005330DC">
      <w:pPr>
        <w:pStyle w:val="StyleLTLNumberingDocumentStyleBoldLinespacing15lines"/>
        <w:keepNext/>
        <w:outlineLvl w:val="2"/>
        <w:rPr>
          <w:snapToGrid w:val="0"/>
        </w:rPr>
      </w:pPr>
      <w:bookmarkStart w:id="131" w:name="_Toc336246243"/>
      <w:bookmarkStart w:id="132" w:name="_Ref532833032"/>
      <w:bookmarkStart w:id="133" w:name="_Toc527114"/>
      <w:bookmarkStart w:id="134" w:name="_Toc97714629"/>
      <w:r>
        <w:rPr>
          <w:snapToGrid w:val="0"/>
        </w:rPr>
        <w:t>Dispute resolution – expert determination</w:t>
      </w:r>
      <w:bookmarkEnd w:id="131"/>
      <w:bookmarkEnd w:id="132"/>
      <w:bookmarkEnd w:id="133"/>
      <w:bookmarkEnd w:id="134"/>
    </w:p>
    <w:p w14:paraId="21C730CC" w14:textId="77777777" w:rsidR="00D72664" w:rsidRDefault="00583972" w:rsidP="007702F9">
      <w:pPr>
        <w:pStyle w:val="StyleLTLNumberingDocumentStyleLinespacing15lines"/>
        <w:numPr>
          <w:ilvl w:val="1"/>
          <w:numId w:val="6"/>
        </w:numPr>
      </w:pPr>
      <w:bookmarkStart w:id="135" w:name="_Toc271627243"/>
      <w:bookmarkStart w:id="136" w:name="_Toc315186178"/>
      <w:bookmarkStart w:id="137" w:name="_Toc317860529"/>
      <w:bookmarkEnd w:id="135"/>
      <w:bookmarkEnd w:id="136"/>
      <w:bookmarkEnd w:id="137"/>
      <w:r>
        <w:t xml:space="preserve">This clause applies to a </w:t>
      </w:r>
      <w:r w:rsidR="00254BA3">
        <w:t>D</w:t>
      </w:r>
      <w:r>
        <w:t>ispute between any of the Parties to this Deed concerning a matter arising in connection with this Deed that can be determined by an appropriately qualified expert if:</w:t>
      </w:r>
    </w:p>
    <w:p w14:paraId="71A7D68D" w14:textId="77777777" w:rsidR="00D72664" w:rsidRDefault="00583972" w:rsidP="007702F9">
      <w:pPr>
        <w:pStyle w:val="StyleLTLNumberingDocumentStyleLinespacing15lines"/>
        <w:numPr>
          <w:ilvl w:val="2"/>
          <w:numId w:val="6"/>
        </w:numPr>
      </w:pPr>
      <w:r>
        <w:t xml:space="preserve">the Parties to the </w:t>
      </w:r>
      <w:r w:rsidR="00254BA3">
        <w:t>D</w:t>
      </w:r>
      <w:r>
        <w:t>ispute agree that it can be so determined, or</w:t>
      </w:r>
    </w:p>
    <w:p w14:paraId="4EDED443" w14:textId="77777777" w:rsidR="00D72664" w:rsidRDefault="00583972" w:rsidP="007702F9">
      <w:pPr>
        <w:pStyle w:val="StyleLTLNumberingDocumentStyleLinespacing15lines"/>
        <w:numPr>
          <w:ilvl w:val="2"/>
          <w:numId w:val="6"/>
        </w:numPr>
      </w:pPr>
      <w:r>
        <w:t xml:space="preserve">the Chief Executive Officer of the professional body that represents persons who appear to have the relevant expertise to determine the </w:t>
      </w:r>
      <w:r w:rsidR="00254BA3">
        <w:t>D</w:t>
      </w:r>
      <w:r>
        <w:t xml:space="preserve">ispute gives a written opinion that the </w:t>
      </w:r>
      <w:r w:rsidR="00254BA3">
        <w:t>D</w:t>
      </w:r>
      <w:r>
        <w:t>ispute can be determined by a member of that body.</w:t>
      </w:r>
    </w:p>
    <w:p w14:paraId="5581DDB0" w14:textId="77777777" w:rsidR="00D72664" w:rsidRDefault="00583972" w:rsidP="007702F9">
      <w:pPr>
        <w:pStyle w:val="StyleLTLNumberingDocumentStyleLinespacing15lines"/>
        <w:numPr>
          <w:ilvl w:val="1"/>
          <w:numId w:val="6"/>
        </w:numPr>
      </w:pPr>
      <w:bookmarkStart w:id="138" w:name="_Ref532833014"/>
      <w:r>
        <w:lastRenderedPageBreak/>
        <w:t xml:space="preserve">A </w:t>
      </w:r>
      <w:r w:rsidR="00254BA3">
        <w:t>D</w:t>
      </w:r>
      <w:r>
        <w:t xml:space="preserve">ispute to which this clause applies is taken to arise if one Party gives another Party a notice in writing specifying particulars of the </w:t>
      </w:r>
      <w:r w:rsidR="00254BA3">
        <w:t>D</w:t>
      </w:r>
      <w:r>
        <w:t>ispute.</w:t>
      </w:r>
      <w:bookmarkEnd w:id="138"/>
    </w:p>
    <w:p w14:paraId="7222907C" w14:textId="015B1B8C" w:rsidR="00D72664" w:rsidRDefault="00583972" w:rsidP="007702F9">
      <w:pPr>
        <w:pStyle w:val="StyleLTLNumberingDocumentStyleLinespacing15lines"/>
        <w:numPr>
          <w:ilvl w:val="1"/>
          <w:numId w:val="6"/>
        </w:numPr>
      </w:pPr>
      <w:r>
        <w:t xml:space="preserve">If a notice is given under clause </w:t>
      </w:r>
      <w:r w:rsidR="00571DBC">
        <w:fldChar w:fldCharType="begin"/>
      </w:r>
      <w:r w:rsidR="00571DBC">
        <w:instrText xml:space="preserve"> REF _Ref532833014 \r \h </w:instrText>
      </w:r>
      <w:r w:rsidR="00571DBC">
        <w:fldChar w:fldCharType="separate"/>
      </w:r>
      <w:r w:rsidR="005232A3">
        <w:t>3</w:t>
      </w:r>
      <w:r w:rsidR="007702F9">
        <w:t>2</w:t>
      </w:r>
      <w:r w:rsidR="005232A3">
        <w:t>.2</w:t>
      </w:r>
      <w:r w:rsidR="00571DBC">
        <w:fldChar w:fldCharType="end"/>
      </w:r>
      <w:r>
        <w:t xml:space="preserve">, the Parties are to meet within 14 days of the notice </w:t>
      </w:r>
      <w:proofErr w:type="gramStart"/>
      <w:r>
        <w:t>in an attempt to</w:t>
      </w:r>
      <w:proofErr w:type="gramEnd"/>
      <w:r>
        <w:t xml:space="preserve"> resolve the </w:t>
      </w:r>
      <w:r w:rsidR="00254BA3">
        <w:t>D</w:t>
      </w:r>
      <w:r>
        <w:t>ispute.</w:t>
      </w:r>
    </w:p>
    <w:p w14:paraId="330DE64D" w14:textId="77777777" w:rsidR="00D72664" w:rsidRDefault="00583972" w:rsidP="007702F9">
      <w:pPr>
        <w:pStyle w:val="StyleLTLNumberingDocumentStyleLinespacing15lines"/>
        <w:numPr>
          <w:ilvl w:val="1"/>
          <w:numId w:val="6"/>
        </w:numPr>
      </w:pPr>
      <w:r>
        <w:t xml:space="preserve">If the </w:t>
      </w:r>
      <w:r w:rsidR="00254BA3">
        <w:t>D</w:t>
      </w:r>
      <w:r>
        <w:t xml:space="preserve">ispute is not resolved within a further 28 days, the </w:t>
      </w:r>
      <w:r w:rsidR="00254BA3">
        <w:t>D</w:t>
      </w:r>
      <w:r>
        <w:t>ispute is to be referred to the President of the NSW Law Society to appoint an expert for expert determination.</w:t>
      </w:r>
    </w:p>
    <w:p w14:paraId="3748D830" w14:textId="77777777" w:rsidR="00D72664" w:rsidRDefault="00583972" w:rsidP="007702F9">
      <w:pPr>
        <w:pStyle w:val="StyleLTLNumberingDocumentStyleLinespacing15lines"/>
        <w:numPr>
          <w:ilvl w:val="1"/>
          <w:numId w:val="6"/>
        </w:numPr>
      </w:pPr>
      <w:r>
        <w:t>The expert determination is binding on the Parties except in the case of fraud or misfeasance by the expert.</w:t>
      </w:r>
    </w:p>
    <w:p w14:paraId="009A7678" w14:textId="77777777" w:rsidR="00D72664" w:rsidRDefault="00583972" w:rsidP="007702F9">
      <w:pPr>
        <w:pStyle w:val="StyleLTLNumberingDocumentStyleLinespacing15lines"/>
        <w:numPr>
          <w:ilvl w:val="1"/>
          <w:numId w:val="6"/>
        </w:numPr>
      </w:pPr>
      <w:r>
        <w:t>Each Party is to bear its own costs arising from or in connection with the appointment of the expert and the expert determination</w:t>
      </w:r>
      <w:r w:rsidRPr="001029C6">
        <w:t>.</w:t>
      </w:r>
    </w:p>
    <w:p w14:paraId="40BF8294" w14:textId="77777777" w:rsidR="00745DB4" w:rsidRDefault="00583972" w:rsidP="007702F9">
      <w:pPr>
        <w:pStyle w:val="StyleLTLNumberingDocumentStyleLinespacing15lines"/>
        <w:numPr>
          <w:ilvl w:val="1"/>
          <w:numId w:val="6"/>
        </w:numPr>
      </w:pPr>
      <w:r>
        <w:t>The Parties are to share equally the costs of the President, the expert, and the expert determination.</w:t>
      </w:r>
    </w:p>
    <w:p w14:paraId="0E014F52" w14:textId="4D5B1CBC" w:rsidR="00D72664" w:rsidRDefault="00583972" w:rsidP="005330DC">
      <w:pPr>
        <w:pStyle w:val="StyleLTLNumberingDocumentStyleBoldLinespacing15lines"/>
        <w:keepNext/>
        <w:outlineLvl w:val="2"/>
      </w:pPr>
      <w:bookmarkStart w:id="139" w:name="_Toc271627244"/>
      <w:bookmarkStart w:id="140" w:name="_Toc315186179"/>
      <w:bookmarkStart w:id="141" w:name="_Toc317860530"/>
      <w:bookmarkStart w:id="142" w:name="_Toc335294496"/>
      <w:bookmarkStart w:id="143" w:name="_Toc336246244"/>
      <w:bookmarkStart w:id="144" w:name="_Toc527115"/>
      <w:bookmarkStart w:id="145" w:name="_Toc97714630"/>
      <w:bookmarkEnd w:id="139"/>
      <w:bookmarkEnd w:id="140"/>
      <w:bookmarkEnd w:id="141"/>
      <w:r>
        <w:t xml:space="preserve">Dispute Resolution </w:t>
      </w:r>
      <w:r w:rsidR="00923F66">
        <w:t>–</w:t>
      </w:r>
      <w:r>
        <w:t xml:space="preserve"> mediation</w:t>
      </w:r>
      <w:bookmarkEnd w:id="142"/>
      <w:bookmarkEnd w:id="143"/>
      <w:bookmarkEnd w:id="144"/>
      <w:bookmarkEnd w:id="145"/>
      <w:r w:rsidR="00923F66">
        <w:t xml:space="preserve"> </w:t>
      </w:r>
    </w:p>
    <w:p w14:paraId="634CBCC7" w14:textId="38B670C6" w:rsidR="00D72664" w:rsidRDefault="00583972" w:rsidP="007702F9">
      <w:pPr>
        <w:pStyle w:val="StyleLTLNumberingDocumentStyleLinespacing15lines"/>
        <w:numPr>
          <w:ilvl w:val="1"/>
          <w:numId w:val="6"/>
        </w:numPr>
      </w:pPr>
      <w:r>
        <w:t xml:space="preserve">This clause applies to any </w:t>
      </w:r>
      <w:r w:rsidR="00254BA3">
        <w:t>D</w:t>
      </w:r>
      <w:r>
        <w:t xml:space="preserve">ispute arising in connection with this Deed other than a </w:t>
      </w:r>
      <w:r w:rsidR="00254BA3">
        <w:t>D</w:t>
      </w:r>
      <w:r>
        <w:t xml:space="preserve">ispute to which clause </w:t>
      </w:r>
      <w:r w:rsidR="007702F9">
        <w:t>32</w:t>
      </w:r>
      <w:r w:rsidR="009D4440">
        <w:t xml:space="preserve"> </w:t>
      </w:r>
      <w:r>
        <w:t xml:space="preserve">applies. </w:t>
      </w:r>
    </w:p>
    <w:p w14:paraId="11F2FCC8" w14:textId="77777777" w:rsidR="00D72664" w:rsidRDefault="00583972" w:rsidP="007702F9">
      <w:pPr>
        <w:pStyle w:val="StyleLTLNumberingDocumentStyleLinespacing15lines"/>
        <w:numPr>
          <w:ilvl w:val="1"/>
          <w:numId w:val="6"/>
        </w:numPr>
      </w:pPr>
      <w:bookmarkStart w:id="146" w:name="_Ref532833044"/>
      <w:r>
        <w:t xml:space="preserve">Such a </w:t>
      </w:r>
      <w:r w:rsidR="00254BA3">
        <w:t>D</w:t>
      </w:r>
      <w:r>
        <w:t xml:space="preserve">ispute is taken to arise if one Party gives another Party a notice in writing specifying particulars of the </w:t>
      </w:r>
      <w:r w:rsidR="00254BA3">
        <w:t>D</w:t>
      </w:r>
      <w:r>
        <w:t>ispute.</w:t>
      </w:r>
      <w:bookmarkEnd w:id="146"/>
    </w:p>
    <w:p w14:paraId="31D83A02" w14:textId="7579D787" w:rsidR="00D72664" w:rsidRDefault="00583972" w:rsidP="007702F9">
      <w:pPr>
        <w:pStyle w:val="StyleLTLNumberingDocumentStyleLinespacing15lines"/>
        <w:numPr>
          <w:ilvl w:val="1"/>
          <w:numId w:val="6"/>
        </w:numPr>
      </w:pPr>
      <w:r>
        <w:t xml:space="preserve">If a notice is given under clause </w:t>
      </w:r>
      <w:r w:rsidR="00571DBC">
        <w:fldChar w:fldCharType="begin"/>
      </w:r>
      <w:r w:rsidR="00571DBC">
        <w:instrText xml:space="preserve"> REF _Ref532833044 \r \h </w:instrText>
      </w:r>
      <w:r w:rsidR="00571DBC">
        <w:fldChar w:fldCharType="separate"/>
      </w:r>
      <w:r w:rsidR="005232A3">
        <w:t>3</w:t>
      </w:r>
      <w:r w:rsidR="007702F9">
        <w:t>3</w:t>
      </w:r>
      <w:r w:rsidR="005232A3">
        <w:t>.2</w:t>
      </w:r>
      <w:r w:rsidR="00571DBC">
        <w:fldChar w:fldCharType="end"/>
      </w:r>
      <w:r>
        <w:t xml:space="preserve">, the Parties are to meet within 14 days of the notice </w:t>
      </w:r>
      <w:proofErr w:type="gramStart"/>
      <w:r>
        <w:t>in an attempt to</w:t>
      </w:r>
      <w:proofErr w:type="gramEnd"/>
      <w:r>
        <w:t xml:space="preserve"> resolve the </w:t>
      </w:r>
      <w:r w:rsidR="00254BA3">
        <w:t>D</w:t>
      </w:r>
      <w:r>
        <w:t>ispute.</w:t>
      </w:r>
    </w:p>
    <w:p w14:paraId="4F361ECA" w14:textId="622C8B71" w:rsidR="00D72664" w:rsidRDefault="00583972" w:rsidP="007702F9">
      <w:pPr>
        <w:pStyle w:val="StyleLTLNumberingDocumentStyleLinespacing15lines"/>
        <w:numPr>
          <w:ilvl w:val="1"/>
          <w:numId w:val="6"/>
        </w:numPr>
      </w:pPr>
      <w:r>
        <w:t xml:space="preserve">If the </w:t>
      </w:r>
      <w:r w:rsidR="00254BA3">
        <w:t>D</w:t>
      </w:r>
      <w:r>
        <w:t xml:space="preserve">ispute is not resolved within a further 28 days, the Parties are to mediate the </w:t>
      </w:r>
      <w:r w:rsidR="00254BA3">
        <w:t>D</w:t>
      </w:r>
      <w:r>
        <w:t xml:space="preserve">ispute in accordance with the Mediation </w:t>
      </w:r>
      <w:r w:rsidR="00912401">
        <w:t xml:space="preserve">Guidelines </w:t>
      </w:r>
      <w:r>
        <w:t>of the Law Society of New South Wales published from time to time and are to request the President of the Law Society</w:t>
      </w:r>
      <w:r w:rsidR="00745DB4">
        <w:t xml:space="preserve"> </w:t>
      </w:r>
      <w:r>
        <w:t>to select a mediator.</w:t>
      </w:r>
    </w:p>
    <w:p w14:paraId="6A4810D5" w14:textId="77777777" w:rsidR="00D72664" w:rsidRDefault="00583972" w:rsidP="007702F9">
      <w:pPr>
        <w:pStyle w:val="StyleLTLNumberingDocumentStyleLinespacing15lines"/>
        <w:numPr>
          <w:ilvl w:val="1"/>
          <w:numId w:val="6"/>
        </w:numPr>
      </w:pPr>
      <w:r>
        <w:t xml:space="preserve">If the </w:t>
      </w:r>
      <w:r w:rsidR="00254BA3">
        <w:t>D</w:t>
      </w:r>
      <w:r>
        <w:t xml:space="preserve">ispute is not resolved by mediation within a further 28 days, or such longer period as may be necessary to allow any mediation process which has been commenced to be completed, then the Parties may exercise their legal rights in relation to the </w:t>
      </w:r>
      <w:r w:rsidR="00254BA3">
        <w:t>D</w:t>
      </w:r>
      <w:r>
        <w:t>ispute, including by the commencement of legal proceedings in a court of competent jurisdiction in New South Wales.</w:t>
      </w:r>
    </w:p>
    <w:p w14:paraId="69BAB955" w14:textId="77777777" w:rsidR="00745DB4" w:rsidRDefault="00583972" w:rsidP="007702F9">
      <w:pPr>
        <w:pStyle w:val="StyleLTLNumberingDocumentStyleLinespacing15lines"/>
        <w:numPr>
          <w:ilvl w:val="1"/>
          <w:numId w:val="6"/>
        </w:numPr>
      </w:pPr>
      <w:r>
        <w:t>Each Party is to bear its own costs arising from or in connection with the appointment of a mediator and the mediation</w:t>
      </w:r>
      <w:r w:rsidRPr="001029C6">
        <w:t>.</w:t>
      </w:r>
    </w:p>
    <w:p w14:paraId="3B64D8AE" w14:textId="77777777" w:rsidR="00745DB4" w:rsidRDefault="00583972" w:rsidP="007702F9">
      <w:pPr>
        <w:pStyle w:val="StyleLTLNumberingDocumentStyleLinespacing15lines"/>
        <w:numPr>
          <w:ilvl w:val="1"/>
          <w:numId w:val="6"/>
        </w:numPr>
      </w:pPr>
      <w:r>
        <w:t>The Parties are to share equally the costs of the President, the mediator, and the mediation.</w:t>
      </w:r>
    </w:p>
    <w:p w14:paraId="26D96D25" w14:textId="6E36E336" w:rsidR="006800A5" w:rsidRDefault="00DA4FFE" w:rsidP="005330DC">
      <w:pPr>
        <w:pStyle w:val="LTLHeadingJustifiedLevel2"/>
        <w:keepNext/>
        <w:outlineLvl w:val="1"/>
      </w:pPr>
      <w:bookmarkStart w:id="147" w:name="_Toc527116"/>
      <w:bookmarkStart w:id="148" w:name="_Toc97714631"/>
      <w:r>
        <w:t xml:space="preserve">Part </w:t>
      </w:r>
      <w:r w:rsidR="00983DC6">
        <w:t xml:space="preserve">6 </w:t>
      </w:r>
      <w:r w:rsidR="007600C4">
        <w:t>–</w:t>
      </w:r>
      <w:r w:rsidR="00583972">
        <w:t xml:space="preserve"> Enforcement</w:t>
      </w:r>
      <w:bookmarkEnd w:id="147"/>
      <w:bookmarkEnd w:id="148"/>
    </w:p>
    <w:p w14:paraId="7E3CE76D" w14:textId="77777777" w:rsidR="006800A5" w:rsidRPr="00F66ECF" w:rsidRDefault="00583972" w:rsidP="005330DC">
      <w:pPr>
        <w:pStyle w:val="StyleLTLNumberingDocumentStyleBoldLinespacing15lines"/>
        <w:keepNext/>
        <w:outlineLvl w:val="2"/>
      </w:pPr>
      <w:bookmarkStart w:id="149" w:name="_Toc336246218"/>
      <w:bookmarkStart w:id="150" w:name="_Ref532834202"/>
      <w:bookmarkStart w:id="151" w:name="_Ref532834474"/>
      <w:bookmarkStart w:id="152" w:name="_Toc527117"/>
      <w:bookmarkStart w:id="153" w:name="_Toc97714632"/>
      <w:r w:rsidRPr="00F66ECF">
        <w:t xml:space="preserve">Security for </w:t>
      </w:r>
      <w:r w:rsidR="00FB4893">
        <w:t>performance of</w:t>
      </w:r>
      <w:r w:rsidRPr="00F66ECF">
        <w:t xml:space="preserve"> obligations</w:t>
      </w:r>
      <w:bookmarkEnd w:id="149"/>
      <w:bookmarkEnd w:id="150"/>
      <w:bookmarkEnd w:id="151"/>
      <w:bookmarkEnd w:id="152"/>
      <w:bookmarkEnd w:id="153"/>
    </w:p>
    <w:p w14:paraId="01872947" w14:textId="133592E2" w:rsidR="006800A5" w:rsidRDefault="00583972" w:rsidP="007702F9">
      <w:pPr>
        <w:pStyle w:val="LTLNumberingDocumentStyle"/>
        <w:numPr>
          <w:ilvl w:val="1"/>
          <w:numId w:val="6"/>
        </w:numPr>
      </w:pPr>
      <w:r>
        <w:t xml:space="preserve">The Developer is to provide Security to the Council </w:t>
      </w:r>
      <w:r w:rsidR="00561684">
        <w:t xml:space="preserve">in the amount of </w:t>
      </w:r>
      <w:r w:rsidR="00A334B6">
        <w:t>[</w:t>
      </w:r>
      <w:r w:rsidR="00561684" w:rsidRPr="00561684">
        <w:rPr>
          <w:b/>
          <w:highlight w:val="yellow"/>
        </w:rPr>
        <w:t>Drafting Note</w:t>
      </w:r>
      <w:r w:rsidR="00561684" w:rsidRPr="00561684">
        <w:rPr>
          <w:highlight w:val="yellow"/>
        </w:rPr>
        <w:t xml:space="preserve">. Insert $ </w:t>
      </w:r>
      <w:r w:rsidR="00561684" w:rsidRPr="00BE66D1">
        <w:rPr>
          <w:highlight w:val="yellow"/>
        </w:rPr>
        <w:t>amount</w:t>
      </w:r>
      <w:r w:rsidR="00BE66D1" w:rsidRPr="00BE66D1">
        <w:rPr>
          <w:highlight w:val="yellow"/>
        </w:rPr>
        <w:t xml:space="preserve"> equal to 100% of the sum of a</w:t>
      </w:r>
      <w:r w:rsidR="00BE66D1">
        <w:rPr>
          <w:highlight w:val="yellow"/>
        </w:rPr>
        <w:t>ll</w:t>
      </w:r>
      <w:r w:rsidR="00BE66D1" w:rsidRPr="00BE66D1">
        <w:rPr>
          <w:highlight w:val="yellow"/>
        </w:rPr>
        <w:t xml:space="preserve"> Contribution Values of all works</w:t>
      </w:r>
      <w:r w:rsidR="00A334B6">
        <w:t>]</w:t>
      </w:r>
      <w:r w:rsidR="00561684">
        <w:t xml:space="preserve"> in relation to the performance of its obligations under this Deed</w:t>
      </w:r>
      <w:r>
        <w:t>.</w:t>
      </w:r>
    </w:p>
    <w:p w14:paraId="394732D4" w14:textId="77777777" w:rsidR="006800A5" w:rsidRDefault="00583972" w:rsidP="007702F9">
      <w:pPr>
        <w:pStyle w:val="LTLNumberingDocumentStyle"/>
        <w:numPr>
          <w:ilvl w:val="1"/>
          <w:numId w:val="6"/>
        </w:numPr>
      </w:pPr>
      <w:r>
        <w:lastRenderedPageBreak/>
        <w:t xml:space="preserve">The Developer is to provide the Security to the Council before it </w:t>
      </w:r>
      <w:r w:rsidR="00FB4893">
        <w:t xml:space="preserve">commences any part of the Development </w:t>
      </w:r>
      <w:r>
        <w:t xml:space="preserve">unless, before that time, the Council agrees in writing to apportion the Security to different Stages, in which case the Developer is to provide the portion of the Security relating to a particular Stage to the Council before it commences </w:t>
      </w:r>
      <w:r w:rsidR="00827366">
        <w:t xml:space="preserve">any </w:t>
      </w:r>
      <w:r w:rsidR="00FB4893">
        <w:t>part of the Development comprised in</w:t>
      </w:r>
      <w:r>
        <w:t xml:space="preserve"> the Stage.</w:t>
      </w:r>
      <w:r w:rsidRPr="006D641C">
        <w:t xml:space="preserve"> </w:t>
      </w:r>
    </w:p>
    <w:p w14:paraId="7B75C508" w14:textId="0F95AEFC" w:rsidR="00561684" w:rsidRDefault="00583972" w:rsidP="007702F9">
      <w:pPr>
        <w:pStyle w:val="LTLNumberingDocumentStyle"/>
        <w:numPr>
          <w:ilvl w:val="1"/>
          <w:numId w:val="6"/>
        </w:numPr>
      </w:pPr>
      <w:r>
        <w:t>The Council, in its absolute discretion</w:t>
      </w:r>
      <w:r w:rsidR="00254BA3">
        <w:t xml:space="preserve"> and despite clause </w:t>
      </w:r>
      <w:r w:rsidR="007702F9">
        <w:t>24</w:t>
      </w:r>
      <w:r>
        <w:t xml:space="preserve">, may refuse to allow the Developer to enter, occupy or use any land owned or controlled by the Council </w:t>
      </w:r>
      <w:r w:rsidR="00FB4893">
        <w:t>or refuse to provide the Developer with any plant, equipment, facilities or assistance relating to the</w:t>
      </w:r>
      <w:r>
        <w:t xml:space="preserve"> carrying out </w:t>
      </w:r>
      <w:r w:rsidR="00FB4893">
        <w:t>the Development</w:t>
      </w:r>
      <w:r>
        <w:t xml:space="preserve"> if the Developer has not provided the Security to the Council in accordance with this Deed.</w:t>
      </w:r>
    </w:p>
    <w:p w14:paraId="7014BD4A" w14:textId="6AB17682" w:rsidR="00A0269A" w:rsidRDefault="00583972" w:rsidP="007702F9">
      <w:pPr>
        <w:pStyle w:val="LTLNumberingDocumentStyle"/>
        <w:numPr>
          <w:ilvl w:val="1"/>
          <w:numId w:val="6"/>
        </w:numPr>
      </w:pPr>
      <w:r>
        <w:t xml:space="preserve">The Council may call-up and apply the Security in accordance with clause </w:t>
      </w:r>
      <w:r w:rsidR="007702F9">
        <w:t>36</w:t>
      </w:r>
      <w:r>
        <w:t xml:space="preserve"> to remedy any breach of this Deed notwithstanding any other remedy it may have under this Deed, under any Act or otherwise at law or in equity.</w:t>
      </w:r>
    </w:p>
    <w:p w14:paraId="66AEA39C" w14:textId="77777777" w:rsidR="006800A5" w:rsidRDefault="00583972" w:rsidP="007702F9">
      <w:pPr>
        <w:pStyle w:val="LTLNumberingDocumentStyle"/>
        <w:numPr>
          <w:ilvl w:val="1"/>
          <w:numId w:val="6"/>
        </w:numPr>
      </w:pPr>
      <w:r>
        <w:t xml:space="preserve">The Council is to release and return </w:t>
      </w:r>
      <w:r w:rsidR="00561684">
        <w:t xml:space="preserve">the </w:t>
      </w:r>
      <w:r>
        <w:t xml:space="preserve">Security or any unused part of it to the Developer within 14 days of completion of the </w:t>
      </w:r>
      <w:r w:rsidR="00254BA3">
        <w:t xml:space="preserve">obligation </w:t>
      </w:r>
      <w:r>
        <w:t>to which the Security relates.</w:t>
      </w:r>
    </w:p>
    <w:p w14:paraId="54C78EE2" w14:textId="77777777" w:rsidR="006800A5" w:rsidRDefault="00583972" w:rsidP="007702F9">
      <w:pPr>
        <w:pStyle w:val="LTLNumberingDocumentStyle"/>
        <w:numPr>
          <w:ilvl w:val="1"/>
          <w:numId w:val="6"/>
        </w:numPr>
      </w:pPr>
      <w:r>
        <w:t xml:space="preserve">The Developer may at any time provide the Council with a replacement Security. </w:t>
      </w:r>
    </w:p>
    <w:p w14:paraId="06C14D92" w14:textId="77777777" w:rsidR="006800A5" w:rsidRDefault="00583972" w:rsidP="007702F9">
      <w:pPr>
        <w:pStyle w:val="LTLNumberingDocumentStyle"/>
        <w:numPr>
          <w:ilvl w:val="1"/>
          <w:numId w:val="6"/>
        </w:numPr>
      </w:pPr>
      <w:r>
        <w:t>On receipt of a replacement Security, the Council is to release and return the Security that has been replaced to the Developer.</w:t>
      </w:r>
    </w:p>
    <w:p w14:paraId="40C988DF" w14:textId="77777777" w:rsidR="006800A5" w:rsidRDefault="00583972" w:rsidP="007702F9">
      <w:pPr>
        <w:pStyle w:val="LTLNumberingDocumentStyle"/>
        <w:numPr>
          <w:ilvl w:val="1"/>
          <w:numId w:val="6"/>
        </w:numPr>
      </w:pPr>
      <w:r w:rsidRPr="00FF7996">
        <w:t xml:space="preserve">If the </w:t>
      </w:r>
      <w:r>
        <w:t>Council calls-up</w:t>
      </w:r>
      <w:r w:rsidRPr="00FF7996">
        <w:t xml:space="preserve"> the </w:t>
      </w:r>
      <w:r>
        <w:t>Security or any portion of it,</w:t>
      </w:r>
      <w:r w:rsidRPr="00FF7996">
        <w:t xml:space="preserve"> </w:t>
      </w:r>
      <w:r>
        <w:t>it</w:t>
      </w:r>
      <w:r w:rsidRPr="00FF7996">
        <w:t xml:space="preserve"> may, by </w:t>
      </w:r>
      <w:r>
        <w:t xml:space="preserve">written </w:t>
      </w:r>
      <w:r w:rsidRPr="00FF7996">
        <w:t xml:space="preserve">notice </w:t>
      </w:r>
      <w:r>
        <w:t>to the Developer</w:t>
      </w:r>
      <w:r w:rsidRPr="00FF7996">
        <w:t xml:space="preserve">, require </w:t>
      </w:r>
      <w:r>
        <w:t>the Developer</w:t>
      </w:r>
      <w:r w:rsidRPr="00FF7996">
        <w:t xml:space="preserve"> to provide a fur</w:t>
      </w:r>
      <w:r>
        <w:t>ther or replacement Security to ensure that</w:t>
      </w:r>
      <w:r w:rsidRPr="00FF7996">
        <w:t xml:space="preserve"> the amount </w:t>
      </w:r>
      <w:r>
        <w:t>of Security held by the Council equals the amount it is entitled to hold under this Deed</w:t>
      </w:r>
      <w:r w:rsidRPr="00FF7996">
        <w:t>.</w:t>
      </w:r>
    </w:p>
    <w:p w14:paraId="0E949AA6" w14:textId="77777777" w:rsidR="006800A5" w:rsidRDefault="00583972" w:rsidP="007702F9">
      <w:pPr>
        <w:pStyle w:val="LTLNumberingDocumentStyle"/>
        <w:numPr>
          <w:ilvl w:val="1"/>
          <w:numId w:val="6"/>
        </w:numPr>
      </w:pPr>
      <w:r>
        <w:t>The Developer is to ensure that the Security provided to the Council is at all times maintained to the full current indexed value.</w:t>
      </w:r>
    </w:p>
    <w:p w14:paraId="4F374D4D" w14:textId="77777777" w:rsidR="00812D39" w:rsidRPr="007B5AEB" w:rsidRDefault="00583972" w:rsidP="005330DC">
      <w:pPr>
        <w:pStyle w:val="StyleStyleLTLNumberingDocumentStyleBoldLeft0ptHanging"/>
        <w:keepNext/>
        <w:numPr>
          <w:ilvl w:val="0"/>
          <w:numId w:val="1"/>
        </w:numPr>
        <w:ind w:left="709" w:hanging="709"/>
        <w:outlineLvl w:val="2"/>
      </w:pPr>
      <w:bookmarkStart w:id="154" w:name="_Toc239762093"/>
      <w:bookmarkStart w:id="155" w:name="_Toc302118441"/>
      <w:bookmarkStart w:id="156" w:name="_Toc329681999"/>
      <w:bookmarkStart w:id="157" w:name="_Ref532834436"/>
      <w:bookmarkStart w:id="158" w:name="_Ref532834495"/>
      <w:bookmarkStart w:id="159" w:name="_Ref532888331"/>
      <w:bookmarkStart w:id="160" w:name="_Toc527122"/>
      <w:bookmarkStart w:id="161" w:name="_Toc97714636"/>
      <w:bookmarkStart w:id="162" w:name="_Toc277343303"/>
      <w:bookmarkStart w:id="163" w:name="_Toc286757738"/>
      <w:bookmarkStart w:id="164" w:name="_Toc300679357"/>
      <w:bookmarkStart w:id="165" w:name="_Toc336246242"/>
      <w:bookmarkEnd w:id="154"/>
      <w:bookmarkEnd w:id="155"/>
      <w:r>
        <w:t>Acquisition of land required to be dedicate</w:t>
      </w:r>
      <w:bookmarkEnd w:id="156"/>
      <w:r w:rsidR="00960055">
        <w:t>d</w:t>
      </w:r>
      <w:bookmarkEnd w:id="157"/>
      <w:bookmarkEnd w:id="158"/>
      <w:bookmarkEnd w:id="159"/>
      <w:bookmarkEnd w:id="160"/>
      <w:bookmarkEnd w:id="161"/>
      <w:r>
        <w:t xml:space="preserve"> </w:t>
      </w:r>
      <w:bookmarkEnd w:id="162"/>
      <w:bookmarkEnd w:id="163"/>
      <w:bookmarkEnd w:id="164"/>
    </w:p>
    <w:p w14:paraId="179D5911" w14:textId="184CCEE0" w:rsidR="00812D39" w:rsidRDefault="00583972" w:rsidP="00812D39">
      <w:pPr>
        <w:pStyle w:val="LTLNumberingDocumentStyle"/>
        <w:numPr>
          <w:ilvl w:val="1"/>
          <w:numId w:val="1"/>
        </w:numPr>
      </w:pPr>
      <w:bookmarkStart w:id="166" w:name="_Ref532834448"/>
      <w:r>
        <w:t>If</w:t>
      </w:r>
      <w:r w:rsidRPr="0073616B">
        <w:t xml:space="preserve"> the </w:t>
      </w:r>
      <w:r>
        <w:t>Developer</w:t>
      </w:r>
      <w:r w:rsidRPr="0073616B">
        <w:t xml:space="preserve"> does not dedicate</w:t>
      </w:r>
      <w:r w:rsidR="00044B9E">
        <w:t xml:space="preserve"> Dedication Land </w:t>
      </w:r>
      <w:r w:rsidR="00D87C53">
        <w:t xml:space="preserve">or </w:t>
      </w:r>
      <w:r w:rsidR="003F740A">
        <w:t>register</w:t>
      </w:r>
      <w:r w:rsidR="00D87C53">
        <w:t xml:space="preserve"> the Public Easement </w:t>
      </w:r>
      <w:r w:rsidRPr="0073616B">
        <w:t xml:space="preserve">at the time at </w:t>
      </w:r>
      <w:r w:rsidR="009D683F">
        <w:t>required under this Deed,</w:t>
      </w:r>
      <w:r w:rsidRPr="0073616B">
        <w:t xml:space="preserve"> the </w:t>
      </w:r>
      <w:r>
        <w:t>Developer</w:t>
      </w:r>
      <w:r w:rsidRPr="0073616B">
        <w:t xml:space="preserve"> consents to the Council compulsorily acquiring th</w:t>
      </w:r>
      <w:r>
        <w:t>e</w:t>
      </w:r>
      <w:r w:rsidRPr="0073616B">
        <w:t xml:space="preserve"> </w:t>
      </w:r>
      <w:r w:rsidR="00044B9E">
        <w:t>Dedication L</w:t>
      </w:r>
      <w:r w:rsidRPr="0073616B">
        <w:t xml:space="preserve">and </w:t>
      </w:r>
      <w:r w:rsidR="009D683F">
        <w:t>or the Public Easement (a</w:t>
      </w:r>
      <w:r w:rsidR="00D87C53">
        <w:t xml:space="preserve">s the case may be) </w:t>
      </w:r>
      <w:r w:rsidRPr="0073616B">
        <w:t xml:space="preserve">for compensation in the amount of $1 </w:t>
      </w:r>
      <w:r w:rsidRPr="0041490E">
        <w:t xml:space="preserve">without having to </w:t>
      </w:r>
      <w:r>
        <w:t>follow</w:t>
      </w:r>
      <w:r w:rsidRPr="0041490E">
        <w:t xml:space="preserve"> the pre</w:t>
      </w:r>
      <w:r w:rsidRPr="0041490E">
        <w:noBreakHyphen/>
        <w:t>acquisition procedure under th</w:t>
      </w:r>
      <w:r>
        <w:t>e Just Terms</w:t>
      </w:r>
      <w:r w:rsidRPr="0041490E">
        <w:t xml:space="preserve"> Act</w:t>
      </w:r>
      <w:r w:rsidRPr="0073616B">
        <w:t>.</w:t>
      </w:r>
      <w:bookmarkEnd w:id="166"/>
    </w:p>
    <w:p w14:paraId="0A6EAFB4" w14:textId="62965A81" w:rsidR="00812D39" w:rsidRPr="0073616B" w:rsidRDefault="00583972" w:rsidP="00812D39">
      <w:pPr>
        <w:pStyle w:val="LTLNumberingDocumentStyle"/>
        <w:numPr>
          <w:ilvl w:val="1"/>
          <w:numId w:val="1"/>
        </w:numPr>
      </w:pPr>
      <w:r>
        <w:t xml:space="preserve">The Council is to only acquire land pursuant to clause </w:t>
      </w:r>
      <w:r w:rsidR="00884450">
        <w:fldChar w:fldCharType="begin"/>
      </w:r>
      <w:r w:rsidR="00884450">
        <w:instrText xml:space="preserve"> REF _Ref532834448 \r \h </w:instrText>
      </w:r>
      <w:r w:rsidR="00884450">
        <w:fldChar w:fldCharType="separate"/>
      </w:r>
      <w:r w:rsidR="007702F9">
        <w:t>35</w:t>
      </w:r>
      <w:r w:rsidR="005232A3">
        <w:t>.1</w:t>
      </w:r>
      <w:r w:rsidR="00884450">
        <w:fldChar w:fldCharType="end"/>
      </w:r>
      <w:r>
        <w:t xml:space="preserve"> if</w:t>
      </w:r>
      <w:r w:rsidR="00AE02EE">
        <w:t xml:space="preserve"> it considers it</w:t>
      </w:r>
      <w:r>
        <w:t xml:space="preserve"> reasonable </w:t>
      </w:r>
      <w:r w:rsidR="00AE02EE">
        <w:t xml:space="preserve">to do so </w:t>
      </w:r>
      <w:r>
        <w:t>having regard to the circumstances surrounding the failure by the Developer to dedicate the</w:t>
      </w:r>
      <w:r w:rsidR="00044B9E">
        <w:t xml:space="preserve"> Dedication</w:t>
      </w:r>
      <w:r>
        <w:t xml:space="preserve"> </w:t>
      </w:r>
      <w:r w:rsidR="00044B9E">
        <w:t>L</w:t>
      </w:r>
      <w:r>
        <w:t>and</w:t>
      </w:r>
      <w:r w:rsidR="00D87C53">
        <w:t xml:space="preserve"> or </w:t>
      </w:r>
      <w:r w:rsidR="009D683F">
        <w:t>register</w:t>
      </w:r>
      <w:r w:rsidR="00D87C53">
        <w:t xml:space="preserve"> the Public Easement</w:t>
      </w:r>
      <w:r>
        <w:t>.</w:t>
      </w:r>
    </w:p>
    <w:p w14:paraId="53574DA7" w14:textId="4EDAF20C" w:rsidR="00812D39" w:rsidRPr="0073616B" w:rsidRDefault="00583972" w:rsidP="00812D39">
      <w:pPr>
        <w:pStyle w:val="LTLNumberingDocumentStyle"/>
        <w:numPr>
          <w:ilvl w:val="1"/>
          <w:numId w:val="1"/>
        </w:numPr>
      </w:pPr>
      <w:r w:rsidRPr="0073616B">
        <w:t xml:space="preserve">Clause </w:t>
      </w:r>
      <w:r w:rsidR="005E247F">
        <w:fldChar w:fldCharType="begin"/>
      </w:r>
      <w:r w:rsidR="005E247F">
        <w:instrText xml:space="preserve"> REF _Ref532834448 \r \h </w:instrText>
      </w:r>
      <w:r w:rsidR="005E247F">
        <w:fldChar w:fldCharType="separate"/>
      </w:r>
      <w:r w:rsidR="007702F9">
        <w:t>35</w:t>
      </w:r>
      <w:r w:rsidR="005232A3">
        <w:t>.1</w:t>
      </w:r>
      <w:r w:rsidR="005E247F">
        <w:fldChar w:fldCharType="end"/>
      </w:r>
      <w:r w:rsidRPr="0073616B">
        <w:t xml:space="preserve"> constitutes an agreement for the purposes of </w:t>
      </w:r>
      <w:r>
        <w:t>s30</w:t>
      </w:r>
      <w:r w:rsidRPr="0073616B">
        <w:t xml:space="preserve"> of the Just Terms Act.</w:t>
      </w:r>
    </w:p>
    <w:p w14:paraId="574AE186" w14:textId="36BC0E69" w:rsidR="00812D39" w:rsidRPr="0073616B" w:rsidRDefault="00583972" w:rsidP="00812D39">
      <w:pPr>
        <w:pStyle w:val="LTLNumberingDocumentStyle"/>
        <w:numPr>
          <w:ilvl w:val="1"/>
          <w:numId w:val="1"/>
        </w:numPr>
      </w:pPr>
      <w:r w:rsidRPr="0073616B">
        <w:t xml:space="preserve">If, as a result of the acquisition referred to in clause </w:t>
      </w:r>
      <w:r w:rsidR="005E247F">
        <w:fldChar w:fldCharType="begin"/>
      </w:r>
      <w:r w:rsidR="005E247F">
        <w:instrText xml:space="preserve"> REF _Ref532834448 \r \h </w:instrText>
      </w:r>
      <w:r w:rsidR="005E247F">
        <w:fldChar w:fldCharType="separate"/>
      </w:r>
      <w:r w:rsidR="007702F9">
        <w:t>35</w:t>
      </w:r>
      <w:r w:rsidR="005232A3">
        <w:t>.1</w:t>
      </w:r>
      <w:r w:rsidR="005E247F">
        <w:fldChar w:fldCharType="end"/>
      </w:r>
      <w:r w:rsidRPr="0073616B">
        <w:t xml:space="preserve">, the Council </w:t>
      </w:r>
      <w:r w:rsidR="00960055">
        <w:t>is required to</w:t>
      </w:r>
      <w:r w:rsidRPr="0073616B">
        <w:t xml:space="preserve"> pay compensation to any person other than the </w:t>
      </w:r>
      <w:r>
        <w:t>Developer</w:t>
      </w:r>
      <w:r w:rsidRPr="0073616B">
        <w:t xml:space="preserve">, the </w:t>
      </w:r>
      <w:r>
        <w:t>Developer</w:t>
      </w:r>
      <w:r w:rsidRPr="0073616B">
        <w:t xml:space="preserve"> </w:t>
      </w:r>
      <w:r w:rsidR="00827366">
        <w:t>is to</w:t>
      </w:r>
      <w:r w:rsidRPr="0073616B">
        <w:t xml:space="preserve"> reimburse the Council that amount, upon a written request being made by the Council, or the Council can call on </w:t>
      </w:r>
      <w:r>
        <w:t>any</w:t>
      </w:r>
      <w:r w:rsidRPr="0073616B">
        <w:t xml:space="preserve"> Security</w:t>
      </w:r>
      <w:r w:rsidR="00C44A47">
        <w:t xml:space="preserve"> provided under clause </w:t>
      </w:r>
      <w:r w:rsidR="007702F9">
        <w:t>34</w:t>
      </w:r>
      <w:r w:rsidRPr="0073616B">
        <w:t>.</w:t>
      </w:r>
    </w:p>
    <w:p w14:paraId="6EBAB40F" w14:textId="5D307501" w:rsidR="00812D39" w:rsidRPr="0073616B" w:rsidRDefault="00583972" w:rsidP="00044B9E">
      <w:pPr>
        <w:pStyle w:val="LTLNumberingDocumentStyle"/>
        <w:numPr>
          <w:ilvl w:val="1"/>
          <w:numId w:val="1"/>
        </w:numPr>
      </w:pPr>
      <w:r w:rsidRPr="00317DDE">
        <w:t xml:space="preserve">The </w:t>
      </w:r>
      <w:r>
        <w:t>Developer</w:t>
      </w:r>
      <w:r w:rsidRPr="00317DDE">
        <w:t xml:space="preserve"> indemnifies and keeps indemnified the </w:t>
      </w:r>
      <w:r>
        <w:t>Council</w:t>
      </w:r>
      <w:r w:rsidRPr="00317DDE">
        <w:t xml:space="preserve"> against all </w:t>
      </w:r>
      <w:r w:rsidR="002E6CB0">
        <w:t>C</w:t>
      </w:r>
      <w:r w:rsidRPr="00317DDE">
        <w:t xml:space="preserve">laims made against the </w:t>
      </w:r>
      <w:r>
        <w:t>Council</w:t>
      </w:r>
      <w:r w:rsidRPr="00317DDE">
        <w:t xml:space="preserve"> as a result of any acquisition by the </w:t>
      </w:r>
      <w:r>
        <w:t>Council</w:t>
      </w:r>
      <w:r w:rsidRPr="00317DDE">
        <w:t xml:space="preserve"> </w:t>
      </w:r>
      <w:r w:rsidRPr="00317DDE">
        <w:lastRenderedPageBreak/>
        <w:t xml:space="preserve">of the whole or any part of the </w:t>
      </w:r>
      <w:r w:rsidR="001029C6">
        <w:t>l</w:t>
      </w:r>
      <w:r w:rsidRPr="00317DDE">
        <w:t>and</w:t>
      </w:r>
      <w:r w:rsidR="001029C6">
        <w:t xml:space="preserve"> </w:t>
      </w:r>
      <w:r w:rsidR="002E6CB0">
        <w:t>concer</w:t>
      </w:r>
      <w:r w:rsidR="001029C6">
        <w:t>ned</w:t>
      </w:r>
      <w:r w:rsidR="00044B9E">
        <w:t xml:space="preserve">, including in respect of any Contamination </w:t>
      </w:r>
      <w:r w:rsidR="00044B9E" w:rsidRPr="00044B9E">
        <w:t xml:space="preserve">on or emanating from the </w:t>
      </w:r>
      <w:r w:rsidR="00A4065D">
        <w:t>Relevant</w:t>
      </w:r>
      <w:r w:rsidR="00073226">
        <w:t xml:space="preserve"> Land but, in respect of the Dedication Land, </w:t>
      </w:r>
      <w:r w:rsidR="00044B9E" w:rsidRPr="00044B9E">
        <w:t xml:space="preserve">only in relation to Contamination that existed on or before the date that the </w:t>
      </w:r>
      <w:r w:rsidR="00073226">
        <w:t>Dedication</w:t>
      </w:r>
      <w:r w:rsidR="00A4065D">
        <w:t xml:space="preserve"> Land</w:t>
      </w:r>
      <w:r w:rsidR="00044B9E" w:rsidRPr="00044B9E">
        <w:t xml:space="preserve"> is c</w:t>
      </w:r>
      <w:r w:rsidR="00044B9E">
        <w:t xml:space="preserve">ompulsorily acquired by Council, and </w:t>
      </w:r>
      <w:r w:rsidR="00073226">
        <w:t xml:space="preserve">in respect of all Relevant Land, </w:t>
      </w:r>
      <w:r w:rsidR="002E6CB0">
        <w:t>except if, and to the extent that, the Claim arises because of the Council's negligence or default</w:t>
      </w:r>
      <w:r w:rsidRPr="00317DDE">
        <w:t>.</w:t>
      </w:r>
    </w:p>
    <w:p w14:paraId="0B9A9040" w14:textId="246A3462" w:rsidR="00812D39" w:rsidRPr="0073616B" w:rsidRDefault="00583972" w:rsidP="00812D39">
      <w:pPr>
        <w:pStyle w:val="LTLNumberingDocumentStyle"/>
        <w:numPr>
          <w:ilvl w:val="1"/>
          <w:numId w:val="1"/>
        </w:numPr>
      </w:pPr>
      <w:r w:rsidRPr="0073616B">
        <w:t xml:space="preserve">The </w:t>
      </w:r>
      <w:r>
        <w:t>Developer</w:t>
      </w:r>
      <w:r w:rsidRPr="0073616B">
        <w:t xml:space="preserve"> </w:t>
      </w:r>
      <w:r>
        <w:t>is to</w:t>
      </w:r>
      <w:r w:rsidRPr="0073616B">
        <w:t xml:space="preserve"> promptly do all things necessary, and consents to the Council doing all things necessary, to give effect to this clause </w:t>
      </w:r>
      <w:r w:rsidR="007702F9">
        <w:t>35</w:t>
      </w:r>
      <w:r w:rsidRPr="0073616B">
        <w:t>, including without limit</w:t>
      </w:r>
      <w:r>
        <w:t>ation</w:t>
      </w:r>
      <w:r w:rsidRPr="0073616B">
        <w:t>:</w:t>
      </w:r>
    </w:p>
    <w:p w14:paraId="439C90D6" w14:textId="2E1D1795" w:rsidR="00812D39" w:rsidRPr="00900714" w:rsidRDefault="00583972" w:rsidP="00812D39">
      <w:pPr>
        <w:pStyle w:val="LTLNumberingDocumentStyle"/>
        <w:numPr>
          <w:ilvl w:val="2"/>
          <w:numId w:val="1"/>
        </w:numPr>
      </w:pPr>
      <w:r>
        <w:t>signing any documents or forms,</w:t>
      </w:r>
      <w:r w:rsidR="00923F66">
        <w:t xml:space="preserve"> and</w:t>
      </w:r>
    </w:p>
    <w:p w14:paraId="0D123679" w14:textId="6381F9F2" w:rsidR="00812D39" w:rsidRDefault="00583972" w:rsidP="00812D39">
      <w:pPr>
        <w:pStyle w:val="LTLNumberingDocumentStyle"/>
        <w:numPr>
          <w:ilvl w:val="2"/>
          <w:numId w:val="1"/>
        </w:numPr>
      </w:pPr>
      <w:r w:rsidRPr="00900714">
        <w:t xml:space="preserve">giving land owner’s consent for lodgement of any </w:t>
      </w:r>
      <w:r w:rsidR="00073226">
        <w:t>d</w:t>
      </w:r>
      <w:r w:rsidR="00073226" w:rsidRPr="00900714">
        <w:t xml:space="preserve">evelopment </w:t>
      </w:r>
      <w:r w:rsidR="00073226">
        <w:t>application within the meaning of the Act</w:t>
      </w:r>
      <w:r w:rsidR="00960055">
        <w:t>,</w:t>
      </w:r>
      <w:r w:rsidR="00044B9E">
        <w:t xml:space="preserve"> and</w:t>
      </w:r>
      <w:r w:rsidR="00044B9E" w:rsidRPr="00900714" w:rsidDel="00044B9E">
        <w:t xml:space="preserve"> </w:t>
      </w:r>
      <w:r>
        <w:t xml:space="preserve">paying the Council's costs arising under this clause </w:t>
      </w:r>
      <w:r w:rsidR="007702F9">
        <w:t>35</w:t>
      </w:r>
      <w:r>
        <w:t>.</w:t>
      </w:r>
    </w:p>
    <w:p w14:paraId="0EC069D8" w14:textId="751B13BF" w:rsidR="00561684" w:rsidRPr="006221B8" w:rsidRDefault="00583972" w:rsidP="005330DC">
      <w:pPr>
        <w:pStyle w:val="StyleLTLNumberingDocumentStyleBoldLinespacing15lines"/>
        <w:keepNext/>
        <w:outlineLvl w:val="2"/>
      </w:pPr>
      <w:bookmarkStart w:id="167" w:name="_Ref532834087"/>
      <w:bookmarkStart w:id="168" w:name="_Ref532888445"/>
      <w:bookmarkStart w:id="169" w:name="_Toc527123"/>
      <w:bookmarkStart w:id="170" w:name="_Toc97714637"/>
      <w:r>
        <w:t>Breach of obligations</w:t>
      </w:r>
      <w:bookmarkEnd w:id="165"/>
      <w:bookmarkEnd w:id="167"/>
      <w:bookmarkEnd w:id="168"/>
      <w:bookmarkEnd w:id="169"/>
      <w:bookmarkEnd w:id="170"/>
    </w:p>
    <w:p w14:paraId="06A94B8E" w14:textId="77777777" w:rsidR="00561684" w:rsidRDefault="00583972" w:rsidP="007702F9">
      <w:pPr>
        <w:pStyle w:val="LTLNumberingDocumentStyle"/>
        <w:numPr>
          <w:ilvl w:val="1"/>
          <w:numId w:val="6"/>
        </w:numPr>
      </w:pPr>
      <w:bookmarkStart w:id="171" w:name="_Ref532888347"/>
      <w:r>
        <w:t>If</w:t>
      </w:r>
      <w:r w:rsidRPr="00D746A2">
        <w:t xml:space="preserve"> the </w:t>
      </w:r>
      <w:r>
        <w:t>Council</w:t>
      </w:r>
      <w:r w:rsidRPr="00D746A2">
        <w:t xml:space="preserve"> </w:t>
      </w:r>
      <w:r>
        <w:t xml:space="preserve">reasonably </w:t>
      </w:r>
      <w:r w:rsidRPr="00D746A2">
        <w:t xml:space="preserve">considers that </w:t>
      </w:r>
      <w:r>
        <w:t>the Developer</w:t>
      </w:r>
      <w:r w:rsidRPr="00D746A2">
        <w:t xml:space="preserve"> is in breach of any obligation under this </w:t>
      </w:r>
      <w:r>
        <w:t>Deed, it</w:t>
      </w:r>
      <w:r w:rsidRPr="00D746A2">
        <w:t xml:space="preserve"> may give </w:t>
      </w:r>
      <w:r>
        <w:t xml:space="preserve">a written notice to the </w:t>
      </w:r>
      <w:r w:rsidR="008C411A">
        <w:t>Developer</w:t>
      </w:r>
      <w:r>
        <w:t>:</w:t>
      </w:r>
      <w:bookmarkEnd w:id="171"/>
      <w:r w:rsidRPr="00D746A2">
        <w:t xml:space="preserve"> </w:t>
      </w:r>
    </w:p>
    <w:p w14:paraId="27C43006" w14:textId="77777777" w:rsidR="00561684" w:rsidRDefault="00583972" w:rsidP="007702F9">
      <w:pPr>
        <w:pStyle w:val="LTLNumberingDocumentStyle"/>
        <w:numPr>
          <w:ilvl w:val="2"/>
          <w:numId w:val="6"/>
        </w:numPr>
      </w:pPr>
      <w:r>
        <w:t xml:space="preserve">specifying the nature and extent of the breach, </w:t>
      </w:r>
    </w:p>
    <w:p w14:paraId="2C731AD1" w14:textId="77777777" w:rsidR="00561684" w:rsidRPr="004341BB" w:rsidRDefault="00583972" w:rsidP="007702F9">
      <w:pPr>
        <w:pStyle w:val="LTLNumberingDocumentStyle"/>
        <w:numPr>
          <w:ilvl w:val="2"/>
          <w:numId w:val="6"/>
        </w:numPr>
        <w:rPr>
          <w:rStyle w:val="StyleBold"/>
          <w:rFonts w:ascii="Arial" w:hAnsi="Arial"/>
          <w:b w:val="0"/>
          <w:bCs w:val="0"/>
          <w:sz w:val="20"/>
        </w:rPr>
      </w:pPr>
      <w:r>
        <w:rPr>
          <w:rStyle w:val="StyleBold"/>
          <w:rFonts w:ascii="Arial" w:hAnsi="Arial"/>
          <w:b w:val="0"/>
          <w:sz w:val="20"/>
        </w:rPr>
        <w:t xml:space="preserve">requiring the </w:t>
      </w:r>
      <w:r w:rsidR="008C411A">
        <w:rPr>
          <w:rStyle w:val="StyleBold"/>
          <w:rFonts w:ascii="Arial" w:hAnsi="Arial"/>
          <w:b w:val="0"/>
          <w:sz w:val="20"/>
        </w:rPr>
        <w:t>Developer</w:t>
      </w:r>
      <w:r>
        <w:rPr>
          <w:rStyle w:val="StyleBold"/>
          <w:rFonts w:ascii="Arial" w:hAnsi="Arial"/>
          <w:b w:val="0"/>
          <w:sz w:val="20"/>
        </w:rPr>
        <w:t xml:space="preserve"> to:</w:t>
      </w:r>
    </w:p>
    <w:p w14:paraId="56D88616" w14:textId="77777777" w:rsidR="00561684" w:rsidRDefault="00583972" w:rsidP="007702F9">
      <w:pPr>
        <w:pStyle w:val="StyleLTLNumberingDocumentStyleLinespacing15lines"/>
        <w:numPr>
          <w:ilvl w:val="3"/>
          <w:numId w:val="6"/>
        </w:numPr>
      </w:pPr>
      <w:bookmarkStart w:id="172" w:name="_Ref129703950"/>
      <w:r>
        <w:t xml:space="preserve">rectify the breach if it </w:t>
      </w:r>
      <w:r w:rsidR="008C411A">
        <w:t xml:space="preserve">reasonably considers it </w:t>
      </w:r>
      <w:r>
        <w:t>is capable of rectification, or</w:t>
      </w:r>
      <w:bookmarkEnd w:id="172"/>
    </w:p>
    <w:p w14:paraId="4B9CE2BE" w14:textId="48CB1E92" w:rsidR="00561684" w:rsidRPr="00C21673" w:rsidRDefault="00583972" w:rsidP="007702F9">
      <w:pPr>
        <w:pStyle w:val="StyleLTLNumberingDocumentStyleLinespacing15lines"/>
        <w:numPr>
          <w:ilvl w:val="3"/>
          <w:numId w:val="6"/>
        </w:numPr>
        <w:rPr>
          <w:rStyle w:val="StyleBold"/>
          <w:rFonts w:ascii="Arial" w:hAnsi="Arial"/>
          <w:b w:val="0"/>
          <w:bCs w:val="0"/>
          <w:sz w:val="20"/>
        </w:rPr>
      </w:pPr>
      <w:bookmarkStart w:id="173" w:name="_Ref129703987"/>
      <w:r>
        <w:t xml:space="preserve">pay compensation to the reasonable satisfaction of the Council in lieu of rectifying the breach if it </w:t>
      </w:r>
      <w:r w:rsidR="008C411A">
        <w:t xml:space="preserve">reasonably considers the breach </w:t>
      </w:r>
      <w:r>
        <w:t>is not capable of rectification</w:t>
      </w:r>
      <w:bookmarkEnd w:id="173"/>
      <w:r>
        <w:t>,</w:t>
      </w:r>
      <w:r w:rsidR="00923F66">
        <w:t xml:space="preserve"> and</w:t>
      </w:r>
    </w:p>
    <w:p w14:paraId="5CB36A50" w14:textId="77777777" w:rsidR="00561684" w:rsidRDefault="00583972" w:rsidP="007702F9">
      <w:pPr>
        <w:pStyle w:val="LTLNumberingDocumentStyle"/>
        <w:numPr>
          <w:ilvl w:val="2"/>
          <w:numId w:val="6"/>
        </w:numPr>
      </w:pPr>
      <w:r>
        <w:rPr>
          <w:rStyle w:val="StyleBold"/>
          <w:rFonts w:ascii="Arial" w:hAnsi="Arial"/>
          <w:b w:val="0"/>
          <w:sz w:val="20"/>
        </w:rPr>
        <w:t>specifying the period within which the breach is to be rectified or compensation paid, being a period that is reasonable in the circumstances</w:t>
      </w:r>
      <w:r>
        <w:t xml:space="preserve">. </w:t>
      </w:r>
    </w:p>
    <w:p w14:paraId="6A02705A" w14:textId="47AB3BD7" w:rsidR="00A0269A" w:rsidRPr="00A0269A" w:rsidRDefault="00583972" w:rsidP="007702F9">
      <w:pPr>
        <w:pStyle w:val="LTLNumberingDocumentStyle"/>
        <w:numPr>
          <w:ilvl w:val="1"/>
          <w:numId w:val="6"/>
        </w:numPr>
        <w:rPr>
          <w:snapToGrid w:val="0"/>
        </w:rPr>
      </w:pPr>
      <w:bookmarkStart w:id="174" w:name="_Ref532888379"/>
      <w:r w:rsidRPr="00A0269A">
        <w:rPr>
          <w:iCs/>
          <w:color w:val="000000"/>
        </w:rPr>
        <w:t xml:space="preserve">If the Developer fails to fully comply with </w:t>
      </w:r>
      <w:r>
        <w:rPr>
          <w:iCs/>
          <w:color w:val="000000"/>
        </w:rPr>
        <w:t>a</w:t>
      </w:r>
      <w:r w:rsidRPr="00A0269A">
        <w:rPr>
          <w:iCs/>
          <w:color w:val="000000"/>
        </w:rPr>
        <w:t xml:space="preserve"> notice referred to in clause </w:t>
      </w:r>
      <w:r w:rsidR="00884450">
        <w:rPr>
          <w:iCs/>
          <w:color w:val="000000"/>
        </w:rPr>
        <w:fldChar w:fldCharType="begin"/>
      </w:r>
      <w:r w:rsidR="00884450">
        <w:rPr>
          <w:iCs/>
          <w:color w:val="000000"/>
        </w:rPr>
        <w:instrText xml:space="preserve"> REF _Ref532888347 \r \h </w:instrText>
      </w:r>
      <w:r w:rsidR="00884450">
        <w:rPr>
          <w:iCs/>
          <w:color w:val="000000"/>
        </w:rPr>
      </w:r>
      <w:r w:rsidR="00884450">
        <w:rPr>
          <w:iCs/>
          <w:color w:val="000000"/>
        </w:rPr>
        <w:fldChar w:fldCharType="separate"/>
      </w:r>
      <w:r w:rsidR="007702F9">
        <w:rPr>
          <w:iCs/>
          <w:color w:val="000000"/>
        </w:rPr>
        <w:t>36</w:t>
      </w:r>
      <w:r w:rsidR="005232A3">
        <w:rPr>
          <w:iCs/>
          <w:color w:val="000000"/>
        </w:rPr>
        <w:t>.1</w:t>
      </w:r>
      <w:r w:rsidR="00884450">
        <w:rPr>
          <w:iCs/>
          <w:color w:val="000000"/>
        </w:rPr>
        <w:fldChar w:fldCharType="end"/>
      </w:r>
      <w:r w:rsidRPr="00A0269A">
        <w:rPr>
          <w:iCs/>
          <w:color w:val="000000"/>
        </w:rPr>
        <w:t>, the Council may, without further notice to the Developer, call-up the Security provided by the Developer under this Deed and apply it to remedy the Developer’s breach.</w:t>
      </w:r>
      <w:bookmarkEnd w:id="174"/>
    </w:p>
    <w:p w14:paraId="7A9D1F1C" w14:textId="44186668" w:rsidR="00561684" w:rsidRDefault="00583972" w:rsidP="007702F9">
      <w:pPr>
        <w:pStyle w:val="LTLNumberingDocumentStyle"/>
        <w:numPr>
          <w:ilvl w:val="1"/>
          <w:numId w:val="6"/>
        </w:numPr>
      </w:pPr>
      <w:bookmarkStart w:id="175" w:name="_Ref532915697"/>
      <w:r>
        <w:t xml:space="preserve">If the </w:t>
      </w:r>
      <w:r w:rsidR="008C411A">
        <w:t>Developer</w:t>
      </w:r>
      <w:r w:rsidRPr="00326E66">
        <w:t xml:space="preserve"> </w:t>
      </w:r>
      <w:r>
        <w:t>fails to</w:t>
      </w:r>
      <w:r w:rsidRPr="00326E66">
        <w:t xml:space="preserve"> comply with </w:t>
      </w:r>
      <w:r>
        <w:t>a</w:t>
      </w:r>
      <w:r w:rsidRPr="00326E66">
        <w:t xml:space="preserve"> notice </w:t>
      </w:r>
      <w:r>
        <w:t xml:space="preserve">given under clause </w:t>
      </w:r>
      <w:r w:rsidR="00884450">
        <w:fldChar w:fldCharType="begin"/>
      </w:r>
      <w:r w:rsidR="00884450">
        <w:instrText xml:space="preserve"> REF _Ref532888347 \r \h </w:instrText>
      </w:r>
      <w:r w:rsidR="00884450">
        <w:fldChar w:fldCharType="separate"/>
      </w:r>
      <w:r w:rsidR="007702F9">
        <w:t>36</w:t>
      </w:r>
      <w:r w:rsidR="005232A3">
        <w:t>.1</w:t>
      </w:r>
      <w:r w:rsidR="00884450">
        <w:fldChar w:fldCharType="end"/>
      </w:r>
      <w:r w:rsidR="008C411A">
        <w:t xml:space="preserve"> relating to the carrying out of Work under this Deed</w:t>
      </w:r>
      <w:r>
        <w:t>, the Council may</w:t>
      </w:r>
      <w:r w:rsidR="00A0269A">
        <w:t xml:space="preserve"> </w:t>
      </w:r>
      <w:r>
        <w:t>step-in and remedy the breach</w:t>
      </w:r>
      <w:r w:rsidR="008C411A">
        <w:t xml:space="preserve"> and may enter, occupy and use an</w:t>
      </w:r>
      <w:r w:rsidR="00254BA3">
        <w:t>y</w:t>
      </w:r>
      <w:r w:rsidR="008C411A">
        <w:t xml:space="preserve"> land owned or controlled by the Developer and any Equipment on such land for that purpose</w:t>
      </w:r>
      <w:r w:rsidRPr="00326E66">
        <w:t>.</w:t>
      </w:r>
      <w:bookmarkEnd w:id="175"/>
    </w:p>
    <w:p w14:paraId="78BF5D05" w14:textId="72E42B4B" w:rsidR="00A0269A" w:rsidRDefault="00583972" w:rsidP="007702F9">
      <w:pPr>
        <w:pStyle w:val="LTLNumberingDocumentStyle"/>
        <w:numPr>
          <w:ilvl w:val="1"/>
          <w:numId w:val="6"/>
        </w:numPr>
        <w:rPr>
          <w:snapToGrid w:val="0"/>
        </w:rPr>
      </w:pPr>
      <w:bookmarkStart w:id="176" w:name="_Ref532888421"/>
      <w:r>
        <w:rPr>
          <w:snapToGrid w:val="0"/>
        </w:rPr>
        <w:t xml:space="preserve">Any costs incurred by the Council in remedying </w:t>
      </w:r>
      <w:r w:rsidR="008C411A">
        <w:rPr>
          <w:snapToGrid w:val="0"/>
        </w:rPr>
        <w:t>a</w:t>
      </w:r>
      <w:r>
        <w:rPr>
          <w:snapToGrid w:val="0"/>
        </w:rPr>
        <w:t xml:space="preserve"> breach in accordance with clause </w:t>
      </w:r>
      <w:r w:rsidR="00884450">
        <w:rPr>
          <w:snapToGrid w:val="0"/>
        </w:rPr>
        <w:fldChar w:fldCharType="begin"/>
      </w:r>
      <w:r w:rsidR="00884450">
        <w:rPr>
          <w:snapToGrid w:val="0"/>
        </w:rPr>
        <w:instrText xml:space="preserve"> REF _Ref532888379 \r \h </w:instrText>
      </w:r>
      <w:r w:rsidR="00884450">
        <w:rPr>
          <w:snapToGrid w:val="0"/>
        </w:rPr>
      </w:r>
      <w:r w:rsidR="00884450">
        <w:rPr>
          <w:snapToGrid w:val="0"/>
        </w:rPr>
        <w:fldChar w:fldCharType="separate"/>
      </w:r>
      <w:r w:rsidR="007702F9">
        <w:rPr>
          <w:snapToGrid w:val="0"/>
        </w:rPr>
        <w:t>36</w:t>
      </w:r>
      <w:r w:rsidR="005232A3">
        <w:rPr>
          <w:snapToGrid w:val="0"/>
        </w:rPr>
        <w:t>.2</w:t>
      </w:r>
      <w:r w:rsidR="00884450">
        <w:rPr>
          <w:snapToGrid w:val="0"/>
        </w:rPr>
        <w:fldChar w:fldCharType="end"/>
      </w:r>
      <w:r>
        <w:rPr>
          <w:snapToGrid w:val="0"/>
        </w:rPr>
        <w:t xml:space="preserve"> or clause </w:t>
      </w:r>
      <w:r w:rsidR="006E69DE">
        <w:rPr>
          <w:snapToGrid w:val="0"/>
          <w:highlight w:val="yellow"/>
        </w:rPr>
        <w:fldChar w:fldCharType="begin"/>
      </w:r>
      <w:r w:rsidR="006E69DE">
        <w:rPr>
          <w:snapToGrid w:val="0"/>
        </w:rPr>
        <w:instrText xml:space="preserve"> REF _Ref532915697 \r \h </w:instrText>
      </w:r>
      <w:r w:rsidR="006E69DE">
        <w:rPr>
          <w:snapToGrid w:val="0"/>
          <w:highlight w:val="yellow"/>
        </w:rPr>
      </w:r>
      <w:r w:rsidR="006E69DE">
        <w:rPr>
          <w:snapToGrid w:val="0"/>
          <w:highlight w:val="yellow"/>
        </w:rPr>
        <w:fldChar w:fldCharType="separate"/>
      </w:r>
      <w:r w:rsidR="007702F9">
        <w:rPr>
          <w:snapToGrid w:val="0"/>
        </w:rPr>
        <w:t>36</w:t>
      </w:r>
      <w:r w:rsidR="005232A3">
        <w:rPr>
          <w:snapToGrid w:val="0"/>
        </w:rPr>
        <w:t>.3</w:t>
      </w:r>
      <w:r w:rsidR="006E69DE">
        <w:rPr>
          <w:snapToGrid w:val="0"/>
          <w:highlight w:val="yellow"/>
        </w:rPr>
        <w:fldChar w:fldCharType="end"/>
      </w:r>
      <w:r>
        <w:rPr>
          <w:snapToGrid w:val="0"/>
        </w:rPr>
        <w:t xml:space="preserve"> may be recovered by the Council by either or a combination of the following means:</w:t>
      </w:r>
      <w:bookmarkEnd w:id="176"/>
      <w:r>
        <w:rPr>
          <w:snapToGrid w:val="0"/>
        </w:rPr>
        <w:t xml:space="preserve"> </w:t>
      </w:r>
    </w:p>
    <w:p w14:paraId="60607FBA" w14:textId="77777777" w:rsidR="00A0269A" w:rsidRDefault="00583972" w:rsidP="007702F9">
      <w:pPr>
        <w:pStyle w:val="LTLNumberingDocumentStyle"/>
        <w:numPr>
          <w:ilvl w:val="2"/>
          <w:numId w:val="6"/>
        </w:numPr>
        <w:rPr>
          <w:snapToGrid w:val="0"/>
        </w:rPr>
      </w:pPr>
      <w:r>
        <w:rPr>
          <w:snapToGrid w:val="0"/>
        </w:rPr>
        <w:t>by calling-</w:t>
      </w:r>
      <w:r w:rsidR="00561684">
        <w:rPr>
          <w:snapToGrid w:val="0"/>
        </w:rPr>
        <w:t xml:space="preserve">up </w:t>
      </w:r>
      <w:r>
        <w:rPr>
          <w:snapToGrid w:val="0"/>
        </w:rPr>
        <w:t xml:space="preserve">and applying </w:t>
      </w:r>
      <w:r w:rsidR="008C411A">
        <w:rPr>
          <w:snapToGrid w:val="0"/>
        </w:rPr>
        <w:t>the</w:t>
      </w:r>
      <w:r w:rsidR="00561684">
        <w:rPr>
          <w:snapToGrid w:val="0"/>
        </w:rPr>
        <w:t xml:space="preserve"> Security provided by the </w:t>
      </w:r>
      <w:r w:rsidR="008C411A">
        <w:rPr>
          <w:snapToGrid w:val="0"/>
        </w:rPr>
        <w:t>Developer</w:t>
      </w:r>
      <w:r w:rsidR="00561684">
        <w:rPr>
          <w:snapToGrid w:val="0"/>
        </w:rPr>
        <w:t xml:space="preserve"> under this Deed</w:t>
      </w:r>
      <w:r>
        <w:rPr>
          <w:snapToGrid w:val="0"/>
        </w:rPr>
        <w:t>,</w:t>
      </w:r>
      <w:r w:rsidR="00561684">
        <w:rPr>
          <w:snapToGrid w:val="0"/>
        </w:rPr>
        <w:t xml:space="preserve"> or </w:t>
      </w:r>
    </w:p>
    <w:p w14:paraId="7110E699" w14:textId="77777777" w:rsidR="00A0269A" w:rsidRPr="00A0269A" w:rsidRDefault="00583972" w:rsidP="007702F9">
      <w:pPr>
        <w:pStyle w:val="LTLNumberingDocumentStyle"/>
        <w:numPr>
          <w:ilvl w:val="2"/>
          <w:numId w:val="6"/>
        </w:numPr>
        <w:rPr>
          <w:snapToGrid w:val="0"/>
        </w:rPr>
      </w:pPr>
      <w:r>
        <w:rPr>
          <w:snapToGrid w:val="0"/>
        </w:rPr>
        <w:t>as a debt due in a court of competent jurisdiction.</w:t>
      </w:r>
    </w:p>
    <w:p w14:paraId="306B683B" w14:textId="4F8EACB7" w:rsidR="00561684" w:rsidRDefault="00583972" w:rsidP="007702F9">
      <w:pPr>
        <w:pStyle w:val="LTLNumberingDocumentStyle"/>
        <w:numPr>
          <w:ilvl w:val="1"/>
          <w:numId w:val="6"/>
        </w:numPr>
        <w:rPr>
          <w:snapToGrid w:val="0"/>
        </w:rPr>
      </w:pPr>
      <w:proofErr w:type="gramStart"/>
      <w:r>
        <w:rPr>
          <w:snapToGrid w:val="0"/>
        </w:rPr>
        <w:t>For the purpose of</w:t>
      </w:r>
      <w:proofErr w:type="gramEnd"/>
      <w:r>
        <w:rPr>
          <w:snapToGrid w:val="0"/>
        </w:rPr>
        <w:t xml:space="preserve"> clause </w:t>
      </w:r>
      <w:r w:rsidR="00884450">
        <w:rPr>
          <w:snapToGrid w:val="0"/>
        </w:rPr>
        <w:fldChar w:fldCharType="begin"/>
      </w:r>
      <w:r w:rsidR="00884450">
        <w:rPr>
          <w:snapToGrid w:val="0"/>
        </w:rPr>
        <w:instrText xml:space="preserve"> REF _Ref532888421 \r \h </w:instrText>
      </w:r>
      <w:r w:rsidR="00884450">
        <w:rPr>
          <w:snapToGrid w:val="0"/>
        </w:rPr>
      </w:r>
      <w:r w:rsidR="00884450">
        <w:rPr>
          <w:snapToGrid w:val="0"/>
        </w:rPr>
        <w:fldChar w:fldCharType="separate"/>
      </w:r>
      <w:r w:rsidR="007702F9">
        <w:rPr>
          <w:snapToGrid w:val="0"/>
        </w:rPr>
        <w:t>36</w:t>
      </w:r>
      <w:r w:rsidR="005232A3">
        <w:rPr>
          <w:snapToGrid w:val="0"/>
        </w:rPr>
        <w:t>.4</w:t>
      </w:r>
      <w:r w:rsidR="00884450">
        <w:rPr>
          <w:snapToGrid w:val="0"/>
        </w:rPr>
        <w:fldChar w:fldCharType="end"/>
      </w:r>
      <w:r>
        <w:rPr>
          <w:snapToGrid w:val="0"/>
        </w:rPr>
        <w:t xml:space="preserve">, the Council’s costs of remedying a breach the subject of a notice given under clause </w:t>
      </w:r>
      <w:r w:rsidR="00884450">
        <w:rPr>
          <w:snapToGrid w:val="0"/>
        </w:rPr>
        <w:fldChar w:fldCharType="begin"/>
      </w:r>
      <w:r w:rsidR="00884450">
        <w:rPr>
          <w:snapToGrid w:val="0"/>
        </w:rPr>
        <w:instrText xml:space="preserve"> REF _Ref532888347 \r \h </w:instrText>
      </w:r>
      <w:r w:rsidR="00884450">
        <w:rPr>
          <w:snapToGrid w:val="0"/>
        </w:rPr>
      </w:r>
      <w:r w:rsidR="00884450">
        <w:rPr>
          <w:snapToGrid w:val="0"/>
        </w:rPr>
        <w:fldChar w:fldCharType="separate"/>
      </w:r>
      <w:r w:rsidR="007702F9">
        <w:rPr>
          <w:snapToGrid w:val="0"/>
        </w:rPr>
        <w:t>36</w:t>
      </w:r>
      <w:r w:rsidR="005232A3">
        <w:rPr>
          <w:snapToGrid w:val="0"/>
        </w:rPr>
        <w:t>.1</w:t>
      </w:r>
      <w:r w:rsidR="00884450">
        <w:rPr>
          <w:snapToGrid w:val="0"/>
        </w:rPr>
        <w:fldChar w:fldCharType="end"/>
      </w:r>
      <w:r w:rsidR="008C411A">
        <w:rPr>
          <w:snapToGrid w:val="0"/>
        </w:rPr>
        <w:t xml:space="preserve"> include</w:t>
      </w:r>
      <w:r>
        <w:rPr>
          <w:snapToGrid w:val="0"/>
        </w:rPr>
        <w:t xml:space="preserve">, but </w:t>
      </w:r>
      <w:r w:rsidR="008C411A">
        <w:rPr>
          <w:snapToGrid w:val="0"/>
        </w:rPr>
        <w:t>are</w:t>
      </w:r>
      <w:r>
        <w:rPr>
          <w:snapToGrid w:val="0"/>
        </w:rPr>
        <w:t xml:space="preserve"> not limited to:</w:t>
      </w:r>
    </w:p>
    <w:p w14:paraId="238A6199" w14:textId="77777777" w:rsidR="00561684" w:rsidRDefault="00583972" w:rsidP="007702F9">
      <w:pPr>
        <w:pStyle w:val="LTLNumberingDocumentStyle"/>
        <w:numPr>
          <w:ilvl w:val="2"/>
          <w:numId w:val="6"/>
        </w:numPr>
        <w:rPr>
          <w:snapToGrid w:val="0"/>
        </w:rPr>
      </w:pPr>
      <w:r>
        <w:rPr>
          <w:snapToGrid w:val="0"/>
        </w:rPr>
        <w:t xml:space="preserve">the costs of the Council’s </w:t>
      </w:r>
      <w:r w:rsidR="00B11CA7">
        <w:rPr>
          <w:snapToGrid w:val="0"/>
        </w:rPr>
        <w:t>employees</w:t>
      </w:r>
      <w:r>
        <w:rPr>
          <w:snapToGrid w:val="0"/>
        </w:rPr>
        <w:t xml:space="preserve">, agents and contractors reasonably incurred for that purpose, </w:t>
      </w:r>
    </w:p>
    <w:p w14:paraId="0ECEECF9" w14:textId="77777777" w:rsidR="00561684" w:rsidRDefault="00583972" w:rsidP="007702F9">
      <w:pPr>
        <w:pStyle w:val="LTLNumberingDocumentStyle"/>
        <w:numPr>
          <w:ilvl w:val="2"/>
          <w:numId w:val="6"/>
        </w:numPr>
        <w:rPr>
          <w:snapToGrid w:val="0"/>
        </w:rPr>
      </w:pPr>
      <w:r>
        <w:rPr>
          <w:snapToGrid w:val="0"/>
        </w:rPr>
        <w:lastRenderedPageBreak/>
        <w:t>all fees and charges necessarily or reasonably incurred by the Council in remedying the breach, and</w:t>
      </w:r>
    </w:p>
    <w:p w14:paraId="3365BD63" w14:textId="77777777" w:rsidR="00561684" w:rsidRDefault="00583972" w:rsidP="007702F9">
      <w:pPr>
        <w:pStyle w:val="LTLNumberingDocumentStyle"/>
        <w:numPr>
          <w:ilvl w:val="2"/>
          <w:numId w:val="6"/>
        </w:numPr>
        <w:rPr>
          <w:snapToGrid w:val="0"/>
        </w:rPr>
      </w:pPr>
      <w:r>
        <w:rPr>
          <w:snapToGrid w:val="0"/>
        </w:rPr>
        <w:t>all legal costs and expenses reasonably incurred by the Council, by reason of the breach.</w:t>
      </w:r>
    </w:p>
    <w:p w14:paraId="611F49E4" w14:textId="2881AC2F" w:rsidR="006800A5" w:rsidRDefault="00583972" w:rsidP="007702F9">
      <w:pPr>
        <w:pStyle w:val="LTLNumberingDocumentStyle"/>
        <w:numPr>
          <w:ilvl w:val="1"/>
          <w:numId w:val="6"/>
        </w:numPr>
        <w:rPr>
          <w:snapToGrid w:val="0"/>
        </w:rPr>
      </w:pPr>
      <w:r>
        <w:rPr>
          <w:snapToGrid w:val="0"/>
        </w:rPr>
        <w:t xml:space="preserve">Nothing in this clause </w:t>
      </w:r>
      <w:r w:rsidR="007702F9">
        <w:rPr>
          <w:snapToGrid w:val="0"/>
        </w:rPr>
        <w:t>36</w:t>
      </w:r>
      <w:r w:rsidR="009D4440">
        <w:rPr>
          <w:snapToGrid w:val="0"/>
        </w:rPr>
        <w:t xml:space="preserve"> </w:t>
      </w:r>
      <w:r>
        <w:rPr>
          <w:snapToGrid w:val="0"/>
        </w:rPr>
        <w:t>prevents the Council from exercising any rights it may have at law or in equity</w:t>
      </w:r>
      <w:r w:rsidRPr="007E7EF4">
        <w:rPr>
          <w:snapToGrid w:val="0"/>
        </w:rPr>
        <w:t xml:space="preserve"> </w:t>
      </w:r>
      <w:r>
        <w:rPr>
          <w:snapToGrid w:val="0"/>
        </w:rPr>
        <w:t>in relation to a breach of this Deed by the Developer, including but not limited to seeking relief in an appropriate court.</w:t>
      </w:r>
    </w:p>
    <w:p w14:paraId="0862A23F" w14:textId="77777777" w:rsidR="00D72664" w:rsidRDefault="00583972" w:rsidP="005330DC">
      <w:pPr>
        <w:pStyle w:val="StyleLTLNumberingDocumentStyleBoldLinespacing15lines"/>
        <w:keepNext/>
        <w:outlineLvl w:val="2"/>
      </w:pPr>
      <w:bookmarkStart w:id="177" w:name="_Toc329682000"/>
      <w:bookmarkStart w:id="178" w:name="_Toc527124"/>
      <w:bookmarkStart w:id="179" w:name="_Toc97714638"/>
      <w:r>
        <w:t>Enforcement in a court of competent jurisdiction</w:t>
      </w:r>
      <w:bookmarkEnd w:id="177"/>
      <w:bookmarkEnd w:id="178"/>
      <w:bookmarkEnd w:id="179"/>
    </w:p>
    <w:p w14:paraId="4AF70C60" w14:textId="77777777" w:rsidR="00D72664" w:rsidRDefault="00583972" w:rsidP="007702F9">
      <w:pPr>
        <w:pStyle w:val="LTLNumberingDocumentStyle"/>
        <w:numPr>
          <w:ilvl w:val="1"/>
          <w:numId w:val="6"/>
        </w:numPr>
      </w:pPr>
      <w:r>
        <w:t>Without limiting any other provision of this Deed, the Parties may enforce this Deed in any court of competent jurisdiction.</w:t>
      </w:r>
    </w:p>
    <w:p w14:paraId="02A28F47" w14:textId="77777777" w:rsidR="00D72664" w:rsidRDefault="00583972" w:rsidP="007702F9">
      <w:pPr>
        <w:pStyle w:val="LTLNumberingDocumentStyle"/>
        <w:numPr>
          <w:ilvl w:val="1"/>
          <w:numId w:val="6"/>
        </w:numPr>
      </w:pPr>
      <w:r>
        <w:t xml:space="preserve">For the avoidance of doubt, nothing in this Deed prevents: </w:t>
      </w:r>
    </w:p>
    <w:p w14:paraId="315F4673" w14:textId="77777777" w:rsidR="00D72664" w:rsidRDefault="00583972" w:rsidP="007702F9">
      <w:pPr>
        <w:pStyle w:val="LTLNumberingDocumentStyle"/>
        <w:numPr>
          <w:ilvl w:val="2"/>
          <w:numId w:val="6"/>
        </w:numPr>
      </w:pPr>
      <w:r>
        <w:t>a Party from bringing proceedings in the Land and Environment Court to enforce any aspect of this Deed or any matter to which this Deed relates, or</w:t>
      </w:r>
    </w:p>
    <w:p w14:paraId="2F1E7156" w14:textId="77777777" w:rsidR="00D72664" w:rsidRPr="00D72664" w:rsidRDefault="00583972" w:rsidP="007702F9">
      <w:pPr>
        <w:pStyle w:val="LTLNumberingDocumentStyle"/>
        <w:numPr>
          <w:ilvl w:val="2"/>
          <w:numId w:val="6"/>
        </w:numPr>
      </w:pPr>
      <w:r>
        <w:t>the Council from exercising any function under the Act or any other Act or law relating to the enforcement of any aspect of this Deed or any matter to which this Deed relates.</w:t>
      </w:r>
    </w:p>
    <w:p w14:paraId="3DEECCA1" w14:textId="58DFDA77" w:rsidR="004E271E" w:rsidRDefault="00583972" w:rsidP="005330DC">
      <w:pPr>
        <w:pStyle w:val="LTLHeadingJustifiedLevel2"/>
        <w:keepNext/>
        <w:outlineLvl w:val="1"/>
      </w:pPr>
      <w:bookmarkStart w:id="180" w:name="_Toc527125"/>
      <w:bookmarkStart w:id="181" w:name="_Toc97714639"/>
      <w:r>
        <w:t xml:space="preserve">Part </w:t>
      </w:r>
      <w:r w:rsidR="00983DC6">
        <w:t xml:space="preserve">7 </w:t>
      </w:r>
      <w:r>
        <w:t xml:space="preserve">– </w:t>
      </w:r>
      <w:r w:rsidR="00476F7A">
        <w:t>Registration &amp; Restriction on Dealings</w:t>
      </w:r>
      <w:bookmarkEnd w:id="180"/>
      <w:bookmarkEnd w:id="181"/>
    </w:p>
    <w:p w14:paraId="0D2D14E8" w14:textId="77777777" w:rsidR="00476F7A" w:rsidRPr="00476F7A" w:rsidRDefault="00583972" w:rsidP="005330DC">
      <w:pPr>
        <w:pStyle w:val="StyleLTLNumberingDocumentStyleBoldLinespacing15lines"/>
        <w:keepNext/>
        <w:outlineLvl w:val="2"/>
      </w:pPr>
      <w:bookmarkStart w:id="182" w:name="_Toc329682003"/>
      <w:bookmarkStart w:id="183" w:name="_Toc527126"/>
      <w:bookmarkStart w:id="184" w:name="_Toc97714640"/>
      <w:r w:rsidRPr="00476F7A">
        <w:t xml:space="preserve">Registration of this </w:t>
      </w:r>
      <w:bookmarkEnd w:id="182"/>
      <w:r w:rsidR="00AB28DE">
        <w:t>Deed</w:t>
      </w:r>
      <w:bookmarkEnd w:id="183"/>
      <w:bookmarkEnd w:id="184"/>
    </w:p>
    <w:p w14:paraId="1587C8A6" w14:textId="77777777" w:rsidR="00476F7A" w:rsidRPr="00476F7A" w:rsidRDefault="00583972" w:rsidP="00476F7A">
      <w:pPr>
        <w:numPr>
          <w:ilvl w:val="1"/>
          <w:numId w:val="1"/>
        </w:numPr>
        <w:rPr>
          <w:rFonts w:cs="Arial"/>
          <w:szCs w:val="20"/>
        </w:rPr>
      </w:pPr>
      <w:r w:rsidRPr="00476F7A">
        <w:rPr>
          <w:rFonts w:cs="Arial"/>
          <w:szCs w:val="20"/>
        </w:rPr>
        <w:t xml:space="preserve">The Parties agree to register this </w:t>
      </w:r>
      <w:r w:rsidR="00254BA3">
        <w:rPr>
          <w:rFonts w:cs="Arial"/>
          <w:szCs w:val="20"/>
        </w:rPr>
        <w:t xml:space="preserve">Deed </w:t>
      </w:r>
      <w:r w:rsidR="008732DB">
        <w:rPr>
          <w:rFonts w:cs="Arial"/>
          <w:szCs w:val="20"/>
        </w:rPr>
        <w:t xml:space="preserve">for the purposes of </w:t>
      </w:r>
      <w:r w:rsidR="003A48A2" w:rsidRPr="00476F7A">
        <w:rPr>
          <w:rFonts w:cs="Arial"/>
          <w:szCs w:val="20"/>
        </w:rPr>
        <w:t>s</w:t>
      </w:r>
      <w:r w:rsidR="003A48A2">
        <w:rPr>
          <w:rFonts w:cs="Arial"/>
          <w:szCs w:val="20"/>
        </w:rPr>
        <w:t>7.6</w:t>
      </w:r>
      <w:r w:rsidRPr="00476F7A">
        <w:rPr>
          <w:rFonts w:cs="Arial"/>
          <w:szCs w:val="20"/>
        </w:rPr>
        <w:t>(1) of the Act.</w:t>
      </w:r>
    </w:p>
    <w:p w14:paraId="15293CE8" w14:textId="77777777" w:rsidR="008732DB" w:rsidRDefault="001F6283" w:rsidP="00476F7A">
      <w:pPr>
        <w:numPr>
          <w:ilvl w:val="1"/>
          <w:numId w:val="1"/>
        </w:numPr>
        <w:rPr>
          <w:rFonts w:cs="Arial"/>
          <w:szCs w:val="20"/>
        </w:rPr>
      </w:pPr>
      <w:r>
        <w:rPr>
          <w:rFonts w:cs="Arial"/>
          <w:szCs w:val="20"/>
        </w:rPr>
        <w:t>Upon</w:t>
      </w:r>
      <w:r w:rsidR="00583972">
        <w:rPr>
          <w:rFonts w:cs="Arial"/>
          <w:szCs w:val="20"/>
        </w:rPr>
        <w:t xml:space="preserve"> the </w:t>
      </w:r>
      <w:r>
        <w:rPr>
          <w:rFonts w:cs="Arial"/>
          <w:szCs w:val="20"/>
        </w:rPr>
        <w:t>execution</w:t>
      </w:r>
      <w:r w:rsidR="00583972">
        <w:rPr>
          <w:rFonts w:cs="Arial"/>
          <w:szCs w:val="20"/>
        </w:rPr>
        <w:t xml:space="preserve"> of this Deed </w:t>
      </w:r>
      <w:r>
        <w:rPr>
          <w:rFonts w:cs="Arial"/>
          <w:szCs w:val="20"/>
        </w:rPr>
        <w:t>by the Developer</w:t>
      </w:r>
      <w:r w:rsidR="00583972">
        <w:rPr>
          <w:rFonts w:cs="Arial"/>
          <w:szCs w:val="20"/>
        </w:rPr>
        <w:t>, t</w:t>
      </w:r>
      <w:r w:rsidR="00476F7A" w:rsidRPr="00476F7A">
        <w:rPr>
          <w:rFonts w:cs="Arial"/>
          <w:szCs w:val="20"/>
        </w:rPr>
        <w:t xml:space="preserve">he </w:t>
      </w:r>
      <w:r w:rsidR="00583972">
        <w:rPr>
          <w:rFonts w:cs="Arial"/>
          <w:szCs w:val="20"/>
        </w:rPr>
        <w:t>Developer is to deliver to the Council in registrable form:</w:t>
      </w:r>
    </w:p>
    <w:p w14:paraId="6A125763" w14:textId="77777777" w:rsidR="008732DB" w:rsidRPr="00476F7A" w:rsidRDefault="00583972" w:rsidP="008732DB">
      <w:pPr>
        <w:numPr>
          <w:ilvl w:val="2"/>
          <w:numId w:val="1"/>
        </w:numPr>
        <w:rPr>
          <w:rFonts w:cs="Arial"/>
          <w:szCs w:val="20"/>
        </w:rPr>
      </w:pPr>
      <w:r w:rsidRPr="00476F7A">
        <w:rPr>
          <w:rFonts w:cs="Arial"/>
          <w:szCs w:val="20"/>
        </w:rPr>
        <w:t xml:space="preserve">an instrument requesting registration of this </w:t>
      </w:r>
      <w:r>
        <w:rPr>
          <w:rFonts w:cs="Arial"/>
          <w:szCs w:val="20"/>
        </w:rPr>
        <w:t>Deed</w:t>
      </w:r>
      <w:r w:rsidRPr="00476F7A">
        <w:rPr>
          <w:rFonts w:cs="Arial"/>
          <w:szCs w:val="20"/>
        </w:rPr>
        <w:t xml:space="preserve"> on the title to the Land duly executed by the </w:t>
      </w:r>
      <w:r w:rsidR="001F6283">
        <w:rPr>
          <w:rFonts w:cs="Arial"/>
          <w:szCs w:val="20"/>
        </w:rPr>
        <w:t>owner of the Land</w:t>
      </w:r>
      <w:r w:rsidRPr="00476F7A">
        <w:rPr>
          <w:rFonts w:cs="Arial"/>
          <w:szCs w:val="20"/>
        </w:rPr>
        <w:t>, and</w:t>
      </w:r>
    </w:p>
    <w:p w14:paraId="5CAF5943" w14:textId="77777777" w:rsidR="008732DB" w:rsidRPr="00476F7A" w:rsidRDefault="00583972" w:rsidP="008732DB">
      <w:pPr>
        <w:numPr>
          <w:ilvl w:val="2"/>
          <w:numId w:val="1"/>
        </w:numPr>
        <w:rPr>
          <w:rFonts w:cs="Arial"/>
          <w:szCs w:val="20"/>
        </w:rPr>
      </w:pPr>
      <w:r w:rsidRPr="00476F7A">
        <w:rPr>
          <w:rFonts w:cs="Arial"/>
          <w:szCs w:val="20"/>
        </w:rPr>
        <w:t xml:space="preserve">the written irrevocable consent of each person referred to in </w:t>
      </w:r>
      <w:r w:rsidR="003A48A2" w:rsidRPr="00476F7A">
        <w:rPr>
          <w:rFonts w:cs="Arial"/>
          <w:szCs w:val="20"/>
        </w:rPr>
        <w:t>s</w:t>
      </w:r>
      <w:r w:rsidR="003A48A2">
        <w:rPr>
          <w:rFonts w:cs="Arial"/>
          <w:szCs w:val="20"/>
        </w:rPr>
        <w:t>7.6</w:t>
      </w:r>
      <w:r w:rsidRPr="00476F7A">
        <w:rPr>
          <w:rFonts w:cs="Arial"/>
          <w:szCs w:val="20"/>
        </w:rPr>
        <w:t>(1) of the Act to that registration.</w:t>
      </w:r>
    </w:p>
    <w:p w14:paraId="4E00598C" w14:textId="77777777" w:rsidR="00476F7A" w:rsidRPr="00476F7A" w:rsidRDefault="00583972" w:rsidP="00476F7A">
      <w:pPr>
        <w:numPr>
          <w:ilvl w:val="1"/>
          <w:numId w:val="1"/>
        </w:numPr>
        <w:rPr>
          <w:rFonts w:cs="Arial"/>
          <w:szCs w:val="20"/>
        </w:rPr>
      </w:pPr>
      <w:r>
        <w:rPr>
          <w:rFonts w:cs="Arial"/>
          <w:szCs w:val="20"/>
        </w:rPr>
        <w:t>The Developer is</w:t>
      </w:r>
      <w:r w:rsidRPr="00476F7A">
        <w:rPr>
          <w:rFonts w:cs="Arial"/>
          <w:szCs w:val="20"/>
        </w:rPr>
        <w:t xml:space="preserve"> to do such </w:t>
      </w:r>
      <w:r>
        <w:rPr>
          <w:rFonts w:cs="Arial"/>
          <w:szCs w:val="20"/>
        </w:rPr>
        <w:t xml:space="preserve">other </w:t>
      </w:r>
      <w:r w:rsidRPr="00476F7A">
        <w:rPr>
          <w:rFonts w:cs="Arial"/>
          <w:szCs w:val="20"/>
        </w:rPr>
        <w:t xml:space="preserve">things as are reasonably necessary to enable registration </w:t>
      </w:r>
      <w:r>
        <w:rPr>
          <w:rFonts w:cs="Arial"/>
          <w:szCs w:val="20"/>
        </w:rPr>
        <w:t xml:space="preserve">of this Deed </w:t>
      </w:r>
      <w:r w:rsidRPr="00476F7A">
        <w:rPr>
          <w:rFonts w:cs="Arial"/>
          <w:szCs w:val="20"/>
        </w:rPr>
        <w:t>to occur.</w:t>
      </w:r>
    </w:p>
    <w:p w14:paraId="7E783383" w14:textId="77777777" w:rsidR="00476F7A" w:rsidRPr="00476F7A" w:rsidRDefault="00583972" w:rsidP="00476F7A">
      <w:pPr>
        <w:numPr>
          <w:ilvl w:val="1"/>
          <w:numId w:val="1"/>
        </w:numPr>
        <w:rPr>
          <w:rFonts w:cs="Arial"/>
          <w:szCs w:val="20"/>
        </w:rPr>
      </w:pPr>
      <w:r w:rsidRPr="00476F7A">
        <w:rPr>
          <w:rFonts w:cs="Arial"/>
          <w:szCs w:val="20"/>
        </w:rPr>
        <w:t xml:space="preserve">The Parties are to do such things as are reasonably necessary to remove any notation relating to this </w:t>
      </w:r>
      <w:r w:rsidR="008732DB">
        <w:rPr>
          <w:rFonts w:cs="Arial"/>
          <w:szCs w:val="20"/>
        </w:rPr>
        <w:t>Deed</w:t>
      </w:r>
      <w:r w:rsidRPr="00476F7A">
        <w:rPr>
          <w:rFonts w:cs="Arial"/>
          <w:szCs w:val="20"/>
        </w:rPr>
        <w:t xml:space="preserve"> from the title to the Land:</w:t>
      </w:r>
    </w:p>
    <w:p w14:paraId="645D18C1" w14:textId="6B62F8E1" w:rsidR="00476F7A" w:rsidRPr="00476F7A" w:rsidRDefault="00583972" w:rsidP="00476F7A">
      <w:pPr>
        <w:numPr>
          <w:ilvl w:val="2"/>
          <w:numId w:val="1"/>
        </w:numPr>
        <w:rPr>
          <w:rFonts w:cs="Arial"/>
          <w:szCs w:val="20"/>
        </w:rPr>
      </w:pPr>
      <w:r w:rsidRPr="00476F7A">
        <w:rPr>
          <w:rFonts w:cs="Arial"/>
          <w:szCs w:val="20"/>
        </w:rPr>
        <w:t>in so far as the part of the Land concerned is a Final Lot,</w:t>
      </w:r>
      <w:r w:rsidR="00923F66">
        <w:rPr>
          <w:rFonts w:cs="Arial"/>
          <w:szCs w:val="20"/>
        </w:rPr>
        <w:t xml:space="preserve"> or</w:t>
      </w:r>
    </w:p>
    <w:p w14:paraId="628BA12B" w14:textId="77777777" w:rsidR="00476F7A" w:rsidRPr="00476F7A" w:rsidRDefault="00583972" w:rsidP="00476F7A">
      <w:pPr>
        <w:numPr>
          <w:ilvl w:val="2"/>
          <w:numId w:val="1"/>
        </w:numPr>
        <w:rPr>
          <w:rFonts w:cs="Arial"/>
          <w:szCs w:val="20"/>
        </w:rPr>
      </w:pPr>
      <w:r w:rsidRPr="00476F7A">
        <w:rPr>
          <w:rFonts w:cs="Arial"/>
          <w:szCs w:val="20"/>
        </w:rPr>
        <w:t xml:space="preserve">in relation to any other part of the Land, once the </w:t>
      </w:r>
      <w:r w:rsidR="008732DB">
        <w:rPr>
          <w:rFonts w:cs="Arial"/>
          <w:szCs w:val="20"/>
        </w:rPr>
        <w:t>Developer</w:t>
      </w:r>
      <w:r w:rsidRPr="00476F7A">
        <w:rPr>
          <w:rFonts w:cs="Arial"/>
          <w:szCs w:val="20"/>
        </w:rPr>
        <w:t xml:space="preserve"> has completed its obligations under this </w:t>
      </w:r>
      <w:r w:rsidR="008732DB">
        <w:rPr>
          <w:rFonts w:cs="Arial"/>
          <w:szCs w:val="20"/>
        </w:rPr>
        <w:t>Deed</w:t>
      </w:r>
      <w:r w:rsidRPr="00476F7A">
        <w:rPr>
          <w:rFonts w:cs="Arial"/>
          <w:szCs w:val="20"/>
        </w:rPr>
        <w:t xml:space="preserve"> to the reasonable satisfaction of the Council or this </w:t>
      </w:r>
      <w:r w:rsidR="008732DB">
        <w:rPr>
          <w:rFonts w:cs="Arial"/>
          <w:szCs w:val="20"/>
        </w:rPr>
        <w:t>Deed</w:t>
      </w:r>
      <w:r w:rsidRPr="00476F7A">
        <w:rPr>
          <w:rFonts w:cs="Arial"/>
          <w:szCs w:val="20"/>
        </w:rPr>
        <w:t xml:space="preserve"> is terminated or otherwise comes to an end for any </w:t>
      </w:r>
      <w:r w:rsidR="002E6CB0">
        <w:rPr>
          <w:rFonts w:cs="Arial"/>
          <w:szCs w:val="20"/>
        </w:rPr>
        <w:t xml:space="preserve">other </w:t>
      </w:r>
      <w:r w:rsidRPr="00476F7A">
        <w:rPr>
          <w:rFonts w:cs="Arial"/>
          <w:szCs w:val="20"/>
        </w:rPr>
        <w:t>reason.</w:t>
      </w:r>
    </w:p>
    <w:p w14:paraId="21B2CE88" w14:textId="77777777" w:rsidR="00476F7A" w:rsidRPr="00476F7A" w:rsidRDefault="00583972" w:rsidP="005330DC">
      <w:pPr>
        <w:pStyle w:val="StyleLTLNumberingDocumentStyleBoldLinespacing15lines"/>
        <w:keepNext/>
        <w:outlineLvl w:val="2"/>
        <w:rPr>
          <w:szCs w:val="28"/>
        </w:rPr>
      </w:pPr>
      <w:bookmarkStart w:id="185" w:name="_Toc273123164"/>
      <w:bookmarkStart w:id="186" w:name="_Toc273123335"/>
      <w:bookmarkStart w:id="187" w:name="_Toc273123507"/>
      <w:bookmarkStart w:id="188" w:name="_Toc273123680"/>
      <w:bookmarkStart w:id="189" w:name="_Ref532832517"/>
      <w:bookmarkStart w:id="190" w:name="_Toc527127"/>
      <w:bookmarkStart w:id="191" w:name="_Toc97714641"/>
      <w:bookmarkEnd w:id="185"/>
      <w:bookmarkEnd w:id="186"/>
      <w:bookmarkEnd w:id="187"/>
      <w:bookmarkEnd w:id="188"/>
      <w:r>
        <w:lastRenderedPageBreak/>
        <w:t>Restriction on dealings</w:t>
      </w:r>
      <w:bookmarkEnd w:id="189"/>
      <w:bookmarkEnd w:id="190"/>
      <w:bookmarkEnd w:id="191"/>
    </w:p>
    <w:p w14:paraId="63A9FE10" w14:textId="77777777" w:rsidR="00476F7A" w:rsidRPr="00476F7A" w:rsidRDefault="00583972" w:rsidP="00476F7A">
      <w:pPr>
        <w:numPr>
          <w:ilvl w:val="1"/>
          <w:numId w:val="1"/>
        </w:numPr>
        <w:rPr>
          <w:rFonts w:cs="Arial"/>
          <w:szCs w:val="20"/>
        </w:rPr>
      </w:pPr>
      <w:bookmarkStart w:id="192" w:name="_Ref532888503"/>
      <w:r>
        <w:rPr>
          <w:rFonts w:cs="Arial"/>
          <w:szCs w:val="20"/>
        </w:rPr>
        <w:t>T</w:t>
      </w:r>
      <w:r w:rsidRPr="00476F7A">
        <w:rPr>
          <w:rFonts w:cs="Arial"/>
          <w:szCs w:val="20"/>
        </w:rPr>
        <w:t xml:space="preserve">he </w:t>
      </w:r>
      <w:r>
        <w:rPr>
          <w:rFonts w:cs="Arial"/>
          <w:szCs w:val="20"/>
        </w:rPr>
        <w:t>Developer</w:t>
      </w:r>
      <w:r w:rsidRPr="00476F7A">
        <w:rPr>
          <w:rFonts w:cs="Arial"/>
          <w:szCs w:val="20"/>
        </w:rPr>
        <w:t xml:space="preserve"> is not to:</w:t>
      </w:r>
      <w:bookmarkEnd w:id="192"/>
    </w:p>
    <w:p w14:paraId="0B8490AB" w14:textId="77777777" w:rsidR="00476F7A" w:rsidRPr="00476F7A" w:rsidRDefault="00583972" w:rsidP="00476F7A">
      <w:pPr>
        <w:numPr>
          <w:ilvl w:val="2"/>
          <w:numId w:val="1"/>
        </w:numPr>
        <w:rPr>
          <w:rFonts w:cs="Arial"/>
          <w:szCs w:val="20"/>
        </w:rPr>
      </w:pPr>
      <w:r w:rsidRPr="00476F7A">
        <w:rPr>
          <w:rFonts w:cs="Arial"/>
          <w:szCs w:val="20"/>
        </w:rPr>
        <w:t>sell or</w:t>
      </w:r>
      <w:r w:rsidR="00370402">
        <w:rPr>
          <w:rFonts w:cs="Arial"/>
          <w:szCs w:val="20"/>
        </w:rPr>
        <w:t xml:space="preserve"> transfer the Land, other than a Final Lot, </w:t>
      </w:r>
      <w:r w:rsidRPr="00476F7A">
        <w:rPr>
          <w:rFonts w:cs="Arial"/>
          <w:szCs w:val="20"/>
        </w:rPr>
        <w:t>or</w:t>
      </w:r>
    </w:p>
    <w:p w14:paraId="77AEB653" w14:textId="77777777" w:rsidR="00476F7A" w:rsidRDefault="00583972" w:rsidP="00476F7A">
      <w:pPr>
        <w:numPr>
          <w:ilvl w:val="2"/>
          <w:numId w:val="1"/>
        </w:numPr>
        <w:rPr>
          <w:rFonts w:cs="Arial"/>
          <w:szCs w:val="20"/>
        </w:rPr>
      </w:pPr>
      <w:r w:rsidRPr="00476F7A">
        <w:rPr>
          <w:rFonts w:cs="Arial"/>
          <w:szCs w:val="20"/>
        </w:rPr>
        <w:t xml:space="preserve">assign the </w:t>
      </w:r>
      <w:r w:rsidR="00DF7B0E">
        <w:rPr>
          <w:rFonts w:cs="Arial"/>
          <w:szCs w:val="20"/>
        </w:rPr>
        <w:t>Developer</w:t>
      </w:r>
      <w:r w:rsidRPr="00476F7A">
        <w:rPr>
          <w:rFonts w:cs="Arial"/>
          <w:szCs w:val="20"/>
        </w:rPr>
        <w:t xml:space="preserve">’s rights or obligations under this </w:t>
      </w:r>
      <w:r w:rsidR="00DF7B0E">
        <w:rPr>
          <w:rFonts w:cs="Arial"/>
          <w:szCs w:val="20"/>
        </w:rPr>
        <w:t>Deed</w:t>
      </w:r>
      <w:r w:rsidRPr="00476F7A">
        <w:rPr>
          <w:rFonts w:cs="Arial"/>
          <w:szCs w:val="20"/>
        </w:rPr>
        <w:t xml:space="preserve">, or novate </w:t>
      </w:r>
      <w:r w:rsidR="00DF7B0E">
        <w:rPr>
          <w:rFonts w:cs="Arial"/>
          <w:szCs w:val="20"/>
        </w:rPr>
        <w:t>this Deed</w:t>
      </w:r>
      <w:r w:rsidR="00370402">
        <w:rPr>
          <w:rFonts w:cs="Arial"/>
          <w:szCs w:val="20"/>
        </w:rPr>
        <w:t>,</w:t>
      </w:r>
    </w:p>
    <w:p w14:paraId="049595ED" w14:textId="77777777" w:rsidR="00DF7B0E" w:rsidRPr="00476F7A" w:rsidRDefault="00583972" w:rsidP="00DF7B0E">
      <w:pPr>
        <w:ind w:left="1400"/>
      </w:pPr>
      <w:r w:rsidRPr="00476F7A">
        <w:rPr>
          <w:rFonts w:cs="Arial"/>
          <w:szCs w:val="20"/>
        </w:rPr>
        <w:t>to any person</w:t>
      </w:r>
      <w:r>
        <w:t xml:space="preserve"> unless:</w:t>
      </w:r>
    </w:p>
    <w:p w14:paraId="79A55DAA" w14:textId="77777777" w:rsidR="00476F7A" w:rsidRPr="00476F7A" w:rsidRDefault="00583972" w:rsidP="00476F7A">
      <w:pPr>
        <w:numPr>
          <w:ilvl w:val="2"/>
          <w:numId w:val="1"/>
        </w:numPr>
        <w:rPr>
          <w:rFonts w:cs="Arial"/>
          <w:szCs w:val="20"/>
        </w:rPr>
      </w:pPr>
      <w:r w:rsidRPr="00476F7A">
        <w:rPr>
          <w:rFonts w:cs="Arial"/>
          <w:szCs w:val="20"/>
        </w:rPr>
        <w:t xml:space="preserve">the </w:t>
      </w:r>
      <w:r w:rsidR="00DF7B0E">
        <w:rPr>
          <w:rFonts w:cs="Arial"/>
          <w:szCs w:val="20"/>
        </w:rPr>
        <w:t>Developer</w:t>
      </w:r>
      <w:r w:rsidRPr="00476F7A">
        <w:rPr>
          <w:rFonts w:cs="Arial"/>
          <w:szCs w:val="20"/>
        </w:rPr>
        <w:t xml:space="preserve"> has, at no cost to the Council, first procured the execution by the person to whom the Land or part is to be sold or transferred or the </w:t>
      </w:r>
      <w:r w:rsidR="00DF7B0E">
        <w:rPr>
          <w:rFonts w:cs="Arial"/>
          <w:szCs w:val="20"/>
        </w:rPr>
        <w:t>Developer</w:t>
      </w:r>
      <w:r w:rsidRPr="00476F7A">
        <w:rPr>
          <w:rFonts w:cs="Arial"/>
          <w:szCs w:val="20"/>
        </w:rPr>
        <w:t xml:space="preserve">’s rights or obligations under this </w:t>
      </w:r>
      <w:r w:rsidR="00DF7B0E">
        <w:rPr>
          <w:rFonts w:cs="Arial"/>
          <w:szCs w:val="20"/>
        </w:rPr>
        <w:t>Deed</w:t>
      </w:r>
      <w:r w:rsidRPr="00476F7A">
        <w:rPr>
          <w:rFonts w:cs="Arial"/>
          <w:szCs w:val="20"/>
        </w:rPr>
        <w:t xml:space="preserve"> are to be assigned or novated, of </w:t>
      </w:r>
      <w:r w:rsidR="00370402">
        <w:rPr>
          <w:rFonts w:cs="Arial"/>
          <w:szCs w:val="20"/>
        </w:rPr>
        <w:t>a deed</w:t>
      </w:r>
      <w:r w:rsidRPr="00476F7A">
        <w:rPr>
          <w:rFonts w:cs="Arial"/>
          <w:szCs w:val="20"/>
        </w:rPr>
        <w:t xml:space="preserve"> in favour of the Council on terms reasonably satisfactory to the Council, and </w:t>
      </w:r>
    </w:p>
    <w:p w14:paraId="58074847" w14:textId="77777777" w:rsidR="00476F7A" w:rsidRPr="00476F7A" w:rsidRDefault="00583972" w:rsidP="00476F7A">
      <w:pPr>
        <w:numPr>
          <w:ilvl w:val="2"/>
          <w:numId w:val="1"/>
        </w:numPr>
        <w:rPr>
          <w:rFonts w:cs="Arial"/>
          <w:szCs w:val="20"/>
        </w:rPr>
      </w:pPr>
      <w:r w:rsidRPr="00476F7A">
        <w:rPr>
          <w:rFonts w:cs="Arial"/>
          <w:szCs w:val="20"/>
        </w:rPr>
        <w:t>the Council</w:t>
      </w:r>
      <w:r w:rsidR="00370402">
        <w:rPr>
          <w:rFonts w:cs="Arial"/>
          <w:szCs w:val="20"/>
        </w:rPr>
        <w:t xml:space="preserve"> has given written </w:t>
      </w:r>
      <w:r w:rsidR="004074B6">
        <w:rPr>
          <w:rFonts w:cs="Arial"/>
          <w:szCs w:val="20"/>
        </w:rPr>
        <w:t xml:space="preserve">notice </w:t>
      </w:r>
      <w:r w:rsidRPr="00476F7A">
        <w:rPr>
          <w:rFonts w:cs="Arial"/>
          <w:szCs w:val="20"/>
        </w:rPr>
        <w:t xml:space="preserve">to the </w:t>
      </w:r>
      <w:r w:rsidR="00DF7B0E">
        <w:rPr>
          <w:rFonts w:cs="Arial"/>
          <w:szCs w:val="20"/>
        </w:rPr>
        <w:t>Developer</w:t>
      </w:r>
      <w:r w:rsidR="00370402">
        <w:rPr>
          <w:rFonts w:cs="Arial"/>
          <w:szCs w:val="20"/>
        </w:rPr>
        <w:t xml:space="preserve"> stating</w:t>
      </w:r>
      <w:r w:rsidRPr="00476F7A">
        <w:rPr>
          <w:rFonts w:cs="Arial"/>
          <w:szCs w:val="20"/>
        </w:rPr>
        <w:t xml:space="preserve"> that </w:t>
      </w:r>
      <w:r w:rsidR="00370402">
        <w:rPr>
          <w:rFonts w:cs="Arial"/>
          <w:szCs w:val="20"/>
        </w:rPr>
        <w:t xml:space="preserve">it reasonably considers that </w:t>
      </w:r>
      <w:r w:rsidRPr="00476F7A">
        <w:rPr>
          <w:rFonts w:cs="Arial"/>
          <w:szCs w:val="20"/>
        </w:rPr>
        <w:t xml:space="preserve">the purchaser, transferee, assignee or </w:t>
      </w:r>
      <w:proofErr w:type="spellStart"/>
      <w:r w:rsidRPr="00476F7A">
        <w:rPr>
          <w:rFonts w:cs="Arial"/>
          <w:szCs w:val="20"/>
        </w:rPr>
        <w:t>novatee</w:t>
      </w:r>
      <w:proofErr w:type="spellEnd"/>
      <w:r w:rsidRPr="00476F7A">
        <w:rPr>
          <w:rFonts w:cs="Arial"/>
          <w:szCs w:val="20"/>
        </w:rPr>
        <w:t>, is reasonably capable of perf</w:t>
      </w:r>
      <w:r w:rsidR="00370402">
        <w:rPr>
          <w:rFonts w:cs="Arial"/>
          <w:szCs w:val="20"/>
        </w:rPr>
        <w:t>orming its obligations under this</w:t>
      </w:r>
      <w:r w:rsidRPr="00476F7A">
        <w:rPr>
          <w:rFonts w:cs="Arial"/>
          <w:szCs w:val="20"/>
        </w:rPr>
        <w:t xml:space="preserve"> </w:t>
      </w:r>
      <w:r w:rsidR="00DF7B0E">
        <w:rPr>
          <w:rFonts w:cs="Arial"/>
          <w:szCs w:val="20"/>
        </w:rPr>
        <w:t>Deed</w:t>
      </w:r>
      <w:r w:rsidRPr="00476F7A">
        <w:rPr>
          <w:rFonts w:cs="Arial"/>
          <w:szCs w:val="20"/>
        </w:rPr>
        <w:t>, and</w:t>
      </w:r>
    </w:p>
    <w:p w14:paraId="2A6CC002" w14:textId="77777777" w:rsidR="00476F7A" w:rsidRPr="00476F7A" w:rsidRDefault="00583972" w:rsidP="00476F7A">
      <w:pPr>
        <w:numPr>
          <w:ilvl w:val="2"/>
          <w:numId w:val="1"/>
        </w:numPr>
        <w:rPr>
          <w:rFonts w:cs="Arial"/>
          <w:szCs w:val="20"/>
        </w:rPr>
      </w:pPr>
      <w:r w:rsidRPr="00476F7A">
        <w:rPr>
          <w:rFonts w:cs="Arial"/>
          <w:szCs w:val="20"/>
        </w:rPr>
        <w:t xml:space="preserve">the </w:t>
      </w:r>
      <w:r w:rsidR="00DF7B0E">
        <w:rPr>
          <w:rFonts w:cs="Arial"/>
          <w:szCs w:val="20"/>
        </w:rPr>
        <w:t>Developer</w:t>
      </w:r>
      <w:r w:rsidRPr="00476F7A">
        <w:rPr>
          <w:rFonts w:cs="Arial"/>
          <w:szCs w:val="20"/>
        </w:rPr>
        <w:t xml:space="preserve"> is not in breach of this </w:t>
      </w:r>
      <w:r w:rsidR="00DF7B0E">
        <w:rPr>
          <w:rFonts w:cs="Arial"/>
          <w:szCs w:val="20"/>
        </w:rPr>
        <w:t>Deed</w:t>
      </w:r>
      <w:r w:rsidRPr="00476F7A">
        <w:rPr>
          <w:rFonts w:cs="Arial"/>
          <w:szCs w:val="20"/>
        </w:rPr>
        <w:t>, and</w:t>
      </w:r>
    </w:p>
    <w:p w14:paraId="290EDC01" w14:textId="77777777" w:rsidR="00476F7A" w:rsidRPr="00476F7A" w:rsidRDefault="00583972" w:rsidP="00476F7A">
      <w:pPr>
        <w:numPr>
          <w:ilvl w:val="2"/>
          <w:numId w:val="1"/>
        </w:numPr>
        <w:rPr>
          <w:rFonts w:cs="Arial"/>
          <w:szCs w:val="20"/>
        </w:rPr>
      </w:pPr>
      <w:r w:rsidRPr="00476F7A">
        <w:rPr>
          <w:rFonts w:cs="Arial"/>
          <w:szCs w:val="20"/>
        </w:rPr>
        <w:t>the Council otherwise consents to the transfer, assignment or novation, such consent not to be unreasonably withheld.</w:t>
      </w:r>
    </w:p>
    <w:p w14:paraId="3A1ACC95" w14:textId="6E4CAD8A" w:rsidR="000F2197" w:rsidRDefault="00583972" w:rsidP="000F2197">
      <w:pPr>
        <w:numPr>
          <w:ilvl w:val="1"/>
          <w:numId w:val="1"/>
        </w:numPr>
        <w:rPr>
          <w:rFonts w:cs="Arial"/>
          <w:szCs w:val="20"/>
        </w:rPr>
      </w:pPr>
      <w:r>
        <w:rPr>
          <w:rFonts w:cs="Arial"/>
          <w:szCs w:val="20"/>
        </w:rPr>
        <w:t xml:space="preserve">Subject to clause </w:t>
      </w:r>
      <w:r w:rsidR="00884450">
        <w:rPr>
          <w:rFonts w:cs="Arial"/>
          <w:szCs w:val="20"/>
        </w:rPr>
        <w:fldChar w:fldCharType="begin"/>
      </w:r>
      <w:r w:rsidR="00884450">
        <w:rPr>
          <w:rFonts w:cs="Arial"/>
          <w:szCs w:val="20"/>
        </w:rPr>
        <w:instrText xml:space="preserve"> REF _Ref532888493 \r \h </w:instrText>
      </w:r>
      <w:r w:rsidR="00884450">
        <w:rPr>
          <w:rFonts w:cs="Arial"/>
          <w:szCs w:val="20"/>
        </w:rPr>
      </w:r>
      <w:r w:rsidR="00884450">
        <w:rPr>
          <w:rFonts w:cs="Arial"/>
          <w:szCs w:val="20"/>
        </w:rPr>
        <w:fldChar w:fldCharType="separate"/>
      </w:r>
      <w:r w:rsidR="007702F9">
        <w:rPr>
          <w:rFonts w:cs="Arial"/>
          <w:szCs w:val="20"/>
        </w:rPr>
        <w:t>39</w:t>
      </w:r>
      <w:r w:rsidR="005232A3">
        <w:rPr>
          <w:rFonts w:cs="Arial"/>
          <w:szCs w:val="20"/>
        </w:rPr>
        <w:t>.3</w:t>
      </w:r>
      <w:r w:rsidR="00884450">
        <w:rPr>
          <w:rFonts w:cs="Arial"/>
          <w:szCs w:val="20"/>
        </w:rPr>
        <w:fldChar w:fldCharType="end"/>
      </w:r>
      <w:r>
        <w:rPr>
          <w:rFonts w:cs="Arial"/>
          <w:szCs w:val="20"/>
        </w:rPr>
        <w:t xml:space="preserve">, the Developer acknowledges and agrees that it remains liable to fully perform its obligations under this Deed unless and until it has complied with its obligations under clause </w:t>
      </w:r>
      <w:r w:rsidR="009D4440">
        <w:rPr>
          <w:rFonts w:cs="Arial"/>
          <w:szCs w:val="20"/>
        </w:rPr>
        <w:fldChar w:fldCharType="begin"/>
      </w:r>
      <w:r w:rsidR="009D4440">
        <w:rPr>
          <w:rFonts w:cs="Arial"/>
          <w:szCs w:val="20"/>
        </w:rPr>
        <w:instrText xml:space="preserve"> REF _Ref532888503 \r \h </w:instrText>
      </w:r>
      <w:r w:rsidR="009D4440">
        <w:rPr>
          <w:rFonts w:cs="Arial"/>
          <w:szCs w:val="20"/>
        </w:rPr>
      </w:r>
      <w:r w:rsidR="009D4440">
        <w:rPr>
          <w:rFonts w:cs="Arial"/>
          <w:szCs w:val="20"/>
        </w:rPr>
        <w:fldChar w:fldCharType="separate"/>
      </w:r>
      <w:r w:rsidR="007702F9">
        <w:rPr>
          <w:rFonts w:cs="Arial"/>
          <w:szCs w:val="20"/>
        </w:rPr>
        <w:t>39.</w:t>
      </w:r>
      <w:r w:rsidR="005232A3">
        <w:rPr>
          <w:rFonts w:cs="Arial"/>
          <w:szCs w:val="20"/>
        </w:rPr>
        <w:t>1</w:t>
      </w:r>
      <w:r w:rsidR="009D4440">
        <w:rPr>
          <w:rFonts w:cs="Arial"/>
          <w:szCs w:val="20"/>
        </w:rPr>
        <w:fldChar w:fldCharType="end"/>
      </w:r>
      <w:r>
        <w:rPr>
          <w:rFonts w:cs="Arial"/>
          <w:szCs w:val="20"/>
        </w:rPr>
        <w:t>.</w:t>
      </w:r>
    </w:p>
    <w:p w14:paraId="31274F24" w14:textId="5339C705" w:rsidR="00476F7A" w:rsidRPr="00476F7A" w:rsidRDefault="00583972" w:rsidP="00476F7A">
      <w:pPr>
        <w:numPr>
          <w:ilvl w:val="1"/>
          <w:numId w:val="1"/>
        </w:numPr>
        <w:rPr>
          <w:rFonts w:cs="Arial"/>
          <w:szCs w:val="20"/>
        </w:rPr>
      </w:pPr>
      <w:bookmarkStart w:id="193" w:name="_Ref532888493"/>
      <w:r>
        <w:rPr>
          <w:rFonts w:cs="Arial"/>
          <w:szCs w:val="20"/>
        </w:rPr>
        <w:t xml:space="preserve">Clause </w:t>
      </w:r>
      <w:r w:rsidR="009D4440">
        <w:rPr>
          <w:rFonts w:cs="Arial"/>
          <w:szCs w:val="20"/>
        </w:rPr>
        <w:fldChar w:fldCharType="begin"/>
      </w:r>
      <w:r w:rsidR="009D4440">
        <w:rPr>
          <w:rFonts w:cs="Arial"/>
          <w:szCs w:val="20"/>
        </w:rPr>
        <w:instrText xml:space="preserve"> REF _Ref532888503 \r \h </w:instrText>
      </w:r>
      <w:r w:rsidR="009D4440">
        <w:rPr>
          <w:rFonts w:cs="Arial"/>
          <w:szCs w:val="20"/>
        </w:rPr>
      </w:r>
      <w:r w:rsidR="009D4440">
        <w:rPr>
          <w:rFonts w:cs="Arial"/>
          <w:szCs w:val="20"/>
        </w:rPr>
        <w:fldChar w:fldCharType="separate"/>
      </w:r>
      <w:r w:rsidR="007702F9">
        <w:rPr>
          <w:rFonts w:cs="Arial"/>
          <w:szCs w:val="20"/>
        </w:rPr>
        <w:t>39.1</w:t>
      </w:r>
      <w:r w:rsidR="009D4440">
        <w:rPr>
          <w:rFonts w:cs="Arial"/>
          <w:szCs w:val="20"/>
        </w:rPr>
        <w:fldChar w:fldCharType="end"/>
      </w:r>
      <w:r w:rsidRPr="00476F7A">
        <w:rPr>
          <w:rFonts w:cs="Arial"/>
          <w:szCs w:val="20"/>
        </w:rPr>
        <w:t xml:space="preserve"> does not apply in relation to any sale or transfer of the Land if this </w:t>
      </w:r>
      <w:r>
        <w:rPr>
          <w:rFonts w:cs="Arial"/>
          <w:szCs w:val="20"/>
        </w:rPr>
        <w:t>Deed</w:t>
      </w:r>
      <w:r w:rsidRPr="00476F7A">
        <w:rPr>
          <w:rFonts w:cs="Arial"/>
          <w:szCs w:val="20"/>
        </w:rPr>
        <w:t xml:space="preserve"> is registered on the title to the Land at the time of the sale.</w:t>
      </w:r>
      <w:bookmarkEnd w:id="193"/>
    </w:p>
    <w:p w14:paraId="4C13D7D7" w14:textId="10010AC2" w:rsidR="00476F7A" w:rsidRDefault="00C14947" w:rsidP="005330DC">
      <w:pPr>
        <w:pStyle w:val="LTLHeadingJustifiedLevel2"/>
        <w:keepNext/>
        <w:outlineLvl w:val="1"/>
      </w:pPr>
      <w:bookmarkStart w:id="194" w:name="_Toc527128"/>
      <w:bookmarkStart w:id="195" w:name="_Toc97714642"/>
      <w:r>
        <w:t xml:space="preserve">Part </w:t>
      </w:r>
      <w:r w:rsidR="00983DC6">
        <w:t xml:space="preserve">8 </w:t>
      </w:r>
      <w:r w:rsidR="00583972">
        <w:t xml:space="preserve">– </w:t>
      </w:r>
      <w:r w:rsidR="00E91220">
        <w:t>Indemnities &amp; Insurance</w:t>
      </w:r>
      <w:bookmarkEnd w:id="194"/>
      <w:bookmarkEnd w:id="195"/>
    </w:p>
    <w:p w14:paraId="304C430D" w14:textId="77777777" w:rsidR="0047274D" w:rsidRPr="006221B8" w:rsidRDefault="00583972" w:rsidP="005330DC">
      <w:pPr>
        <w:pStyle w:val="StyleLTLNumberingDocumentStyleBoldLinespacing15lines"/>
        <w:keepNext/>
        <w:outlineLvl w:val="2"/>
      </w:pPr>
      <w:bookmarkStart w:id="196" w:name="_Toc336246238"/>
      <w:bookmarkStart w:id="197" w:name="_Ref532832526"/>
      <w:bookmarkStart w:id="198" w:name="_Toc527129"/>
      <w:bookmarkStart w:id="199" w:name="_Toc97714643"/>
      <w:bookmarkStart w:id="200" w:name="_Ref174772337"/>
      <w:r>
        <w:t>Risk</w:t>
      </w:r>
      <w:bookmarkEnd w:id="196"/>
      <w:bookmarkEnd w:id="197"/>
      <w:bookmarkEnd w:id="198"/>
      <w:bookmarkEnd w:id="199"/>
      <w:r>
        <w:t xml:space="preserve"> </w:t>
      </w:r>
    </w:p>
    <w:p w14:paraId="78B50B6E" w14:textId="77777777" w:rsidR="0047274D" w:rsidRDefault="00583972" w:rsidP="007702F9">
      <w:pPr>
        <w:pStyle w:val="LTLNumberingDocumentStyle"/>
        <w:numPr>
          <w:ilvl w:val="1"/>
          <w:numId w:val="6"/>
        </w:numPr>
        <w:rPr>
          <w:snapToGrid w:val="0"/>
        </w:rPr>
      </w:pPr>
      <w:r>
        <w:rPr>
          <w:snapToGrid w:val="0"/>
        </w:rPr>
        <w:t xml:space="preserve">The Developer </w:t>
      </w:r>
      <w:r w:rsidR="00236043">
        <w:rPr>
          <w:snapToGrid w:val="0"/>
        </w:rPr>
        <w:t xml:space="preserve">performs </w:t>
      </w:r>
      <w:r>
        <w:rPr>
          <w:snapToGrid w:val="0"/>
        </w:rPr>
        <w:t>this Deed at its own risk and its own cost.</w:t>
      </w:r>
    </w:p>
    <w:p w14:paraId="548486A0" w14:textId="77777777" w:rsidR="0047274D" w:rsidRDefault="00583972" w:rsidP="005330DC">
      <w:pPr>
        <w:pStyle w:val="StyleLTLNumberingDocumentStyleBoldLinespacing15lines"/>
        <w:keepNext/>
        <w:outlineLvl w:val="2"/>
        <w:rPr>
          <w:snapToGrid w:val="0"/>
        </w:rPr>
      </w:pPr>
      <w:bookmarkStart w:id="201" w:name="_Toc336246239"/>
      <w:bookmarkStart w:id="202" w:name="_Toc527130"/>
      <w:bookmarkStart w:id="203" w:name="_Toc97714644"/>
      <w:r>
        <w:rPr>
          <w:snapToGrid w:val="0"/>
        </w:rPr>
        <w:t>Release</w:t>
      </w:r>
      <w:bookmarkEnd w:id="201"/>
      <w:bookmarkEnd w:id="202"/>
      <w:bookmarkEnd w:id="203"/>
    </w:p>
    <w:p w14:paraId="7B2D9824" w14:textId="77777777" w:rsidR="0047274D" w:rsidRPr="0047274D" w:rsidRDefault="00583972" w:rsidP="007702F9">
      <w:pPr>
        <w:pStyle w:val="LTLNumberingDocumentStyle"/>
        <w:numPr>
          <w:ilvl w:val="1"/>
          <w:numId w:val="6"/>
        </w:numPr>
        <w:rPr>
          <w:snapToGrid w:val="0"/>
        </w:rPr>
      </w:pPr>
      <w:r>
        <w:t xml:space="preserve">The Developer releases the Council from any Claim it may have against the Council </w:t>
      </w:r>
      <w:r w:rsidR="005368E7">
        <w:t xml:space="preserve">arising </w:t>
      </w:r>
      <w:r>
        <w:t xml:space="preserve">in connection with the performance of </w:t>
      </w:r>
      <w:r w:rsidR="005368E7">
        <w:t>the Developer’s</w:t>
      </w:r>
      <w:r>
        <w:t xml:space="preserve"> obligations under this Deed except if, and to the extent that, the Claim arises because of the </w:t>
      </w:r>
      <w:r w:rsidR="00236043">
        <w:t>Council</w:t>
      </w:r>
      <w:r>
        <w:t>'s negligence or default.</w:t>
      </w:r>
    </w:p>
    <w:p w14:paraId="1F328C20" w14:textId="77777777" w:rsidR="00A60987" w:rsidRDefault="00583972" w:rsidP="005330DC">
      <w:pPr>
        <w:pStyle w:val="StyleLTLNumberingDocumentStyleBoldLinespacing15lines"/>
        <w:keepNext/>
        <w:outlineLvl w:val="2"/>
      </w:pPr>
      <w:bookmarkStart w:id="204" w:name="_Toc527131"/>
      <w:bookmarkStart w:id="205" w:name="_Toc97714645"/>
      <w:r>
        <w:t>Indemnity</w:t>
      </w:r>
      <w:bookmarkEnd w:id="204"/>
      <w:bookmarkEnd w:id="205"/>
    </w:p>
    <w:p w14:paraId="71366297" w14:textId="77777777" w:rsidR="00A60987" w:rsidRPr="005368E7" w:rsidRDefault="00583972" w:rsidP="007702F9">
      <w:pPr>
        <w:pStyle w:val="LTLNumberingDocumentStyle"/>
        <w:numPr>
          <w:ilvl w:val="1"/>
          <w:numId w:val="6"/>
        </w:numPr>
        <w:rPr>
          <w:snapToGrid w:val="0"/>
        </w:rPr>
      </w:pPr>
      <w:r>
        <w:rPr>
          <w:snapToGrid w:val="0"/>
        </w:rPr>
        <w:t>The Developer indemnifies the Council</w:t>
      </w:r>
      <w:r w:rsidR="005368E7">
        <w:rPr>
          <w:snapToGrid w:val="0"/>
        </w:rPr>
        <w:t xml:space="preserve"> </w:t>
      </w:r>
      <w:r>
        <w:rPr>
          <w:snapToGrid w:val="0"/>
        </w:rPr>
        <w:t xml:space="preserve">from and against all </w:t>
      </w:r>
      <w:r w:rsidR="005368E7">
        <w:rPr>
          <w:snapToGrid w:val="0"/>
        </w:rPr>
        <w:t>Claims that</w:t>
      </w:r>
      <w:r>
        <w:rPr>
          <w:snapToGrid w:val="0"/>
        </w:rPr>
        <w:t xml:space="preserve"> may be sustained, suffered, recovered or made </w:t>
      </w:r>
      <w:r w:rsidR="005368E7">
        <w:rPr>
          <w:snapToGrid w:val="0"/>
        </w:rPr>
        <w:t xml:space="preserve">against the Council </w:t>
      </w:r>
      <w:r w:rsidR="005368E7">
        <w:t xml:space="preserve">arising in connection with the performance of the Developer’s obligations under this </w:t>
      </w:r>
      <w:r w:rsidR="005368E7">
        <w:lastRenderedPageBreak/>
        <w:t>Deed except if, and to the extent that, the Claim arises because of the Council's negligence or default.</w:t>
      </w:r>
    </w:p>
    <w:p w14:paraId="4E71392F" w14:textId="77777777" w:rsidR="005368E7" w:rsidRDefault="00583972" w:rsidP="005330DC">
      <w:pPr>
        <w:pStyle w:val="StyleLTLNumberingDocumentStyleBoldLinespacing15lines"/>
        <w:keepNext/>
        <w:outlineLvl w:val="2"/>
        <w:rPr>
          <w:snapToGrid w:val="0"/>
        </w:rPr>
      </w:pPr>
      <w:bookmarkStart w:id="206" w:name="_Toc527132"/>
      <w:bookmarkStart w:id="207" w:name="_Toc97714646"/>
      <w:r>
        <w:rPr>
          <w:snapToGrid w:val="0"/>
        </w:rPr>
        <w:t>Insurance</w:t>
      </w:r>
      <w:bookmarkEnd w:id="206"/>
      <w:bookmarkEnd w:id="207"/>
    </w:p>
    <w:p w14:paraId="68ABA380" w14:textId="77777777" w:rsidR="00A60987" w:rsidRDefault="00583972" w:rsidP="007702F9">
      <w:pPr>
        <w:pStyle w:val="LTLNumberingDocumentStyle"/>
        <w:numPr>
          <w:ilvl w:val="1"/>
          <w:numId w:val="6"/>
        </w:numPr>
        <w:rPr>
          <w:snapToGrid w:val="0"/>
        </w:rPr>
      </w:pPr>
      <w:bookmarkStart w:id="208" w:name="_Ref532888562"/>
      <w:r>
        <w:rPr>
          <w:snapToGrid w:val="0"/>
        </w:rPr>
        <w:t>The Developer is to take out and keep current to the satisfaction of the Council the following insurances</w:t>
      </w:r>
      <w:r w:rsidR="00E0296B">
        <w:rPr>
          <w:snapToGrid w:val="0"/>
        </w:rPr>
        <w:t xml:space="preserve"> in relation to</w:t>
      </w:r>
      <w:r>
        <w:rPr>
          <w:snapToGrid w:val="0"/>
        </w:rPr>
        <w:t xml:space="preserve"> </w:t>
      </w:r>
      <w:r w:rsidR="00E0296B">
        <w:rPr>
          <w:snapToGrid w:val="0"/>
        </w:rPr>
        <w:t xml:space="preserve">Work required to be carried out by the Developer under this </w:t>
      </w:r>
      <w:r w:rsidR="00180FD8">
        <w:rPr>
          <w:snapToGrid w:val="0"/>
        </w:rPr>
        <w:t>Deed</w:t>
      </w:r>
      <w:r>
        <w:rPr>
          <w:snapToGrid w:val="0"/>
        </w:rPr>
        <w:t xml:space="preserve"> up until the </w:t>
      </w:r>
      <w:r w:rsidR="00E0296B">
        <w:rPr>
          <w:snapToGrid w:val="0"/>
        </w:rPr>
        <w:t xml:space="preserve">Work is taken to have been completed in accordance with this </w:t>
      </w:r>
      <w:r w:rsidR="00180FD8">
        <w:rPr>
          <w:snapToGrid w:val="0"/>
        </w:rPr>
        <w:t>Deed</w:t>
      </w:r>
      <w:r>
        <w:rPr>
          <w:snapToGrid w:val="0"/>
        </w:rPr>
        <w:t>:</w:t>
      </w:r>
      <w:bookmarkEnd w:id="208"/>
    </w:p>
    <w:p w14:paraId="1BAC6721" w14:textId="77777777" w:rsidR="00A60987" w:rsidRDefault="00583972" w:rsidP="007702F9">
      <w:pPr>
        <w:pStyle w:val="LTLNumberingDocumentStyle"/>
        <w:numPr>
          <w:ilvl w:val="2"/>
          <w:numId w:val="6"/>
        </w:numPr>
        <w:rPr>
          <w:snapToGrid w:val="0"/>
        </w:rPr>
      </w:pPr>
      <w:r>
        <w:rPr>
          <w:snapToGrid w:val="0"/>
        </w:rPr>
        <w:t>contract works insurance, noting the Council as an interested party, for the full replacement value of the Works (including the cost of demolition and removal of debris, consultants’ fees and authorities’ fees), to cover the Developer’s liability in respect of damage to or destruction of the Works,</w:t>
      </w:r>
    </w:p>
    <w:p w14:paraId="3FFD199B" w14:textId="77777777" w:rsidR="00A60987" w:rsidRDefault="00583972" w:rsidP="007702F9">
      <w:pPr>
        <w:pStyle w:val="LTLNumberingDocumentStyle"/>
        <w:numPr>
          <w:ilvl w:val="2"/>
          <w:numId w:val="6"/>
        </w:numPr>
        <w:rPr>
          <w:snapToGrid w:val="0"/>
        </w:rPr>
      </w:pPr>
      <w:r>
        <w:rPr>
          <w:snapToGrid w:val="0"/>
        </w:rPr>
        <w:t>public liability insurance for at least $</w:t>
      </w:r>
      <w:r w:rsidR="00E0296B">
        <w:rPr>
          <w:snapToGrid w:val="0"/>
        </w:rPr>
        <w:t>2</w:t>
      </w:r>
      <w:r>
        <w:rPr>
          <w:snapToGrid w:val="0"/>
        </w:rPr>
        <w:t>0,000,000.00 for a single occurrence, which covers the Council, the Developer and any subcontractor of the Developer, for liability to any third party,</w:t>
      </w:r>
    </w:p>
    <w:p w14:paraId="6BCC271F" w14:textId="77777777" w:rsidR="00A60987" w:rsidRDefault="00583972" w:rsidP="007702F9">
      <w:pPr>
        <w:pStyle w:val="LTLNumberingDocumentStyle"/>
        <w:numPr>
          <w:ilvl w:val="2"/>
          <w:numId w:val="6"/>
        </w:numPr>
        <w:rPr>
          <w:snapToGrid w:val="0"/>
        </w:rPr>
      </w:pPr>
      <w:r>
        <w:rPr>
          <w:snapToGrid w:val="0"/>
        </w:rPr>
        <w:t>workers compensation insurance as required by law, and</w:t>
      </w:r>
    </w:p>
    <w:p w14:paraId="1205CBF9" w14:textId="77777777" w:rsidR="00A60987" w:rsidRDefault="00583972" w:rsidP="007702F9">
      <w:pPr>
        <w:pStyle w:val="LTLNumberingDocumentStyle"/>
        <w:numPr>
          <w:ilvl w:val="2"/>
          <w:numId w:val="6"/>
        </w:numPr>
        <w:rPr>
          <w:snapToGrid w:val="0"/>
        </w:rPr>
      </w:pPr>
      <w:r>
        <w:rPr>
          <w:snapToGrid w:val="0"/>
        </w:rPr>
        <w:t>any other insurance required by law.</w:t>
      </w:r>
    </w:p>
    <w:p w14:paraId="036EBEBE" w14:textId="08A84D12" w:rsidR="00A60987" w:rsidRDefault="00583972" w:rsidP="007702F9">
      <w:pPr>
        <w:pStyle w:val="LTLNumberingDocumentStyle"/>
        <w:numPr>
          <w:ilvl w:val="1"/>
          <w:numId w:val="6"/>
        </w:numPr>
      </w:pPr>
      <w:r>
        <w:rPr>
          <w:snapToGrid w:val="0"/>
        </w:rPr>
        <w:t xml:space="preserve">If the Developer fails to comply with clause </w:t>
      </w:r>
      <w:r w:rsidR="004C3335">
        <w:rPr>
          <w:snapToGrid w:val="0"/>
        </w:rPr>
        <w:fldChar w:fldCharType="begin"/>
      </w:r>
      <w:r w:rsidR="004C3335">
        <w:rPr>
          <w:snapToGrid w:val="0"/>
        </w:rPr>
        <w:instrText xml:space="preserve"> REF _Ref532888562 \r \h </w:instrText>
      </w:r>
      <w:r w:rsidR="004C3335">
        <w:rPr>
          <w:snapToGrid w:val="0"/>
        </w:rPr>
      </w:r>
      <w:r w:rsidR="004C3335">
        <w:rPr>
          <w:snapToGrid w:val="0"/>
        </w:rPr>
        <w:fldChar w:fldCharType="separate"/>
      </w:r>
      <w:r w:rsidR="007702F9">
        <w:rPr>
          <w:snapToGrid w:val="0"/>
        </w:rPr>
        <w:t>43.1</w:t>
      </w:r>
      <w:r w:rsidR="004C3335">
        <w:rPr>
          <w:snapToGrid w:val="0"/>
        </w:rPr>
        <w:fldChar w:fldCharType="end"/>
      </w:r>
      <w:r>
        <w:rPr>
          <w:snapToGrid w:val="0"/>
        </w:rPr>
        <w:t>, the Council may effect and keep in force such insurances and pay such premiums as may be necessary for that purpose and the amount so paid shall be a debt due from the Developer to the Council and may be recovered by the Council as it deems appropriate including:</w:t>
      </w:r>
      <w:r w:rsidRPr="00CC0363">
        <w:t xml:space="preserve"> </w:t>
      </w:r>
    </w:p>
    <w:p w14:paraId="4A9823BD" w14:textId="77777777" w:rsidR="00A60987" w:rsidRDefault="00583972" w:rsidP="007702F9">
      <w:pPr>
        <w:pStyle w:val="LTLNumberingDocumentStyle"/>
        <w:numPr>
          <w:ilvl w:val="2"/>
          <w:numId w:val="6"/>
        </w:numPr>
      </w:pPr>
      <w:r>
        <w:rPr>
          <w:snapToGrid w:val="0"/>
        </w:rPr>
        <w:t xml:space="preserve">by calling upon the Security provided by the Developer to the Council under this </w:t>
      </w:r>
      <w:r w:rsidR="00180FD8">
        <w:rPr>
          <w:snapToGrid w:val="0"/>
        </w:rPr>
        <w:t>Deed</w:t>
      </w:r>
      <w:r>
        <w:t>, or</w:t>
      </w:r>
    </w:p>
    <w:p w14:paraId="499FE3A6" w14:textId="77777777" w:rsidR="00A60987" w:rsidRDefault="00583972" w:rsidP="007702F9">
      <w:pPr>
        <w:pStyle w:val="LTLNumberingDocumentStyle"/>
        <w:numPr>
          <w:ilvl w:val="2"/>
          <w:numId w:val="6"/>
        </w:numPr>
      </w:pPr>
      <w:r>
        <w:t>recovery as a debt due in a court of competent jurisdiction.</w:t>
      </w:r>
    </w:p>
    <w:p w14:paraId="15ED36EB" w14:textId="464F0498" w:rsidR="00A60987" w:rsidRDefault="00583972" w:rsidP="007702F9">
      <w:pPr>
        <w:pStyle w:val="LTLNumberingDocumentStyle"/>
        <w:numPr>
          <w:ilvl w:val="1"/>
          <w:numId w:val="6"/>
        </w:numPr>
      </w:pPr>
      <w:r>
        <w:t xml:space="preserve">The Developer is not to commence to carry out </w:t>
      </w:r>
      <w:r w:rsidR="003A37A5">
        <w:t>any</w:t>
      </w:r>
      <w:r>
        <w:t xml:space="preserve"> </w:t>
      </w:r>
      <w:r w:rsidR="003A37A5">
        <w:t>Work</w:t>
      </w:r>
      <w:r>
        <w:t xml:space="preserve"> unless it has first provided to the Council satisfactory written evidence of </w:t>
      </w:r>
      <w:proofErr w:type="gramStart"/>
      <w:r>
        <w:t xml:space="preserve">all </w:t>
      </w:r>
      <w:r w:rsidR="003A37A5">
        <w:t>of</w:t>
      </w:r>
      <w:proofErr w:type="gramEnd"/>
      <w:r w:rsidR="003A37A5">
        <w:t xml:space="preserve"> </w:t>
      </w:r>
      <w:r>
        <w:t xml:space="preserve">the insurances specified in clause </w:t>
      </w:r>
      <w:r w:rsidR="004C3335">
        <w:fldChar w:fldCharType="begin"/>
      </w:r>
      <w:r w:rsidR="004C3335">
        <w:instrText xml:space="preserve"> REF _Ref532888562 \r \h </w:instrText>
      </w:r>
      <w:r w:rsidR="004C3335">
        <w:fldChar w:fldCharType="separate"/>
      </w:r>
      <w:r w:rsidR="007702F9">
        <w:t>43.1</w:t>
      </w:r>
      <w:r w:rsidR="004C3335">
        <w:fldChar w:fldCharType="end"/>
      </w:r>
      <w:r w:rsidR="005D02F3">
        <w:t xml:space="preserve">. </w:t>
      </w:r>
    </w:p>
    <w:p w14:paraId="48608028" w14:textId="168E2254" w:rsidR="00E91220" w:rsidRDefault="00583972" w:rsidP="005330DC">
      <w:pPr>
        <w:pStyle w:val="LTLHeadingJustifiedLevel2"/>
        <w:keepNext/>
        <w:outlineLvl w:val="1"/>
      </w:pPr>
      <w:bookmarkStart w:id="209" w:name="_Toc212340064"/>
      <w:bookmarkStart w:id="210" w:name="_Toc212340065"/>
      <w:bookmarkStart w:id="211" w:name="_Toc527133"/>
      <w:bookmarkStart w:id="212" w:name="_Toc97714647"/>
      <w:bookmarkEnd w:id="200"/>
      <w:bookmarkEnd w:id="209"/>
      <w:bookmarkEnd w:id="210"/>
      <w:r>
        <w:t xml:space="preserve">Part </w:t>
      </w:r>
      <w:r w:rsidR="00983DC6">
        <w:t xml:space="preserve">9 </w:t>
      </w:r>
      <w:r>
        <w:t xml:space="preserve">– </w:t>
      </w:r>
      <w:r w:rsidR="00292896">
        <w:t>Other Provisions</w:t>
      </w:r>
      <w:bookmarkEnd w:id="211"/>
      <w:bookmarkEnd w:id="212"/>
    </w:p>
    <w:p w14:paraId="39214D82" w14:textId="77777777" w:rsidR="00631B0E" w:rsidRDefault="00583972" w:rsidP="005330DC">
      <w:pPr>
        <w:pStyle w:val="StyleLTLNumberingDocumentStyleBoldLinespacing15lines"/>
        <w:keepNext/>
        <w:outlineLvl w:val="2"/>
      </w:pPr>
      <w:bookmarkStart w:id="213" w:name="_Toc527134"/>
      <w:bookmarkStart w:id="214" w:name="_Toc97714648"/>
      <w:r>
        <w:t>Annual report by Developer</w:t>
      </w:r>
      <w:bookmarkEnd w:id="213"/>
      <w:bookmarkEnd w:id="214"/>
    </w:p>
    <w:p w14:paraId="4DA738EF" w14:textId="77777777" w:rsidR="002B0E93" w:rsidRDefault="00583972" w:rsidP="007702F9">
      <w:pPr>
        <w:pStyle w:val="LTLNumberingDocumentStyle"/>
        <w:numPr>
          <w:ilvl w:val="1"/>
          <w:numId w:val="6"/>
        </w:numPr>
      </w:pPr>
      <w:r>
        <w:t xml:space="preserve">The Developer is to provide to the Council by not later than each anniversary of the date on which this </w:t>
      </w:r>
      <w:r w:rsidR="00180FD8">
        <w:t>Deed</w:t>
      </w:r>
      <w:r>
        <w:t xml:space="preserve"> is entered into a report </w:t>
      </w:r>
      <w:r w:rsidR="007E6B1C">
        <w:t xml:space="preserve">detailing </w:t>
      </w:r>
      <w:r>
        <w:t xml:space="preserve">the performance of its obligations under this </w:t>
      </w:r>
      <w:r w:rsidR="00180FD8">
        <w:t>Deed</w:t>
      </w:r>
      <w:r>
        <w:t>.</w:t>
      </w:r>
    </w:p>
    <w:p w14:paraId="23401852" w14:textId="77777777" w:rsidR="002B0E93" w:rsidRDefault="00583972" w:rsidP="007702F9">
      <w:pPr>
        <w:pStyle w:val="LTLNumberingDocumentStyle"/>
        <w:numPr>
          <w:ilvl w:val="1"/>
          <w:numId w:val="6"/>
        </w:numPr>
      </w:pPr>
      <w:r>
        <w:t xml:space="preserve">The report referred is to be in such a form and to address such matters as </w:t>
      </w:r>
      <w:r w:rsidR="005368E7">
        <w:t>required by the Council</w:t>
      </w:r>
      <w:r w:rsidR="007E6B1C">
        <w:t xml:space="preserve"> </w:t>
      </w:r>
      <w:r>
        <w:t>from time to time.</w:t>
      </w:r>
    </w:p>
    <w:p w14:paraId="6CF1C00D" w14:textId="77777777" w:rsidR="005368E7" w:rsidRDefault="00583972" w:rsidP="005330DC">
      <w:pPr>
        <w:pStyle w:val="StyleLTLNumberingDocumentStyleBoldLinespacing15lines"/>
        <w:keepNext/>
        <w:outlineLvl w:val="2"/>
      </w:pPr>
      <w:bookmarkStart w:id="215" w:name="_Toc527135"/>
      <w:bookmarkStart w:id="216" w:name="_Toc97714649"/>
      <w:r>
        <w:lastRenderedPageBreak/>
        <w:t>Review of Deed</w:t>
      </w:r>
      <w:bookmarkEnd w:id="215"/>
      <w:bookmarkEnd w:id="216"/>
    </w:p>
    <w:p w14:paraId="1161B0C1" w14:textId="77777777" w:rsidR="00631B0E" w:rsidRDefault="00583972" w:rsidP="007702F9">
      <w:pPr>
        <w:pStyle w:val="LTLNumberingDocumentStyle"/>
        <w:numPr>
          <w:ilvl w:val="1"/>
          <w:numId w:val="6"/>
        </w:numPr>
      </w:pPr>
      <w:bookmarkStart w:id="217" w:name="_Ref532888606"/>
      <w:r>
        <w:t xml:space="preserve">The Parties agree to review this </w:t>
      </w:r>
      <w:r w:rsidR="00180FD8">
        <w:t>Deed</w:t>
      </w:r>
      <w:r>
        <w:t xml:space="preserve"> every </w:t>
      </w:r>
      <w:r w:rsidR="00A334B6">
        <w:rPr>
          <w:highlight w:val="yellow"/>
        </w:rPr>
        <w:t>[</w:t>
      </w:r>
      <w:r w:rsidR="009455ED" w:rsidRPr="009455ED">
        <w:rPr>
          <w:b/>
          <w:highlight w:val="yellow"/>
        </w:rPr>
        <w:t>Drafting Note</w:t>
      </w:r>
      <w:r w:rsidR="00A826AA">
        <w:rPr>
          <w:highlight w:val="yellow"/>
        </w:rPr>
        <w:t>. Insert number</w:t>
      </w:r>
      <w:r w:rsidR="00A334B6">
        <w:t>]</w:t>
      </w:r>
      <w:r w:rsidR="009455ED">
        <w:t xml:space="preserve"> </w:t>
      </w:r>
      <w:r>
        <w:t>years, and otherwise if either party is of the opinion that any change of circumstance has occurred, or is imminent</w:t>
      </w:r>
      <w:r w:rsidR="00BB5431">
        <w:t>,</w:t>
      </w:r>
      <w:r>
        <w:t xml:space="preserve"> that materially affects the operation of this </w:t>
      </w:r>
      <w:r w:rsidR="00180FD8">
        <w:t>Deed</w:t>
      </w:r>
      <w:r>
        <w:t>.</w:t>
      </w:r>
      <w:bookmarkEnd w:id="217"/>
    </w:p>
    <w:p w14:paraId="6BC6A3AB" w14:textId="734ADD82" w:rsidR="00631B0E" w:rsidRDefault="00583972" w:rsidP="007702F9">
      <w:pPr>
        <w:pStyle w:val="LTLNumberingDocumentStyle"/>
        <w:numPr>
          <w:ilvl w:val="1"/>
          <w:numId w:val="6"/>
        </w:numPr>
      </w:pPr>
      <w:r>
        <w:t xml:space="preserve">For the purposes of clause </w:t>
      </w:r>
      <w:r w:rsidR="004C3335">
        <w:fldChar w:fldCharType="begin"/>
      </w:r>
      <w:r w:rsidR="004C3335">
        <w:instrText xml:space="preserve"> REF _Ref532888606 \r \h </w:instrText>
      </w:r>
      <w:r w:rsidR="004C3335">
        <w:fldChar w:fldCharType="separate"/>
      </w:r>
      <w:r w:rsidR="007702F9">
        <w:t>45.1</w:t>
      </w:r>
      <w:r w:rsidR="004C3335">
        <w:fldChar w:fldCharType="end"/>
      </w:r>
      <w:r>
        <w:t>, the relevant changes include (but are not limited to) any change to a law that restricts or prohibits or enables the Council or any other planning authority to restrict or prohibit any aspect of the Development.</w:t>
      </w:r>
    </w:p>
    <w:p w14:paraId="3E81C2DE" w14:textId="23AAD4C9" w:rsidR="009455ED" w:rsidRDefault="00583972" w:rsidP="007702F9">
      <w:pPr>
        <w:pStyle w:val="LTLNumberingDocumentStyle"/>
        <w:numPr>
          <w:ilvl w:val="1"/>
          <w:numId w:val="6"/>
        </w:numPr>
      </w:pPr>
      <w:r>
        <w:t xml:space="preserve">For the purposes of addressing any matter arising from a review of this </w:t>
      </w:r>
      <w:r w:rsidR="00180FD8">
        <w:t>Deed</w:t>
      </w:r>
      <w:r w:rsidR="006548F6">
        <w:t xml:space="preserve"> referred to i</w:t>
      </w:r>
      <w:r w:rsidR="005368E7">
        <w:t xml:space="preserve">n clause </w:t>
      </w:r>
      <w:r w:rsidR="00884450">
        <w:fldChar w:fldCharType="begin"/>
      </w:r>
      <w:r w:rsidR="00884450">
        <w:instrText xml:space="preserve"> REF _Ref532888606 \r \h </w:instrText>
      </w:r>
      <w:r w:rsidR="00884450">
        <w:fldChar w:fldCharType="separate"/>
      </w:r>
      <w:r w:rsidR="007702F9">
        <w:t>45.1</w:t>
      </w:r>
      <w:r w:rsidR="00884450">
        <w:fldChar w:fldCharType="end"/>
      </w:r>
      <w:r>
        <w:t xml:space="preserve">, the Parties are to use all reasonable endeavours to agree on </w:t>
      </w:r>
      <w:r w:rsidR="00BB5431">
        <w:t xml:space="preserve">and implement </w:t>
      </w:r>
      <w:r>
        <w:t xml:space="preserve">appropriate amendments to this </w:t>
      </w:r>
      <w:r w:rsidR="00180FD8">
        <w:t>Deed</w:t>
      </w:r>
      <w:r>
        <w:t>.</w:t>
      </w:r>
    </w:p>
    <w:p w14:paraId="131DA048" w14:textId="77777777" w:rsidR="00631B0E" w:rsidRDefault="00583972" w:rsidP="007702F9">
      <w:pPr>
        <w:pStyle w:val="LTLNumberingDocumentStyle"/>
        <w:numPr>
          <w:ilvl w:val="1"/>
          <w:numId w:val="6"/>
        </w:numPr>
      </w:pPr>
      <w:bookmarkStart w:id="218" w:name="_Ref532888636"/>
      <w:r>
        <w:t xml:space="preserve">If this </w:t>
      </w:r>
      <w:r w:rsidR="00180FD8">
        <w:t>Deed</w:t>
      </w:r>
      <w:r>
        <w:t xml:space="preserve"> becomes illegal, unenforceable or invalid as a result of any change to a law, the </w:t>
      </w:r>
      <w:r w:rsidR="00601B24">
        <w:t>P</w:t>
      </w:r>
      <w:r>
        <w:t xml:space="preserve">arties agree to do all things necessary to ensure that an enforceable agreement of the same or similar effect to this </w:t>
      </w:r>
      <w:r w:rsidR="00180FD8">
        <w:t>Deed</w:t>
      </w:r>
      <w:r>
        <w:t xml:space="preserve"> is entered into.</w:t>
      </w:r>
      <w:bookmarkEnd w:id="218"/>
    </w:p>
    <w:p w14:paraId="729AB7A1" w14:textId="0B1B6B3C" w:rsidR="00631B0E" w:rsidRDefault="00583972" w:rsidP="007702F9">
      <w:pPr>
        <w:pStyle w:val="LTLNumberingDocumentStyle"/>
        <w:numPr>
          <w:ilvl w:val="1"/>
          <w:numId w:val="6"/>
        </w:numPr>
      </w:pPr>
      <w:r>
        <w:t>A failure by a Party</w:t>
      </w:r>
      <w:r w:rsidRPr="006E461A">
        <w:t xml:space="preserve"> to </w:t>
      </w:r>
      <w:r>
        <w:t xml:space="preserve">agree to take action requested by the other Party as a consequence of a review </w:t>
      </w:r>
      <w:r w:rsidR="004A65B5">
        <w:t xml:space="preserve">referred to in </w:t>
      </w:r>
      <w:r>
        <w:t xml:space="preserve">clause </w:t>
      </w:r>
      <w:r w:rsidR="004C3335">
        <w:fldChar w:fldCharType="begin"/>
      </w:r>
      <w:r w:rsidR="004C3335">
        <w:instrText xml:space="preserve"> REF _Ref532888606 \r \h </w:instrText>
      </w:r>
      <w:r w:rsidR="004C3335">
        <w:fldChar w:fldCharType="separate"/>
      </w:r>
      <w:r w:rsidR="007702F9">
        <w:t>45.1</w:t>
      </w:r>
      <w:r w:rsidR="004C3335">
        <w:fldChar w:fldCharType="end"/>
      </w:r>
      <w:r w:rsidR="00AE02EE">
        <w:t xml:space="preserve"> (but not </w:t>
      </w:r>
      <w:r w:rsidR="00884450">
        <w:fldChar w:fldCharType="begin"/>
      </w:r>
      <w:r w:rsidR="00884450">
        <w:instrText xml:space="preserve"> REF _Ref532888636 \r \h </w:instrText>
      </w:r>
      <w:r w:rsidR="00884450">
        <w:fldChar w:fldCharType="separate"/>
      </w:r>
      <w:r w:rsidR="007702F9">
        <w:t>45.4</w:t>
      </w:r>
      <w:r w:rsidR="00884450">
        <w:fldChar w:fldCharType="end"/>
      </w:r>
      <w:r w:rsidR="00AE02EE">
        <w:t>)</w:t>
      </w:r>
      <w:r>
        <w:t xml:space="preserve"> is not</w:t>
      </w:r>
      <w:r w:rsidRPr="006E461A">
        <w:t xml:space="preserve"> a </w:t>
      </w:r>
      <w:r w:rsidR="00254BA3">
        <w:t>D</w:t>
      </w:r>
      <w:r w:rsidRPr="006E461A">
        <w:t>ispu</w:t>
      </w:r>
      <w:r>
        <w:t xml:space="preserve">te for the purposes of </w:t>
      </w:r>
      <w:r w:rsidR="00AE02EE">
        <w:t>this Deed</w:t>
      </w:r>
      <w:r w:rsidR="008B3C7E">
        <w:t xml:space="preserve"> </w:t>
      </w:r>
      <w:r>
        <w:t xml:space="preserve">and is not a breach of this </w:t>
      </w:r>
      <w:r w:rsidR="00180FD8">
        <w:t>Deed</w:t>
      </w:r>
      <w:r w:rsidRPr="006E461A">
        <w:t>.</w:t>
      </w:r>
    </w:p>
    <w:p w14:paraId="348394A6" w14:textId="77777777" w:rsidR="004E271E" w:rsidRDefault="00583972" w:rsidP="005330DC">
      <w:pPr>
        <w:pStyle w:val="StyleLTLNumberingDocumentStyleBoldLinespacing15lines"/>
        <w:keepNext/>
        <w:outlineLvl w:val="2"/>
      </w:pPr>
      <w:bookmarkStart w:id="219" w:name="_Toc118864223"/>
      <w:bookmarkStart w:id="220" w:name="_Toc71709577"/>
      <w:bookmarkStart w:id="221" w:name="_Toc527136"/>
      <w:bookmarkStart w:id="222" w:name="_Toc97714650"/>
      <w:bookmarkEnd w:id="219"/>
      <w:r>
        <w:t>Notices</w:t>
      </w:r>
      <w:bookmarkEnd w:id="220"/>
      <w:bookmarkEnd w:id="221"/>
      <w:bookmarkEnd w:id="222"/>
    </w:p>
    <w:p w14:paraId="36EA7334" w14:textId="77777777" w:rsidR="005368E7" w:rsidRDefault="00583972" w:rsidP="007702F9">
      <w:pPr>
        <w:pStyle w:val="LTLNumberingDocumentStyle"/>
        <w:numPr>
          <w:ilvl w:val="1"/>
          <w:numId w:val="6"/>
        </w:numPr>
      </w:pPr>
      <w:r>
        <w:t xml:space="preserve">Any notice, consent, information, application or request that is to or may be given or made to a Party under this </w:t>
      </w:r>
      <w:r w:rsidR="00AB28DE">
        <w:t xml:space="preserve">Deed </w:t>
      </w:r>
      <w:r>
        <w:t>is only given or made if it is in writing and sent in one of the following ways:</w:t>
      </w:r>
    </w:p>
    <w:p w14:paraId="5B5275FE" w14:textId="77777777" w:rsidR="005368E7" w:rsidRDefault="00583972" w:rsidP="007702F9">
      <w:pPr>
        <w:pStyle w:val="LTLNumberingDocumentStyle"/>
        <w:numPr>
          <w:ilvl w:val="2"/>
          <w:numId w:val="6"/>
        </w:numPr>
      </w:pPr>
      <w:r>
        <w:t>delivered or posted to that Party at its address set out in the Summary Sheet, or</w:t>
      </w:r>
    </w:p>
    <w:p w14:paraId="058584E4" w14:textId="77777777" w:rsidR="005368E7" w:rsidRDefault="00583972" w:rsidP="007702F9">
      <w:pPr>
        <w:pStyle w:val="LTLNumberingDocumentStyle"/>
        <w:numPr>
          <w:ilvl w:val="2"/>
          <w:numId w:val="6"/>
        </w:numPr>
      </w:pPr>
      <w:r>
        <w:t>emailed to that Party at its email address set out in the Summary Sheet.</w:t>
      </w:r>
    </w:p>
    <w:p w14:paraId="6E47DCB7" w14:textId="77777777" w:rsidR="005368E7" w:rsidRDefault="00583972" w:rsidP="007702F9">
      <w:pPr>
        <w:pStyle w:val="LTLNumberingDocumentStyle"/>
        <w:numPr>
          <w:ilvl w:val="1"/>
          <w:numId w:val="6"/>
        </w:numPr>
      </w:pPr>
      <w:r>
        <w:t>If a Party gives the other Party 3 business days</w:t>
      </w:r>
      <w:r w:rsidR="00007CA1">
        <w:t>’</w:t>
      </w:r>
      <w:r>
        <w:t xml:space="preserve"> notice of a change of its address or email, any notice, consent, information, application or request is only given or made by that other Party if it is delivered, posted o</w:t>
      </w:r>
      <w:r w:rsidR="00B11CA7">
        <w:t>r emailed to the latest address.</w:t>
      </w:r>
    </w:p>
    <w:p w14:paraId="55EB5A08" w14:textId="77777777" w:rsidR="005368E7" w:rsidRDefault="00583972" w:rsidP="007702F9">
      <w:pPr>
        <w:pStyle w:val="LTLNumberingDocumentStyle"/>
        <w:numPr>
          <w:ilvl w:val="1"/>
          <w:numId w:val="6"/>
        </w:numPr>
      </w:pPr>
      <w:r>
        <w:t>Any notice, consent, information, application or request is to be treated as given or made if it is:</w:t>
      </w:r>
    </w:p>
    <w:p w14:paraId="40E9C0FE" w14:textId="77777777" w:rsidR="005368E7" w:rsidRDefault="00583972" w:rsidP="007702F9">
      <w:pPr>
        <w:pStyle w:val="LTLNumberingDocumentStyle"/>
        <w:numPr>
          <w:ilvl w:val="2"/>
          <w:numId w:val="6"/>
        </w:numPr>
      </w:pPr>
      <w:r>
        <w:t>delivered, when it is left at the relevant address,</w:t>
      </w:r>
    </w:p>
    <w:p w14:paraId="629DB32D" w14:textId="77777777" w:rsidR="005368E7" w:rsidRDefault="00583972" w:rsidP="007702F9">
      <w:pPr>
        <w:pStyle w:val="LTLNumberingDocumentStyle"/>
        <w:numPr>
          <w:ilvl w:val="2"/>
          <w:numId w:val="6"/>
        </w:numPr>
      </w:pPr>
      <w:r>
        <w:t>sent by post, 2 business days after it is posted, or</w:t>
      </w:r>
    </w:p>
    <w:p w14:paraId="56EFBC8F" w14:textId="77777777" w:rsidR="005368E7" w:rsidRDefault="00583972" w:rsidP="007702F9">
      <w:pPr>
        <w:pStyle w:val="LTLNumberingDocumentStyle"/>
        <w:numPr>
          <w:ilvl w:val="2"/>
          <w:numId w:val="6"/>
        </w:numPr>
      </w:pPr>
      <w:r w:rsidRPr="002B44F1">
        <w:rPr>
          <w:iCs/>
        </w:rPr>
        <w:t>sent by email and the sender does not receive a delivery failure message from the sender’s internet service provider within a period of 24 hours of the email being sent</w:t>
      </w:r>
      <w:r>
        <w:rPr>
          <w:iCs/>
        </w:rPr>
        <w:t>.</w:t>
      </w:r>
    </w:p>
    <w:p w14:paraId="4621936A" w14:textId="77777777" w:rsidR="005368E7" w:rsidRDefault="00583972" w:rsidP="007702F9">
      <w:pPr>
        <w:pStyle w:val="LTLNumberingDocumentStyle"/>
        <w:numPr>
          <w:ilvl w:val="1"/>
          <w:numId w:val="6"/>
        </w:numPr>
      </w:pPr>
      <w:r>
        <w:t xml:space="preserve">If any notice, consent, information, application or request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 </w:t>
      </w:r>
    </w:p>
    <w:p w14:paraId="11211EB4" w14:textId="77777777" w:rsidR="004E271E" w:rsidRDefault="00583972" w:rsidP="005330DC">
      <w:pPr>
        <w:pStyle w:val="StyleLTLNumberingDocumentStyleBoldLinespacing15lines"/>
        <w:keepNext/>
        <w:outlineLvl w:val="2"/>
      </w:pPr>
      <w:bookmarkStart w:id="223" w:name="_Toc527137"/>
      <w:bookmarkStart w:id="224" w:name="_Toc97714651"/>
      <w:r>
        <w:lastRenderedPageBreak/>
        <w:t>Approvals and Consent</w:t>
      </w:r>
      <w:bookmarkEnd w:id="223"/>
      <w:bookmarkEnd w:id="224"/>
    </w:p>
    <w:p w14:paraId="3EA3A706" w14:textId="77777777" w:rsidR="004E271E" w:rsidRDefault="00583972" w:rsidP="007702F9">
      <w:pPr>
        <w:pStyle w:val="LTLNumberingDocumentStyle"/>
        <w:numPr>
          <w:ilvl w:val="1"/>
          <w:numId w:val="6"/>
        </w:numPr>
      </w:pPr>
      <w:r>
        <w:t xml:space="preserve">Except as otherwise set out in this </w:t>
      </w:r>
      <w:r w:rsidR="00180FD8">
        <w:t>Deed</w:t>
      </w:r>
      <w:r>
        <w:t xml:space="preserve">, and subject to any statutory obligations, a Party may give or withhold an approval or consent to be given under this </w:t>
      </w:r>
      <w:r w:rsidR="00180FD8">
        <w:t>Deed</w:t>
      </w:r>
      <w:r>
        <w:t xml:space="preserve"> in that Party’s absolute discretion and subject to any conditions determined by the Party.  </w:t>
      </w:r>
    </w:p>
    <w:p w14:paraId="274B5D89" w14:textId="77777777" w:rsidR="00C60D2D" w:rsidRDefault="00583972" w:rsidP="007702F9">
      <w:pPr>
        <w:pStyle w:val="LTLNumberingDocumentStyle"/>
        <w:numPr>
          <w:ilvl w:val="1"/>
          <w:numId w:val="6"/>
        </w:numPr>
      </w:pPr>
      <w:r>
        <w:t>A Party is not obliged to give its reasons for giving or withholding consent or for giving consent subject to conditions.</w:t>
      </w:r>
    </w:p>
    <w:p w14:paraId="115007C5" w14:textId="77777777" w:rsidR="004E271E" w:rsidRDefault="00583972" w:rsidP="005330DC">
      <w:pPr>
        <w:pStyle w:val="StyleLTLNumberingDocumentStyleBoldLinespacing15lines"/>
        <w:keepNext/>
        <w:outlineLvl w:val="2"/>
      </w:pPr>
      <w:bookmarkStart w:id="225" w:name="_Toc527138"/>
      <w:bookmarkStart w:id="226" w:name="_Toc97714652"/>
      <w:r>
        <w:t>Costs</w:t>
      </w:r>
      <w:bookmarkEnd w:id="225"/>
      <w:bookmarkEnd w:id="226"/>
    </w:p>
    <w:p w14:paraId="4646D07B" w14:textId="77777777" w:rsidR="00D14020" w:rsidRDefault="00583972" w:rsidP="007702F9">
      <w:pPr>
        <w:pStyle w:val="LTLNumberingDocumentStyle"/>
        <w:numPr>
          <w:ilvl w:val="1"/>
          <w:numId w:val="6"/>
        </w:numPr>
      </w:pPr>
      <w:r w:rsidRPr="00D14020">
        <w:t xml:space="preserve">The Developer is to pay to the Council the Council’s costs </w:t>
      </w:r>
      <w:r w:rsidR="00C279F9">
        <w:t>relating to</w:t>
      </w:r>
      <w:r w:rsidRPr="00D14020">
        <w:t xml:space="preserve"> preparing, negotiating, executing and stamping this </w:t>
      </w:r>
      <w:r w:rsidR="00180FD8">
        <w:t>Deed</w:t>
      </w:r>
      <w:r w:rsidRPr="00D14020">
        <w:t xml:space="preserve">, and any document related to this </w:t>
      </w:r>
      <w:r w:rsidR="00180FD8">
        <w:t>Deed</w:t>
      </w:r>
      <w:r w:rsidRPr="00D14020">
        <w:t xml:space="preserve"> within 7 days of a written demand by the Council for such payment.</w:t>
      </w:r>
    </w:p>
    <w:p w14:paraId="25B8D634" w14:textId="77777777" w:rsidR="004E271E" w:rsidRPr="00D14020" w:rsidRDefault="00583972" w:rsidP="007702F9">
      <w:pPr>
        <w:pStyle w:val="LTLNumberingDocumentStyle"/>
        <w:numPr>
          <w:ilvl w:val="1"/>
          <w:numId w:val="6"/>
        </w:numPr>
      </w:pPr>
      <w:r>
        <w:t>The Developer is also to pay to the Council</w:t>
      </w:r>
      <w:r w:rsidRPr="00D14020">
        <w:t xml:space="preserve"> </w:t>
      </w:r>
      <w:r>
        <w:t xml:space="preserve">the Council’s </w:t>
      </w:r>
      <w:r w:rsidR="0098006A">
        <w:t xml:space="preserve">reasonable </w:t>
      </w:r>
      <w:r>
        <w:t xml:space="preserve">costs of enforcing this </w:t>
      </w:r>
      <w:r w:rsidR="00180FD8">
        <w:t>Deed</w:t>
      </w:r>
      <w:r w:rsidR="007E2C4D" w:rsidRPr="007E2C4D">
        <w:t xml:space="preserve"> </w:t>
      </w:r>
      <w:r w:rsidR="007E2C4D" w:rsidRPr="00D14020">
        <w:t>within 7 days of a written demand by the Council for such payment.</w:t>
      </w:r>
      <w:r w:rsidR="00FA4AC5" w:rsidRPr="00D14020">
        <w:t xml:space="preserve"> </w:t>
      </w:r>
    </w:p>
    <w:p w14:paraId="3EFE425C" w14:textId="77777777" w:rsidR="004E271E" w:rsidRDefault="00583972" w:rsidP="005330DC">
      <w:pPr>
        <w:pStyle w:val="StyleLTLNumberingDocumentStyleBoldLinespacing15lines"/>
        <w:keepNext/>
        <w:outlineLvl w:val="2"/>
      </w:pPr>
      <w:bookmarkStart w:id="227" w:name="_Toc527139"/>
      <w:bookmarkStart w:id="228" w:name="_Toc97714653"/>
      <w:r>
        <w:t xml:space="preserve">Entire </w:t>
      </w:r>
      <w:r w:rsidR="00180FD8">
        <w:t>Deed</w:t>
      </w:r>
      <w:bookmarkEnd w:id="227"/>
      <w:bookmarkEnd w:id="228"/>
    </w:p>
    <w:p w14:paraId="3B44A97A" w14:textId="77777777" w:rsidR="004E271E" w:rsidRDefault="00583972" w:rsidP="007702F9">
      <w:pPr>
        <w:pStyle w:val="LTLNumberingDocumentStyle"/>
        <w:numPr>
          <w:ilvl w:val="1"/>
          <w:numId w:val="6"/>
        </w:numPr>
      </w:pPr>
      <w:r>
        <w:t xml:space="preserve">This </w:t>
      </w:r>
      <w:r w:rsidR="00180FD8">
        <w:t>Deed</w:t>
      </w:r>
      <w:r>
        <w:t xml:space="preserve"> contains everything to which the Parties have agreed in relation to the matters it deals with. </w:t>
      </w:r>
    </w:p>
    <w:p w14:paraId="54266FEE" w14:textId="77777777" w:rsidR="004E271E" w:rsidRDefault="00583972" w:rsidP="007702F9">
      <w:pPr>
        <w:pStyle w:val="LTLNumberingDocumentStyle"/>
        <w:numPr>
          <w:ilvl w:val="1"/>
          <w:numId w:val="6"/>
        </w:numPr>
      </w:pPr>
      <w:r>
        <w:t xml:space="preserve">No Party can rely on an earlier document, or anything said or done by another Party, or by a director, officer, agent or employee of that Party, before this </w:t>
      </w:r>
      <w:r w:rsidR="00180FD8">
        <w:t>Deed</w:t>
      </w:r>
      <w:r>
        <w:t xml:space="preserve"> was executed, except as permitted by law.</w:t>
      </w:r>
    </w:p>
    <w:p w14:paraId="61A0E9A8" w14:textId="77777777" w:rsidR="004E271E" w:rsidRDefault="00583972" w:rsidP="005330DC">
      <w:pPr>
        <w:pStyle w:val="StyleLTLNumberingDocumentStyleBoldLinespacing15lines"/>
        <w:keepNext/>
        <w:outlineLvl w:val="2"/>
      </w:pPr>
      <w:bookmarkStart w:id="229" w:name="_Toc527140"/>
      <w:bookmarkStart w:id="230" w:name="_Toc97714654"/>
      <w:r>
        <w:t>Further Acts</w:t>
      </w:r>
      <w:bookmarkEnd w:id="229"/>
      <w:bookmarkEnd w:id="230"/>
    </w:p>
    <w:p w14:paraId="7530B6F5" w14:textId="77777777" w:rsidR="00077B22" w:rsidRDefault="00583972" w:rsidP="007702F9">
      <w:pPr>
        <w:pStyle w:val="LTLNumberingDocumentStyle"/>
        <w:numPr>
          <w:ilvl w:val="1"/>
          <w:numId w:val="6"/>
        </w:numPr>
      </w:pPr>
      <w:r>
        <w:t xml:space="preserve">Each Party must promptly execute all documents and do all things that another Party from time to time reasonably requests to effect, perfect or complete this </w:t>
      </w:r>
      <w:r w:rsidR="00180FD8">
        <w:t>Deed</w:t>
      </w:r>
      <w:r>
        <w:t xml:space="preserve"> and all transactions incidental to it.</w:t>
      </w:r>
      <w:r w:rsidR="002931A2">
        <w:t xml:space="preserve"> </w:t>
      </w:r>
    </w:p>
    <w:p w14:paraId="68E7C88B" w14:textId="77777777" w:rsidR="004E271E" w:rsidRDefault="00583972" w:rsidP="005330DC">
      <w:pPr>
        <w:pStyle w:val="StyleLTLNumberingDocumentStyleBoldLinespacing15lines"/>
        <w:keepNext/>
        <w:outlineLvl w:val="2"/>
      </w:pPr>
      <w:bookmarkStart w:id="231" w:name="_Toc527141"/>
      <w:bookmarkStart w:id="232" w:name="_Toc97714655"/>
      <w:r>
        <w:t>Governing Law and Jurisdiction</w:t>
      </w:r>
      <w:bookmarkEnd w:id="231"/>
      <w:bookmarkEnd w:id="232"/>
    </w:p>
    <w:p w14:paraId="1F0559EF" w14:textId="77777777" w:rsidR="004E271E" w:rsidRDefault="00583972" w:rsidP="007702F9">
      <w:pPr>
        <w:pStyle w:val="LTLNumberingDocumentStyle"/>
        <w:numPr>
          <w:ilvl w:val="1"/>
          <w:numId w:val="6"/>
        </w:numPr>
      </w:pPr>
      <w:r>
        <w:t xml:space="preserve">This </w:t>
      </w:r>
      <w:r w:rsidR="00180FD8">
        <w:t>Deed</w:t>
      </w:r>
      <w:r>
        <w:t xml:space="preserve"> is governed by the law of </w:t>
      </w:r>
      <w:smartTag w:uri="urn:schemas-microsoft-com:office:smarttags" w:element="place">
        <w:smartTag w:uri="urn:schemas-microsoft-com:office:smarttags" w:element="State">
          <w:r>
            <w:t>New South Wales</w:t>
          </w:r>
        </w:smartTag>
      </w:smartTag>
      <w:r>
        <w:t xml:space="preserve">.  </w:t>
      </w:r>
    </w:p>
    <w:p w14:paraId="2B57ECB5" w14:textId="77777777" w:rsidR="004E271E" w:rsidRDefault="00583972" w:rsidP="007702F9">
      <w:pPr>
        <w:pStyle w:val="LTLNumberingDocumentStyle"/>
        <w:numPr>
          <w:ilvl w:val="1"/>
          <w:numId w:val="6"/>
        </w:numPr>
      </w:pPr>
      <w:r>
        <w:t xml:space="preserve">The Parties submit to the non-exclusive jurisdiction of its courts and courts of appeal from them. </w:t>
      </w:r>
    </w:p>
    <w:p w14:paraId="6720AF26" w14:textId="77777777" w:rsidR="004E271E" w:rsidRDefault="00583972" w:rsidP="007702F9">
      <w:pPr>
        <w:pStyle w:val="LTLNumberingDocumentStyle"/>
        <w:numPr>
          <w:ilvl w:val="1"/>
          <w:numId w:val="6"/>
        </w:numPr>
      </w:pPr>
      <w:r>
        <w:t>The Parties are not to object to the exercise of jurisdiction by those courts on any basis.</w:t>
      </w:r>
    </w:p>
    <w:p w14:paraId="6BEC2503" w14:textId="77777777" w:rsidR="004E271E" w:rsidRDefault="00583972" w:rsidP="005330DC">
      <w:pPr>
        <w:pStyle w:val="StyleLTLNumberingDocumentStyleBoldLinespacing15lines"/>
        <w:keepNext/>
        <w:outlineLvl w:val="2"/>
      </w:pPr>
      <w:bookmarkStart w:id="233" w:name="_Toc527142"/>
      <w:bookmarkStart w:id="234" w:name="_Toc97714656"/>
      <w:r>
        <w:t>Joint and Individual Liability and Benefits</w:t>
      </w:r>
      <w:bookmarkEnd w:id="233"/>
      <w:bookmarkEnd w:id="234"/>
    </w:p>
    <w:p w14:paraId="5D54C69E" w14:textId="77777777" w:rsidR="004E271E" w:rsidRDefault="00583972" w:rsidP="007702F9">
      <w:pPr>
        <w:pStyle w:val="LTLNumberingDocumentStyle"/>
        <w:numPr>
          <w:ilvl w:val="1"/>
          <w:numId w:val="6"/>
        </w:numPr>
      </w:pPr>
      <w:r>
        <w:t xml:space="preserve">Except as otherwise set out in this </w:t>
      </w:r>
      <w:r w:rsidR="00180FD8">
        <w:t>Deed</w:t>
      </w:r>
      <w:r>
        <w:t xml:space="preserve">: </w:t>
      </w:r>
    </w:p>
    <w:p w14:paraId="18549635" w14:textId="77777777" w:rsidR="004E271E" w:rsidRDefault="00583972" w:rsidP="007702F9">
      <w:pPr>
        <w:pStyle w:val="LTLNumberingDocumentStyle"/>
        <w:numPr>
          <w:ilvl w:val="2"/>
          <w:numId w:val="6"/>
        </w:numPr>
      </w:pPr>
      <w:r>
        <w:lastRenderedPageBreak/>
        <w:t xml:space="preserve">any agreement, covenant, representation or warranty under this </w:t>
      </w:r>
      <w:r w:rsidR="00180FD8">
        <w:t>Deed</w:t>
      </w:r>
      <w:r>
        <w:t xml:space="preserve"> by 2 or more persons binds them jointly and each of them individually, and </w:t>
      </w:r>
    </w:p>
    <w:p w14:paraId="00133DEF" w14:textId="77777777" w:rsidR="004E271E" w:rsidRDefault="00583972" w:rsidP="007702F9">
      <w:pPr>
        <w:pStyle w:val="LTLNumberingDocumentStyle"/>
        <w:numPr>
          <w:ilvl w:val="2"/>
          <w:numId w:val="6"/>
        </w:numPr>
      </w:pPr>
      <w:r>
        <w:t>any benefit in favour of 2 or more persons is for the benefit of them jointly and each of them individually.</w:t>
      </w:r>
    </w:p>
    <w:p w14:paraId="7D3BA2A8" w14:textId="77777777" w:rsidR="004E271E" w:rsidRDefault="00583972" w:rsidP="005330DC">
      <w:pPr>
        <w:pStyle w:val="StyleLTLNumberingDocumentStyleBoldLinespacing15lines"/>
        <w:keepNext/>
        <w:outlineLvl w:val="2"/>
      </w:pPr>
      <w:bookmarkStart w:id="235" w:name="_Toc527143"/>
      <w:bookmarkStart w:id="236" w:name="_Toc97714657"/>
      <w:r>
        <w:t>No Fetter</w:t>
      </w:r>
      <w:bookmarkEnd w:id="235"/>
      <w:bookmarkEnd w:id="236"/>
    </w:p>
    <w:p w14:paraId="73DC0702" w14:textId="77777777" w:rsidR="004E271E" w:rsidRDefault="00583972" w:rsidP="007702F9">
      <w:pPr>
        <w:pStyle w:val="LTLNumberingDocumentStyle"/>
        <w:numPr>
          <w:ilvl w:val="1"/>
          <w:numId w:val="6"/>
        </w:numPr>
      </w:pPr>
      <w:r>
        <w:t xml:space="preserve">Nothing in this </w:t>
      </w:r>
      <w:r w:rsidR="00180FD8">
        <w:t>Deed</w:t>
      </w:r>
      <w:r>
        <w:t xml:space="preserve"> shall be construed as requiring Council to do anything that would cause it to be in breach of any of its obligations at law, and without limitation, nothing shall be construed as limiting or fettering in any way the exercise of any statutory discretion or duty.</w:t>
      </w:r>
    </w:p>
    <w:p w14:paraId="5B05C8A4" w14:textId="77777777" w:rsidR="0098006A" w:rsidRDefault="00583972" w:rsidP="005330DC">
      <w:pPr>
        <w:pStyle w:val="StyleLTLNumberingDocumentStyleBoldLinespacing15lines"/>
        <w:keepNext/>
        <w:outlineLvl w:val="2"/>
      </w:pPr>
      <w:bookmarkStart w:id="237" w:name="_Toc527144"/>
      <w:bookmarkStart w:id="238" w:name="_Toc97714658"/>
      <w:r>
        <w:t>Illegality</w:t>
      </w:r>
      <w:bookmarkEnd w:id="237"/>
      <w:bookmarkEnd w:id="238"/>
    </w:p>
    <w:p w14:paraId="07EF3198" w14:textId="77777777" w:rsidR="0098006A" w:rsidRDefault="00583972" w:rsidP="007702F9">
      <w:pPr>
        <w:pStyle w:val="LTLNumberingDocumentStyle"/>
        <w:numPr>
          <w:ilvl w:val="1"/>
          <w:numId w:val="6"/>
        </w:numPr>
      </w:pPr>
      <w:r>
        <w:t>If this Deed or any part of it becomes illegal, unenforceable or invalid as a result of any change to a law, the Parties are to co-operate and do all things necessary to ensure that an enforceable agreement of the same or similar effect to this Deed is entered into.</w:t>
      </w:r>
    </w:p>
    <w:p w14:paraId="7E4E4AEA" w14:textId="77777777" w:rsidR="004E271E" w:rsidRDefault="00583972" w:rsidP="005330DC">
      <w:pPr>
        <w:pStyle w:val="StyleLTLNumberingDocumentStyleBoldLinespacing15lines"/>
        <w:keepNext/>
        <w:outlineLvl w:val="2"/>
      </w:pPr>
      <w:bookmarkStart w:id="239" w:name="_Toc527145"/>
      <w:bookmarkStart w:id="240" w:name="_Toc97714659"/>
      <w:r>
        <w:t>Severability</w:t>
      </w:r>
      <w:bookmarkEnd w:id="239"/>
      <w:bookmarkEnd w:id="240"/>
    </w:p>
    <w:p w14:paraId="1C9CE3C7" w14:textId="77777777" w:rsidR="004E271E" w:rsidRDefault="00583972" w:rsidP="007702F9">
      <w:pPr>
        <w:pStyle w:val="LTLNumberingDocumentStyle"/>
        <w:numPr>
          <w:ilvl w:val="1"/>
          <w:numId w:val="6"/>
        </w:numPr>
      </w:pPr>
      <w:r>
        <w:t xml:space="preserve">If a clause or part of a clause of this </w:t>
      </w:r>
      <w:r w:rsidR="00180FD8">
        <w:t>Deed</w:t>
      </w:r>
      <w:r>
        <w:t xml:space="preserve"> can be read in a way that makes it illegal, unenforceable or invalid, but can also be read in a way that makes it legal, enforceable and valid, it must be read in the latter way. </w:t>
      </w:r>
    </w:p>
    <w:p w14:paraId="49DB0B01" w14:textId="77777777" w:rsidR="004E271E" w:rsidRDefault="00583972" w:rsidP="007702F9">
      <w:pPr>
        <w:pStyle w:val="LTLNumberingDocumentStyle"/>
        <w:numPr>
          <w:ilvl w:val="1"/>
          <w:numId w:val="6"/>
        </w:numPr>
      </w:pPr>
      <w:r>
        <w:t xml:space="preserve">If any clause or part of a clause is illegal, unenforceable or invalid, that clause or part is to be treated as removed from this </w:t>
      </w:r>
      <w:r w:rsidR="00180FD8">
        <w:t>Deed</w:t>
      </w:r>
      <w:r>
        <w:t xml:space="preserve">, but the rest of this </w:t>
      </w:r>
      <w:r w:rsidR="00180FD8">
        <w:t>Deed</w:t>
      </w:r>
      <w:r>
        <w:t xml:space="preserve"> is not affected.</w:t>
      </w:r>
    </w:p>
    <w:p w14:paraId="73420AAA" w14:textId="77777777" w:rsidR="004E271E" w:rsidRDefault="00583972" w:rsidP="005330DC">
      <w:pPr>
        <w:pStyle w:val="StyleLTLNumberingDocumentStyleBoldLinespacing15lines"/>
        <w:keepNext/>
        <w:outlineLvl w:val="2"/>
      </w:pPr>
      <w:bookmarkStart w:id="241" w:name="_Toc527146"/>
      <w:bookmarkStart w:id="242" w:name="_Toc97714660"/>
      <w:r>
        <w:t>Amendment</w:t>
      </w:r>
      <w:bookmarkEnd w:id="241"/>
      <w:bookmarkEnd w:id="242"/>
    </w:p>
    <w:p w14:paraId="47A00BC7" w14:textId="36AFE57A" w:rsidR="004E271E" w:rsidRDefault="00583972" w:rsidP="007702F9">
      <w:pPr>
        <w:pStyle w:val="LTLNumberingDocumentStyle"/>
        <w:numPr>
          <w:ilvl w:val="1"/>
          <w:numId w:val="6"/>
        </w:numPr>
      </w:pPr>
      <w:r>
        <w:t xml:space="preserve">No </w:t>
      </w:r>
      <w:r w:rsidR="002B018D">
        <w:t xml:space="preserve">amendment </w:t>
      </w:r>
      <w:r>
        <w:t xml:space="preserve">of this </w:t>
      </w:r>
      <w:r w:rsidR="00180FD8">
        <w:t>Deed</w:t>
      </w:r>
      <w:r>
        <w:t xml:space="preserve"> will be of any force or effect unless it is in writing and signed by the Parties to this </w:t>
      </w:r>
      <w:r w:rsidR="00180FD8">
        <w:t>Deed</w:t>
      </w:r>
      <w:r w:rsidR="00DC69E6">
        <w:t xml:space="preserve"> in accordance with clause </w:t>
      </w:r>
      <w:r w:rsidR="004C3335">
        <w:t xml:space="preserve">203 </w:t>
      </w:r>
      <w:r w:rsidR="004C4639">
        <w:t>of the Regulation</w:t>
      </w:r>
      <w:r>
        <w:t>.</w:t>
      </w:r>
    </w:p>
    <w:p w14:paraId="61F09A0C" w14:textId="77777777" w:rsidR="00825FB6" w:rsidRDefault="00825FB6" w:rsidP="007702F9">
      <w:pPr>
        <w:pStyle w:val="LTLNumberingDocumentStyle"/>
        <w:numPr>
          <w:ilvl w:val="1"/>
          <w:numId w:val="6"/>
        </w:numPr>
      </w:pPr>
      <w:r>
        <w:t>The Parties are to act in good faith in considering any request by a Party to amend this Deed.</w:t>
      </w:r>
    </w:p>
    <w:p w14:paraId="6652A682" w14:textId="77777777" w:rsidR="004E271E" w:rsidRDefault="00583972" w:rsidP="005330DC">
      <w:pPr>
        <w:pStyle w:val="StyleLTLNumberingDocumentStyleBoldLinespacing15lines"/>
        <w:keepNext/>
        <w:outlineLvl w:val="2"/>
      </w:pPr>
      <w:bookmarkStart w:id="243" w:name="_Toc527147"/>
      <w:bookmarkStart w:id="244" w:name="_Toc97714661"/>
      <w:r>
        <w:t>Waiver</w:t>
      </w:r>
      <w:bookmarkEnd w:id="243"/>
      <w:bookmarkEnd w:id="244"/>
    </w:p>
    <w:p w14:paraId="0BCAB580" w14:textId="77777777" w:rsidR="004E271E" w:rsidRDefault="00583972" w:rsidP="007702F9">
      <w:pPr>
        <w:pStyle w:val="LTLNumberingDocumentStyle"/>
        <w:numPr>
          <w:ilvl w:val="1"/>
          <w:numId w:val="6"/>
        </w:numPr>
      </w:pPr>
      <w:r>
        <w:t xml:space="preserve">The fact that a Party fails to do, or delays in doing, something the Party is entitled to do under this </w:t>
      </w:r>
      <w:r w:rsidR="00180FD8">
        <w:t>Deed</w:t>
      </w:r>
      <w:r>
        <w:t xml:space="preserve">, does not amount to a waiver of any obligation of, or breach of obligation by, another Party. </w:t>
      </w:r>
    </w:p>
    <w:p w14:paraId="7AA1B508" w14:textId="77777777" w:rsidR="0099508D" w:rsidRDefault="00583972" w:rsidP="007702F9">
      <w:pPr>
        <w:pStyle w:val="LTLNumberingDocumentStyle"/>
        <w:numPr>
          <w:ilvl w:val="1"/>
          <w:numId w:val="6"/>
        </w:numPr>
      </w:pPr>
      <w:r>
        <w:t xml:space="preserve">A waiver by a Party is only effective if it: </w:t>
      </w:r>
    </w:p>
    <w:p w14:paraId="28AAE354" w14:textId="77777777" w:rsidR="0099508D" w:rsidRDefault="00583972" w:rsidP="007702F9">
      <w:pPr>
        <w:pStyle w:val="LTLNumberingDocumentStyle"/>
        <w:numPr>
          <w:ilvl w:val="2"/>
          <w:numId w:val="6"/>
        </w:numPr>
      </w:pPr>
      <w:r>
        <w:t>is in writing,</w:t>
      </w:r>
    </w:p>
    <w:p w14:paraId="3EDFC4E3" w14:textId="77777777" w:rsidR="0099508D" w:rsidRDefault="00583972" w:rsidP="007702F9">
      <w:pPr>
        <w:pStyle w:val="LTLNumberingDocumentStyle"/>
        <w:numPr>
          <w:ilvl w:val="2"/>
          <w:numId w:val="6"/>
        </w:numPr>
      </w:pPr>
      <w:r>
        <w:t xml:space="preserve">is addressed to the Party whose obligation or breach of obligation is </w:t>
      </w:r>
      <w:r w:rsidR="00EB1475">
        <w:t>the subject of the waiver</w:t>
      </w:r>
      <w:r>
        <w:t>,</w:t>
      </w:r>
    </w:p>
    <w:p w14:paraId="29911B39" w14:textId="26655F3D" w:rsidR="0099508D" w:rsidRDefault="00583972" w:rsidP="007702F9">
      <w:pPr>
        <w:pStyle w:val="LTLNumberingDocumentStyle"/>
        <w:numPr>
          <w:ilvl w:val="2"/>
          <w:numId w:val="6"/>
        </w:numPr>
      </w:pPr>
      <w:r>
        <w:lastRenderedPageBreak/>
        <w:t xml:space="preserve">specifies the </w:t>
      </w:r>
      <w:r w:rsidRPr="0099508D">
        <w:t xml:space="preserve">obligation or breach of obligation </w:t>
      </w:r>
      <w:r w:rsidR="00EB1475">
        <w:t>the subject of the waiver</w:t>
      </w:r>
      <w:r>
        <w:t xml:space="preserve"> and the conditions, if any, of the waiver,</w:t>
      </w:r>
      <w:r w:rsidR="00923F66">
        <w:t xml:space="preserve"> and</w:t>
      </w:r>
    </w:p>
    <w:p w14:paraId="3ECE1C9E" w14:textId="77777777" w:rsidR="0099508D" w:rsidRDefault="00583972" w:rsidP="007702F9">
      <w:pPr>
        <w:pStyle w:val="LTLNumberingDocumentStyle"/>
        <w:numPr>
          <w:ilvl w:val="2"/>
          <w:numId w:val="6"/>
        </w:numPr>
      </w:pPr>
      <w:r>
        <w:t xml:space="preserve">is signed </w:t>
      </w:r>
      <w:r w:rsidR="00EB1475">
        <w:t xml:space="preserve">and dated </w:t>
      </w:r>
      <w:r>
        <w:t xml:space="preserve">by the Party giving the waiver. </w:t>
      </w:r>
    </w:p>
    <w:p w14:paraId="042CBB1C" w14:textId="77777777" w:rsidR="00EB25A6" w:rsidRDefault="00583972" w:rsidP="007702F9">
      <w:pPr>
        <w:pStyle w:val="LTLNumberingDocumentStyle"/>
        <w:numPr>
          <w:ilvl w:val="1"/>
          <w:numId w:val="6"/>
        </w:numPr>
      </w:pPr>
      <w:r>
        <w:t>Without limitation, a waiver may be expressed to be conditional on the happening of an event, including the doing of a thing by the Party to whom the waiver is given.</w:t>
      </w:r>
    </w:p>
    <w:p w14:paraId="4312CF41" w14:textId="77777777" w:rsidR="00C60D2D" w:rsidRDefault="00583972" w:rsidP="007702F9">
      <w:pPr>
        <w:pStyle w:val="LTLNumberingDocumentStyle"/>
        <w:numPr>
          <w:ilvl w:val="1"/>
          <w:numId w:val="6"/>
        </w:numPr>
      </w:pPr>
      <w:r>
        <w:t>A waiver by a Party is only effective in relation to the particular obligation or breach in respect of which it is given</w:t>
      </w:r>
      <w:r w:rsidR="0099508D">
        <w:t>, and</w:t>
      </w:r>
      <w:r>
        <w:t xml:space="preserve"> is not to be taken as an implied waiver of any other obligation or breach or as an implied waiver of that obligation or breach in relation to any other occasion.</w:t>
      </w:r>
    </w:p>
    <w:p w14:paraId="43A5BF4A" w14:textId="77777777" w:rsidR="0099508D" w:rsidRDefault="00583972" w:rsidP="007702F9">
      <w:pPr>
        <w:pStyle w:val="LTLNumberingDocumentStyle"/>
        <w:numPr>
          <w:ilvl w:val="1"/>
          <w:numId w:val="6"/>
        </w:numPr>
      </w:pPr>
      <w:r>
        <w:t>For the purposes of this Deed, an obligation or breach of obligation the subject of a waiver is taken not to have been imposed on, or required to be complied with by, the Party to whom the waiver is given.</w:t>
      </w:r>
    </w:p>
    <w:p w14:paraId="48A84915" w14:textId="77777777" w:rsidR="004E271E" w:rsidRDefault="00583972" w:rsidP="005330DC">
      <w:pPr>
        <w:pStyle w:val="StyleLTLNumberingDocumentStyleBoldLinespacing15lines"/>
        <w:keepNext/>
        <w:outlineLvl w:val="2"/>
      </w:pPr>
      <w:bookmarkStart w:id="245" w:name="_Ref532888794"/>
      <w:bookmarkStart w:id="246" w:name="_Toc527148"/>
      <w:bookmarkStart w:id="247" w:name="_Toc97714662"/>
      <w:r>
        <w:t>GST</w:t>
      </w:r>
      <w:bookmarkEnd w:id="245"/>
      <w:bookmarkEnd w:id="246"/>
      <w:bookmarkEnd w:id="247"/>
    </w:p>
    <w:p w14:paraId="7B08843D" w14:textId="77777777" w:rsidR="004E271E" w:rsidRDefault="00583972" w:rsidP="007702F9">
      <w:pPr>
        <w:pStyle w:val="LTLNumberingDocumentStyle"/>
        <w:numPr>
          <w:ilvl w:val="1"/>
          <w:numId w:val="6"/>
        </w:numPr>
      </w:pPr>
      <w:r>
        <w:t>In this clause:</w:t>
      </w:r>
    </w:p>
    <w:p w14:paraId="10C621A8" w14:textId="77777777" w:rsidR="004E271E" w:rsidRDefault="00583972" w:rsidP="00B84786">
      <w:pPr>
        <w:ind w:left="1400"/>
      </w:pPr>
      <w:r w:rsidRPr="00B84786">
        <w:rPr>
          <w:b/>
        </w:rPr>
        <w:t>Adjustment Note</w:t>
      </w:r>
      <w:r w:rsidRPr="00B84786">
        <w:t xml:space="preserve">, </w:t>
      </w:r>
      <w:r w:rsidRPr="00B84786">
        <w:rPr>
          <w:b/>
        </w:rPr>
        <w:t>Consideration</w:t>
      </w:r>
      <w:r w:rsidRPr="00B84786">
        <w:t>,</w:t>
      </w:r>
      <w:r w:rsidRPr="00B84786">
        <w:rPr>
          <w:b/>
        </w:rPr>
        <w:t xml:space="preserve"> GST</w:t>
      </w:r>
      <w:r w:rsidRPr="00B84786">
        <w:t xml:space="preserve">, </w:t>
      </w:r>
      <w:r w:rsidRPr="00F01E55">
        <w:rPr>
          <w:b/>
        </w:rPr>
        <w:t>GST Group</w:t>
      </w:r>
      <w:r w:rsidRPr="00B84786">
        <w:t xml:space="preserve">, </w:t>
      </w:r>
      <w:r w:rsidRPr="00B84786">
        <w:rPr>
          <w:b/>
        </w:rPr>
        <w:t>Margin Scheme</w:t>
      </w:r>
      <w:r w:rsidRPr="00B84786">
        <w:t xml:space="preserve">, </w:t>
      </w:r>
      <w:r w:rsidRPr="00D83B6F">
        <w:rPr>
          <w:b/>
        </w:rPr>
        <w:t>Money,</w:t>
      </w:r>
      <w:r w:rsidRPr="00B84786">
        <w:t xml:space="preserve"> </w:t>
      </w:r>
      <w:r w:rsidRPr="00D83B6F">
        <w:rPr>
          <w:b/>
        </w:rPr>
        <w:t>Supply</w:t>
      </w:r>
      <w:r w:rsidRPr="00B84786">
        <w:t xml:space="preserve"> </w:t>
      </w:r>
      <w:r>
        <w:t>and</w:t>
      </w:r>
      <w:r w:rsidRPr="00B84786">
        <w:t xml:space="preserve"> </w:t>
      </w:r>
      <w:r w:rsidRPr="00D83B6F">
        <w:rPr>
          <w:b/>
        </w:rPr>
        <w:t xml:space="preserve">Tax Invoice </w:t>
      </w:r>
      <w:r>
        <w:t>have the meaning given by the GST Law.</w:t>
      </w:r>
    </w:p>
    <w:p w14:paraId="1C05E97F" w14:textId="77777777" w:rsidR="004E271E" w:rsidRDefault="00583972" w:rsidP="00B84786">
      <w:pPr>
        <w:ind w:left="1400"/>
      </w:pPr>
      <w:r w:rsidRPr="00D83B6F">
        <w:rPr>
          <w:b/>
        </w:rPr>
        <w:t xml:space="preserve">GST Amount </w:t>
      </w:r>
      <w:r>
        <w:t>means in relation to a Taxable Supply the amount of GST payable in respect of the Taxable Supply.</w:t>
      </w:r>
    </w:p>
    <w:p w14:paraId="29DB8135" w14:textId="77777777" w:rsidR="004E271E" w:rsidRDefault="00583972" w:rsidP="00B84786">
      <w:pPr>
        <w:ind w:left="1400"/>
      </w:pPr>
      <w:r w:rsidRPr="00D83B6F">
        <w:rPr>
          <w:b/>
        </w:rPr>
        <w:t xml:space="preserve">GST Law </w:t>
      </w:r>
      <w:r>
        <w:t xml:space="preserve">has the meaning given by the </w:t>
      </w:r>
      <w:r>
        <w:rPr>
          <w:i/>
        </w:rPr>
        <w:t xml:space="preserve">A New Tax System (Goods and Services Tax) Act 1999 </w:t>
      </w:r>
      <w:r>
        <w:t>(</w:t>
      </w:r>
      <w:proofErr w:type="spellStart"/>
      <w:r>
        <w:t>Cth</w:t>
      </w:r>
      <w:proofErr w:type="spellEnd"/>
      <w:r>
        <w:t>).</w:t>
      </w:r>
    </w:p>
    <w:p w14:paraId="64F8A073" w14:textId="77777777" w:rsidR="004E271E" w:rsidRDefault="00583972" w:rsidP="00B84786">
      <w:pPr>
        <w:ind w:left="1400"/>
      </w:pPr>
      <w:r w:rsidRPr="00D83B6F">
        <w:rPr>
          <w:b/>
        </w:rPr>
        <w:t xml:space="preserve">Input Tax Credit </w:t>
      </w:r>
      <w:r>
        <w:t>has the meaning given by the GST Law and a reference to an Input Tax Credit entitlement of a party includes an Input Tax Credit for an acquisition made by that party but to which another member of the same GST Group is entitled under the GST Law.</w:t>
      </w:r>
    </w:p>
    <w:p w14:paraId="31303F95" w14:textId="77777777" w:rsidR="004E271E" w:rsidRDefault="00583972" w:rsidP="00B84786">
      <w:pPr>
        <w:ind w:left="1400"/>
      </w:pPr>
      <w:r w:rsidRPr="00D83B6F">
        <w:rPr>
          <w:b/>
        </w:rPr>
        <w:t>Taxable Supply</w:t>
      </w:r>
      <w:r>
        <w:t xml:space="preserve"> has the meaning given by the GST Law excluding (except where expressly agreed otherwise) a supply in respect of which the supplier chooses to apply the Margin Scheme in working out the amount of GST on that supply.</w:t>
      </w:r>
    </w:p>
    <w:p w14:paraId="23040EDF" w14:textId="5ABC0428" w:rsidR="004E271E" w:rsidRDefault="00583972" w:rsidP="007702F9">
      <w:pPr>
        <w:pStyle w:val="LTLNumberingDocumentStyle"/>
        <w:numPr>
          <w:ilvl w:val="1"/>
          <w:numId w:val="6"/>
        </w:numPr>
      </w:pPr>
      <w:bookmarkStart w:id="248" w:name="_Ref83108593"/>
      <w:bookmarkStart w:id="249" w:name="_Ref532888704"/>
      <w:bookmarkStart w:id="250" w:name="_Ref150331190"/>
      <w:bookmarkStart w:id="251" w:name="_Toc152146272"/>
      <w:bookmarkStart w:id="252" w:name="_Toc83696421"/>
      <w:r>
        <w:t xml:space="preserve">Subject to clause </w:t>
      </w:r>
      <w:r w:rsidR="00884450">
        <w:fldChar w:fldCharType="begin"/>
      </w:r>
      <w:r w:rsidR="00884450">
        <w:instrText xml:space="preserve"> REF _Ref532888685 \r \h </w:instrText>
      </w:r>
      <w:r w:rsidR="00884450">
        <w:fldChar w:fldCharType="separate"/>
      </w:r>
      <w:r w:rsidR="007702F9">
        <w:t>58.4</w:t>
      </w:r>
      <w:r w:rsidR="00884450">
        <w:fldChar w:fldCharType="end"/>
      </w:r>
      <w:r>
        <w:t xml:space="preserve">, if GST is payable on a Taxable Supply made under, by reference to or in connection with this </w:t>
      </w:r>
      <w:r w:rsidR="00180FD8">
        <w:t>Deed</w:t>
      </w:r>
      <w:r>
        <w:t>, the Party providing the Consideration for that Taxable Supply must also pay the GST Amount as additional Consideration</w:t>
      </w:r>
      <w:bookmarkEnd w:id="248"/>
      <w:r>
        <w:t>.</w:t>
      </w:r>
      <w:bookmarkEnd w:id="249"/>
      <w:r>
        <w:t xml:space="preserve">  </w:t>
      </w:r>
    </w:p>
    <w:p w14:paraId="6DBB4F62" w14:textId="0ADFB10B" w:rsidR="004E271E" w:rsidRDefault="00583972" w:rsidP="007702F9">
      <w:pPr>
        <w:pStyle w:val="LTLNumberingDocumentStyle"/>
        <w:numPr>
          <w:ilvl w:val="1"/>
          <w:numId w:val="6"/>
        </w:numPr>
      </w:pPr>
      <w:r>
        <w:t xml:space="preserve">Clause </w:t>
      </w:r>
      <w:r w:rsidR="00884450">
        <w:fldChar w:fldCharType="begin"/>
      </w:r>
      <w:r w:rsidR="00884450">
        <w:instrText xml:space="preserve"> REF _Ref532888704 \r \h </w:instrText>
      </w:r>
      <w:r w:rsidR="00884450">
        <w:fldChar w:fldCharType="separate"/>
      </w:r>
      <w:r w:rsidR="007702F9">
        <w:t>58.2</w:t>
      </w:r>
      <w:r w:rsidR="00884450">
        <w:fldChar w:fldCharType="end"/>
      </w:r>
      <w:r>
        <w:t xml:space="preserve"> does not apply to the extent that the Consideration for the Taxable Supply is expressly stated in this </w:t>
      </w:r>
      <w:r w:rsidR="00180FD8">
        <w:t>Deed</w:t>
      </w:r>
      <w:r>
        <w:t xml:space="preserve"> to be GST inclusive.</w:t>
      </w:r>
    </w:p>
    <w:p w14:paraId="45E162A7" w14:textId="16ACBB9D" w:rsidR="004E271E" w:rsidRDefault="00583972" w:rsidP="007702F9">
      <w:pPr>
        <w:pStyle w:val="LTLNumberingDocumentStyle"/>
        <w:numPr>
          <w:ilvl w:val="1"/>
          <w:numId w:val="6"/>
        </w:numPr>
      </w:pPr>
      <w:bookmarkStart w:id="253" w:name="_Ref532888685"/>
      <w:r>
        <w:t>No additional amount shall be payabl</w:t>
      </w:r>
      <w:r w:rsidR="003B0A90">
        <w:t xml:space="preserve">e by the Council under clause </w:t>
      </w:r>
      <w:r w:rsidR="00884450">
        <w:fldChar w:fldCharType="begin"/>
      </w:r>
      <w:r w:rsidR="00884450">
        <w:instrText xml:space="preserve"> REF _Ref532888704 \r \h </w:instrText>
      </w:r>
      <w:r w:rsidR="00884450">
        <w:fldChar w:fldCharType="separate"/>
      </w:r>
      <w:r w:rsidR="007702F9">
        <w:t>58.2</w:t>
      </w:r>
      <w:r w:rsidR="00884450">
        <w:fldChar w:fldCharType="end"/>
      </w:r>
      <w:r>
        <w:t xml:space="preserve"> unless, and only to the extent that, the Council (acting reasonably and in accordance with the GST Law) determines that it is entitled to an Input Tax Credit for its acquisition of the Taxable Supply giving rise to the liability to pay GST.</w:t>
      </w:r>
      <w:bookmarkStart w:id="254" w:name="_Ref151271878"/>
      <w:bookmarkEnd w:id="250"/>
      <w:bookmarkEnd w:id="251"/>
      <w:bookmarkEnd w:id="253"/>
    </w:p>
    <w:p w14:paraId="72928AD7" w14:textId="77777777" w:rsidR="004E271E" w:rsidRDefault="00583972" w:rsidP="007702F9">
      <w:pPr>
        <w:pStyle w:val="LTLNumberingDocumentStyle"/>
        <w:numPr>
          <w:ilvl w:val="1"/>
          <w:numId w:val="6"/>
        </w:numPr>
      </w:pPr>
      <w:r>
        <w:t xml:space="preserve">If there are Supplies for Consideration which is not Consideration expressed as an amount of Money under this </w:t>
      </w:r>
      <w:r w:rsidR="00180FD8">
        <w:t>Deed</w:t>
      </w:r>
      <w:r>
        <w:t xml:space="preserve"> by one Party to the other Party that are not subject to Division 82 of the </w:t>
      </w:r>
      <w:r>
        <w:rPr>
          <w:i/>
        </w:rPr>
        <w:t>A New Tax System (Goods and Services Tax) Act 1999</w:t>
      </w:r>
      <w:r>
        <w:t xml:space="preserve">, </w:t>
      </w:r>
      <w:bookmarkStart w:id="255" w:name="_Ref151271911"/>
      <w:bookmarkEnd w:id="254"/>
      <w:r>
        <w:t>the Parties agree:</w:t>
      </w:r>
      <w:bookmarkEnd w:id="255"/>
    </w:p>
    <w:p w14:paraId="7AE542B4" w14:textId="02D53FC7" w:rsidR="004E271E" w:rsidRDefault="00583972" w:rsidP="007702F9">
      <w:pPr>
        <w:pStyle w:val="LTLNumberingDocumentStyle"/>
        <w:numPr>
          <w:ilvl w:val="2"/>
          <w:numId w:val="6"/>
        </w:numPr>
      </w:pPr>
      <w:r>
        <w:lastRenderedPageBreak/>
        <w:t>to negotiate in good faith to agree the GST inclusive market value of those Supplies prior to issuing Tax Invoices in respect of those Supplies</w:t>
      </w:r>
      <w:r w:rsidR="00923F66">
        <w:t>, and</w:t>
      </w:r>
    </w:p>
    <w:p w14:paraId="483CE31C" w14:textId="455F2D09" w:rsidR="004E271E" w:rsidRDefault="00583972" w:rsidP="007702F9">
      <w:pPr>
        <w:pStyle w:val="LTLNumberingDocumentStyle"/>
        <w:numPr>
          <w:ilvl w:val="2"/>
          <w:numId w:val="6"/>
        </w:numPr>
      </w:pPr>
      <w:r>
        <w:t>that any amounts payable by the Part</w:t>
      </w:r>
      <w:r w:rsidR="003B0A90">
        <w:t xml:space="preserve">ies in accordance with clause </w:t>
      </w:r>
      <w:r w:rsidR="00884450">
        <w:fldChar w:fldCharType="begin"/>
      </w:r>
      <w:r w:rsidR="00884450">
        <w:instrText xml:space="preserve"> REF _Ref532888704 \r \h </w:instrText>
      </w:r>
      <w:r w:rsidR="00884450">
        <w:fldChar w:fldCharType="separate"/>
      </w:r>
      <w:r w:rsidR="007702F9">
        <w:t>58.2</w:t>
      </w:r>
      <w:r w:rsidR="00884450">
        <w:fldChar w:fldCharType="end"/>
      </w:r>
      <w:r w:rsidR="003B0A90">
        <w:t xml:space="preserve"> (as limited by clause </w:t>
      </w:r>
      <w:r w:rsidR="00884450">
        <w:fldChar w:fldCharType="begin"/>
      </w:r>
      <w:r w:rsidR="00884450">
        <w:instrText xml:space="preserve"> REF _Ref532888685 \r \h </w:instrText>
      </w:r>
      <w:r w:rsidR="00884450">
        <w:fldChar w:fldCharType="separate"/>
      </w:r>
      <w:r w:rsidR="007702F9">
        <w:t>58.4</w:t>
      </w:r>
      <w:r w:rsidR="00884450">
        <w:fldChar w:fldCharType="end"/>
      </w:r>
      <w:r>
        <w:t>) to each other in respect of those Supplies will be set off against each other to the extent that they are equivalent in amount.</w:t>
      </w:r>
      <w:bookmarkEnd w:id="252"/>
    </w:p>
    <w:p w14:paraId="62E17C6A" w14:textId="1515F065" w:rsidR="004E271E" w:rsidRDefault="00583972" w:rsidP="007702F9">
      <w:pPr>
        <w:pStyle w:val="LTLNumberingDocumentStyle"/>
        <w:numPr>
          <w:ilvl w:val="1"/>
          <w:numId w:val="6"/>
        </w:numPr>
      </w:pPr>
      <w:r>
        <w:t>No payment of any a</w:t>
      </w:r>
      <w:r w:rsidR="003B0A90">
        <w:t xml:space="preserve">mount pursuant to this clause </w:t>
      </w:r>
      <w:r w:rsidR="007702F9">
        <w:t>58</w:t>
      </w:r>
      <w:r>
        <w:t xml:space="preserve"> and no payment of the GST Amount where the Consideration for the Taxable Supply is expressly agreed to be GST inclusive, is required until the supplier has provided a Tax Invoice or Adjustment Note as the case may be to the recipient.</w:t>
      </w:r>
    </w:p>
    <w:p w14:paraId="7F6EE724" w14:textId="77777777" w:rsidR="004E271E" w:rsidRDefault="00583972" w:rsidP="007702F9">
      <w:pPr>
        <w:pStyle w:val="LTLNumberingDocumentStyle"/>
        <w:numPr>
          <w:ilvl w:val="1"/>
          <w:numId w:val="6"/>
        </w:numPr>
      </w:pPr>
      <w: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w:t>
      </w:r>
    </w:p>
    <w:p w14:paraId="5CA63AD9" w14:textId="77777777" w:rsidR="004E271E" w:rsidRDefault="00583972" w:rsidP="007702F9">
      <w:pPr>
        <w:pStyle w:val="LTLNumberingDocumentStyle"/>
        <w:numPr>
          <w:ilvl w:val="1"/>
          <w:numId w:val="6"/>
        </w:numPr>
      </w:pPr>
      <w:r>
        <w:t xml:space="preserve">This clause continues to apply after expiration or termination of this </w:t>
      </w:r>
      <w:r w:rsidR="00180FD8">
        <w:t>Deed</w:t>
      </w:r>
      <w:r>
        <w:t xml:space="preserve">. </w:t>
      </w:r>
    </w:p>
    <w:p w14:paraId="702C90E3" w14:textId="77777777" w:rsidR="004E271E" w:rsidRDefault="00583972" w:rsidP="005330DC">
      <w:pPr>
        <w:pStyle w:val="StyleLTLNumberingDocumentStyleBoldLinespacing15lines"/>
        <w:keepNext/>
        <w:outlineLvl w:val="2"/>
      </w:pPr>
      <w:bookmarkStart w:id="256" w:name="_Ref532888870"/>
      <w:bookmarkStart w:id="257" w:name="_Toc527149"/>
      <w:bookmarkStart w:id="258" w:name="_Toc97714663"/>
      <w:r>
        <w:t>Explanatory Note</w:t>
      </w:r>
      <w:bookmarkEnd w:id="256"/>
      <w:bookmarkEnd w:id="257"/>
      <w:bookmarkEnd w:id="258"/>
      <w:r>
        <w:t xml:space="preserve"> </w:t>
      </w:r>
    </w:p>
    <w:p w14:paraId="78BF508B" w14:textId="197472B2" w:rsidR="004E271E" w:rsidRDefault="00583972" w:rsidP="007702F9">
      <w:pPr>
        <w:pStyle w:val="LTLNumberingDocumentStyle"/>
        <w:numPr>
          <w:ilvl w:val="1"/>
          <w:numId w:val="6"/>
        </w:numPr>
      </w:pPr>
      <w:r>
        <w:t xml:space="preserve">The Appendix contains the Explanatory Note relating to this </w:t>
      </w:r>
      <w:r w:rsidR="00180FD8">
        <w:t>Deed</w:t>
      </w:r>
      <w:r>
        <w:t xml:space="preserve"> required by clause </w:t>
      </w:r>
      <w:r w:rsidR="004C3335">
        <w:t xml:space="preserve">205 </w:t>
      </w:r>
      <w:r>
        <w:t>of the Regulation.</w:t>
      </w:r>
    </w:p>
    <w:p w14:paraId="5E81DCE8" w14:textId="06CFAF8A" w:rsidR="00671F8B" w:rsidRPr="00292896" w:rsidRDefault="00583972" w:rsidP="007702F9">
      <w:pPr>
        <w:pStyle w:val="LTLNumberingDocumentStyle"/>
        <w:numPr>
          <w:ilvl w:val="1"/>
          <w:numId w:val="6"/>
        </w:numPr>
      </w:pPr>
      <w:r>
        <w:t xml:space="preserve">Pursuant to clause </w:t>
      </w:r>
      <w:r w:rsidR="004C3335">
        <w:t>205</w:t>
      </w:r>
      <w:r>
        <w:t>(</w:t>
      </w:r>
      <w:r w:rsidR="004C3335">
        <w:t>5</w:t>
      </w:r>
      <w:r>
        <w:t xml:space="preserve">) of the Regulation, the Parties agree that the Explanatory Note is not to be used to assist in construing this </w:t>
      </w:r>
      <w:r w:rsidR="00180FD8">
        <w:t>Deed</w:t>
      </w:r>
      <w:r>
        <w:t>.</w:t>
      </w:r>
      <w:bookmarkStart w:id="259" w:name="_Toc71709599"/>
    </w:p>
    <w:p w14:paraId="3704863A" w14:textId="77777777" w:rsidR="00B22AB4" w:rsidRPr="00AD1F9F" w:rsidRDefault="00583972" w:rsidP="00AD1F9F">
      <w:pPr>
        <w:pStyle w:val="LTLHeadingJustifiedLevel2"/>
        <w:jc w:val="center"/>
        <w:outlineLvl w:val="0"/>
        <w:rPr>
          <w:rStyle w:val="StyleBold"/>
          <w:b/>
        </w:rPr>
      </w:pPr>
      <w:r>
        <w:rPr>
          <w:rFonts w:cs="Arial"/>
        </w:rPr>
        <w:br w:type="page"/>
      </w:r>
      <w:bookmarkStart w:id="260" w:name="_Toc210467338"/>
      <w:bookmarkStart w:id="261" w:name="_Toc210633888"/>
      <w:bookmarkStart w:id="262" w:name="_Toc527150"/>
      <w:bookmarkStart w:id="263" w:name="_Toc97714664"/>
      <w:r w:rsidRPr="00AD1F9F">
        <w:rPr>
          <w:rStyle w:val="StyleBold"/>
          <w:b/>
        </w:rPr>
        <w:lastRenderedPageBreak/>
        <w:t xml:space="preserve">Schedule </w:t>
      </w:r>
      <w:bookmarkEnd w:id="260"/>
      <w:bookmarkEnd w:id="261"/>
      <w:r w:rsidRPr="00AD1F9F">
        <w:rPr>
          <w:rStyle w:val="StyleBold"/>
          <w:b/>
        </w:rPr>
        <w:t>1</w:t>
      </w:r>
      <w:bookmarkEnd w:id="262"/>
      <w:bookmarkEnd w:id="263"/>
    </w:p>
    <w:p w14:paraId="439E1FA9" w14:textId="704D6531" w:rsidR="00B22AB4" w:rsidRDefault="00583972" w:rsidP="00B22AB4">
      <w:pPr>
        <w:jc w:val="center"/>
        <w:rPr>
          <w:snapToGrid w:val="0"/>
        </w:rPr>
      </w:pPr>
      <w:r>
        <w:rPr>
          <w:rFonts w:cs="Arial"/>
        </w:rPr>
        <w:t xml:space="preserve">(Clause </w:t>
      </w:r>
      <w:r w:rsidR="00884450">
        <w:rPr>
          <w:rFonts w:cs="Arial"/>
        </w:rPr>
        <w:fldChar w:fldCharType="begin"/>
      </w:r>
      <w:r w:rsidR="00884450">
        <w:rPr>
          <w:rFonts w:cs="Arial"/>
        </w:rPr>
        <w:instrText xml:space="preserve"> REF _Ref532888835 \r \h </w:instrText>
      </w:r>
      <w:r w:rsidR="00884450">
        <w:rPr>
          <w:rFonts w:cs="Arial"/>
        </w:rPr>
      </w:r>
      <w:r w:rsidR="00884450">
        <w:rPr>
          <w:rFonts w:cs="Arial"/>
        </w:rPr>
        <w:fldChar w:fldCharType="separate"/>
      </w:r>
      <w:r w:rsidR="005232A3">
        <w:rPr>
          <w:rFonts w:cs="Arial"/>
        </w:rPr>
        <w:t>9</w:t>
      </w:r>
      <w:r w:rsidR="00884450">
        <w:rPr>
          <w:rFonts w:cs="Arial"/>
        </w:rPr>
        <w:fldChar w:fldCharType="end"/>
      </w:r>
      <w:r>
        <w:rPr>
          <w:rFonts w:cs="Arial"/>
        </w:rPr>
        <w:t>)</w:t>
      </w:r>
    </w:p>
    <w:p w14:paraId="24315FE7" w14:textId="77777777" w:rsidR="00B22AB4" w:rsidRDefault="00B22AB4" w:rsidP="00AD1F9F">
      <w:pPr>
        <w:rPr>
          <w:rStyle w:val="StyleBold"/>
        </w:rPr>
      </w:pPr>
    </w:p>
    <w:p w14:paraId="1538DBAA" w14:textId="77777777" w:rsidR="00B22AB4" w:rsidRPr="00AB0520" w:rsidRDefault="00583972" w:rsidP="00B22AB4">
      <w:pPr>
        <w:spacing w:before="240" w:after="480"/>
        <w:jc w:val="center"/>
        <w:rPr>
          <w:rStyle w:val="StyleBold"/>
          <w:sz w:val="28"/>
          <w:szCs w:val="28"/>
        </w:rPr>
      </w:pPr>
      <w:r w:rsidRPr="00AB0520">
        <w:rPr>
          <w:rStyle w:val="StyleBold"/>
          <w:sz w:val="28"/>
          <w:szCs w:val="28"/>
        </w:rPr>
        <w:t>Development Contributions</w:t>
      </w:r>
    </w:p>
    <w:tbl>
      <w:tblPr>
        <w:tblW w:w="8823" w:type="dxa"/>
        <w:tblInd w:w="-34" w:type="dxa"/>
        <w:tblLayout w:type="fixed"/>
        <w:tblLook w:val="01E0" w:firstRow="1" w:lastRow="1" w:firstColumn="1" w:lastColumn="1" w:noHBand="0" w:noVBand="0"/>
      </w:tblPr>
      <w:tblGrid>
        <w:gridCol w:w="1735"/>
        <w:gridCol w:w="1701"/>
        <w:gridCol w:w="1843"/>
        <w:gridCol w:w="1843"/>
        <w:gridCol w:w="1701"/>
      </w:tblGrid>
      <w:tr w:rsidR="006F7B55" w14:paraId="6247A517" w14:textId="77777777" w:rsidTr="00B65872">
        <w:trPr>
          <w:tblHeader/>
        </w:trPr>
        <w:tc>
          <w:tcPr>
            <w:tcW w:w="1735" w:type="dxa"/>
            <w:shd w:val="pct10" w:color="auto" w:fill="auto"/>
          </w:tcPr>
          <w:p w14:paraId="414FCBD2" w14:textId="77777777" w:rsidR="006F7B55" w:rsidRPr="00FE1ED9" w:rsidRDefault="006F7B55" w:rsidP="00B770D7">
            <w:pPr>
              <w:spacing w:before="240" w:after="240"/>
              <w:jc w:val="center"/>
              <w:rPr>
                <w:rFonts w:ascii="Verdana" w:hAnsi="Verdana" w:cs="Arial"/>
                <w:b/>
              </w:rPr>
            </w:pPr>
            <w:r w:rsidRPr="00FE1ED9">
              <w:rPr>
                <w:rFonts w:ascii="Verdana" w:hAnsi="Verdana" w:cs="Arial"/>
                <w:b/>
              </w:rPr>
              <w:t>Column 1</w:t>
            </w:r>
          </w:p>
        </w:tc>
        <w:tc>
          <w:tcPr>
            <w:tcW w:w="1701" w:type="dxa"/>
            <w:shd w:val="pct10" w:color="auto" w:fill="auto"/>
          </w:tcPr>
          <w:p w14:paraId="2D4B0092" w14:textId="77777777" w:rsidR="006F7B55" w:rsidRPr="00FE1ED9" w:rsidRDefault="006F7B55" w:rsidP="00B770D7">
            <w:pPr>
              <w:spacing w:before="240" w:after="240"/>
              <w:jc w:val="center"/>
              <w:rPr>
                <w:rFonts w:ascii="Verdana" w:hAnsi="Verdana" w:cs="Arial"/>
                <w:b/>
              </w:rPr>
            </w:pPr>
            <w:r w:rsidRPr="00FE1ED9">
              <w:rPr>
                <w:rFonts w:ascii="Verdana" w:hAnsi="Verdana" w:cs="Arial"/>
                <w:b/>
              </w:rPr>
              <w:t>Column 2</w:t>
            </w:r>
          </w:p>
        </w:tc>
        <w:tc>
          <w:tcPr>
            <w:tcW w:w="1843" w:type="dxa"/>
            <w:shd w:val="pct10" w:color="auto" w:fill="auto"/>
          </w:tcPr>
          <w:p w14:paraId="3161AD3E" w14:textId="77777777" w:rsidR="006F7B55" w:rsidRPr="00FE1ED9" w:rsidRDefault="006F7B55" w:rsidP="00B770D7">
            <w:pPr>
              <w:spacing w:before="240" w:after="240"/>
              <w:jc w:val="center"/>
              <w:rPr>
                <w:rFonts w:ascii="Verdana" w:hAnsi="Verdana" w:cs="Arial"/>
                <w:b/>
              </w:rPr>
            </w:pPr>
            <w:r w:rsidRPr="00FE1ED9">
              <w:rPr>
                <w:rFonts w:ascii="Verdana" w:hAnsi="Verdana" w:cs="Arial"/>
                <w:b/>
              </w:rPr>
              <w:t>Column 3</w:t>
            </w:r>
          </w:p>
        </w:tc>
        <w:tc>
          <w:tcPr>
            <w:tcW w:w="1843" w:type="dxa"/>
            <w:shd w:val="pct10" w:color="auto" w:fill="auto"/>
          </w:tcPr>
          <w:p w14:paraId="0B3FF2F3" w14:textId="77777777" w:rsidR="006F7B55" w:rsidRPr="00FE1ED9" w:rsidRDefault="006F7B55" w:rsidP="00B770D7">
            <w:pPr>
              <w:spacing w:before="240" w:after="240"/>
              <w:jc w:val="center"/>
              <w:rPr>
                <w:rFonts w:ascii="Verdana" w:hAnsi="Verdana" w:cs="Arial"/>
                <w:b/>
              </w:rPr>
            </w:pPr>
            <w:r w:rsidRPr="00FE1ED9">
              <w:rPr>
                <w:rFonts w:ascii="Verdana" w:hAnsi="Verdana" w:cs="Arial"/>
                <w:b/>
              </w:rPr>
              <w:t>Column 4</w:t>
            </w:r>
          </w:p>
        </w:tc>
        <w:tc>
          <w:tcPr>
            <w:tcW w:w="1701" w:type="dxa"/>
            <w:shd w:val="pct10" w:color="auto" w:fill="auto"/>
          </w:tcPr>
          <w:p w14:paraId="2F581C6F" w14:textId="77777777" w:rsidR="006F7B55" w:rsidRPr="00FE1ED9" w:rsidRDefault="006F7B55" w:rsidP="00B770D7">
            <w:pPr>
              <w:spacing w:before="240" w:after="240"/>
              <w:jc w:val="center"/>
              <w:rPr>
                <w:rFonts w:ascii="Verdana" w:hAnsi="Verdana" w:cs="Arial"/>
                <w:b/>
              </w:rPr>
            </w:pPr>
            <w:r>
              <w:rPr>
                <w:rFonts w:ascii="Verdana" w:hAnsi="Verdana" w:cs="Arial"/>
                <w:b/>
              </w:rPr>
              <w:t>Column 5</w:t>
            </w:r>
          </w:p>
        </w:tc>
      </w:tr>
      <w:tr w:rsidR="006F7B55" w14:paraId="50333D01" w14:textId="77777777" w:rsidTr="00B65872">
        <w:trPr>
          <w:tblHeader/>
        </w:trPr>
        <w:tc>
          <w:tcPr>
            <w:tcW w:w="1735" w:type="dxa"/>
            <w:tcBorders>
              <w:bottom w:val="single" w:sz="8" w:space="0" w:color="auto"/>
            </w:tcBorders>
            <w:shd w:val="pct10" w:color="auto" w:fill="auto"/>
          </w:tcPr>
          <w:p w14:paraId="71954A3B" w14:textId="77777777" w:rsidR="006F7B55" w:rsidRDefault="006F7B55" w:rsidP="0098006A">
            <w:pPr>
              <w:spacing w:before="0" w:after="0"/>
              <w:jc w:val="center"/>
              <w:rPr>
                <w:rFonts w:ascii="Verdana" w:hAnsi="Verdana" w:cs="Arial"/>
                <w:b/>
              </w:rPr>
            </w:pPr>
            <w:r>
              <w:rPr>
                <w:rFonts w:ascii="Verdana" w:hAnsi="Verdana" w:cs="Arial"/>
                <w:b/>
              </w:rPr>
              <w:t>Item/</w:t>
            </w:r>
          </w:p>
          <w:p w14:paraId="074DA256" w14:textId="77777777" w:rsidR="006F7B55" w:rsidRPr="00FE1ED9" w:rsidRDefault="006F7B55" w:rsidP="0098006A">
            <w:pPr>
              <w:spacing w:before="0" w:after="0"/>
              <w:jc w:val="center"/>
              <w:rPr>
                <w:rFonts w:ascii="Verdana" w:hAnsi="Verdana" w:cs="Arial"/>
                <w:b/>
              </w:rPr>
            </w:pPr>
            <w:r>
              <w:rPr>
                <w:rFonts w:ascii="Verdana" w:hAnsi="Verdana" w:cs="Arial"/>
                <w:b/>
              </w:rPr>
              <w:t>Contribution</w:t>
            </w:r>
            <w:r w:rsidRPr="00FE1ED9">
              <w:rPr>
                <w:rFonts w:ascii="Verdana" w:hAnsi="Verdana" w:cs="Arial"/>
                <w:b/>
              </w:rPr>
              <w:t xml:space="preserve"> </w:t>
            </w:r>
          </w:p>
        </w:tc>
        <w:tc>
          <w:tcPr>
            <w:tcW w:w="1701" w:type="dxa"/>
            <w:tcBorders>
              <w:bottom w:val="single" w:sz="8" w:space="0" w:color="auto"/>
            </w:tcBorders>
            <w:shd w:val="pct10" w:color="auto" w:fill="auto"/>
          </w:tcPr>
          <w:p w14:paraId="48597C1B" w14:textId="77777777" w:rsidR="006F7B55" w:rsidRPr="00FE1ED9" w:rsidRDefault="006F7B55" w:rsidP="00B770D7">
            <w:pPr>
              <w:spacing w:before="240" w:after="240"/>
              <w:jc w:val="center"/>
              <w:rPr>
                <w:rFonts w:ascii="Verdana" w:hAnsi="Verdana" w:cs="Arial"/>
                <w:b/>
              </w:rPr>
            </w:pPr>
            <w:r w:rsidRPr="00FE1ED9">
              <w:rPr>
                <w:rFonts w:ascii="Verdana" w:hAnsi="Verdana" w:cs="Arial"/>
                <w:b/>
              </w:rPr>
              <w:t>Public Purpose</w:t>
            </w:r>
          </w:p>
        </w:tc>
        <w:tc>
          <w:tcPr>
            <w:tcW w:w="1843" w:type="dxa"/>
            <w:tcBorders>
              <w:bottom w:val="single" w:sz="8" w:space="0" w:color="auto"/>
            </w:tcBorders>
            <w:shd w:val="pct10" w:color="auto" w:fill="auto"/>
          </w:tcPr>
          <w:p w14:paraId="2BFB00DC" w14:textId="77777777" w:rsidR="006F7B55" w:rsidRPr="00FE1ED9" w:rsidRDefault="006F7B55" w:rsidP="00B770D7">
            <w:pPr>
              <w:spacing w:before="240" w:after="240"/>
              <w:jc w:val="center"/>
              <w:rPr>
                <w:rFonts w:ascii="Verdana" w:hAnsi="Verdana" w:cs="Arial"/>
                <w:b/>
              </w:rPr>
            </w:pPr>
            <w:r>
              <w:rPr>
                <w:rFonts w:ascii="Verdana" w:hAnsi="Verdana" w:cs="Arial"/>
                <w:b/>
              </w:rPr>
              <w:t>Manner &amp; Extent</w:t>
            </w:r>
            <w:r w:rsidRPr="00FE1ED9">
              <w:rPr>
                <w:rFonts w:ascii="Verdana" w:hAnsi="Verdana" w:cs="Arial"/>
                <w:b/>
              </w:rPr>
              <w:t xml:space="preserve"> </w:t>
            </w:r>
          </w:p>
        </w:tc>
        <w:tc>
          <w:tcPr>
            <w:tcW w:w="1843" w:type="dxa"/>
            <w:tcBorders>
              <w:bottom w:val="single" w:sz="8" w:space="0" w:color="auto"/>
            </w:tcBorders>
            <w:shd w:val="pct10" w:color="auto" w:fill="auto"/>
          </w:tcPr>
          <w:p w14:paraId="575CC4B9" w14:textId="77777777" w:rsidR="006F7B55" w:rsidRPr="00FE1ED9" w:rsidRDefault="006F7B55" w:rsidP="00B770D7">
            <w:pPr>
              <w:spacing w:before="240" w:after="240"/>
              <w:jc w:val="center"/>
              <w:rPr>
                <w:rFonts w:ascii="Verdana" w:hAnsi="Verdana" w:cs="Arial"/>
                <w:b/>
              </w:rPr>
            </w:pPr>
            <w:r w:rsidRPr="00FE1ED9">
              <w:rPr>
                <w:rFonts w:ascii="Verdana" w:hAnsi="Verdana" w:cs="Arial"/>
                <w:b/>
              </w:rPr>
              <w:t>Timing</w:t>
            </w:r>
          </w:p>
        </w:tc>
        <w:tc>
          <w:tcPr>
            <w:tcW w:w="1701" w:type="dxa"/>
            <w:tcBorders>
              <w:bottom w:val="single" w:sz="8" w:space="0" w:color="auto"/>
            </w:tcBorders>
            <w:shd w:val="pct10" w:color="auto" w:fill="auto"/>
          </w:tcPr>
          <w:p w14:paraId="1CF3CE04" w14:textId="77777777" w:rsidR="006F7B55" w:rsidRPr="00FE1ED9" w:rsidRDefault="006F7B55" w:rsidP="00B770D7">
            <w:pPr>
              <w:spacing w:before="240" w:after="240"/>
              <w:jc w:val="center"/>
              <w:rPr>
                <w:rFonts w:ascii="Verdana" w:hAnsi="Verdana" w:cs="Arial"/>
                <w:b/>
              </w:rPr>
            </w:pPr>
            <w:r>
              <w:rPr>
                <w:rFonts w:ascii="Verdana" w:hAnsi="Verdana" w:cs="Arial"/>
                <w:b/>
              </w:rPr>
              <w:t>Contribution Value</w:t>
            </w:r>
          </w:p>
        </w:tc>
      </w:tr>
      <w:tr w:rsidR="006F7B55" w14:paraId="08C84DC4" w14:textId="77777777" w:rsidTr="006F7B55">
        <w:trPr>
          <w:tblHeader/>
        </w:trPr>
        <w:tc>
          <w:tcPr>
            <w:tcW w:w="7122" w:type="dxa"/>
            <w:gridSpan w:val="4"/>
            <w:tcBorders>
              <w:top w:val="single" w:sz="8" w:space="0" w:color="auto"/>
            </w:tcBorders>
          </w:tcPr>
          <w:p w14:paraId="08DC2A6A" w14:textId="5B19A67C" w:rsidR="006F7B55" w:rsidRPr="0051474F" w:rsidRDefault="00852D73" w:rsidP="00B770D7">
            <w:pPr>
              <w:spacing w:before="240" w:after="240"/>
              <w:rPr>
                <w:rFonts w:ascii="Verdana" w:hAnsi="Verdana" w:cs="Arial"/>
                <w:b/>
              </w:rPr>
            </w:pPr>
            <w:r>
              <w:rPr>
                <w:rFonts w:ascii="Verdana" w:hAnsi="Verdana" w:cs="Arial"/>
                <w:b/>
              </w:rPr>
              <w:t>A</w:t>
            </w:r>
            <w:r w:rsidR="006F7B55">
              <w:rPr>
                <w:rFonts w:ascii="Verdana" w:hAnsi="Verdana" w:cs="Arial"/>
                <w:b/>
              </w:rPr>
              <w:t>. Dedication of L</w:t>
            </w:r>
            <w:r w:rsidR="006F7B55" w:rsidRPr="0051474F">
              <w:rPr>
                <w:rFonts w:ascii="Verdana" w:hAnsi="Verdana" w:cs="Arial"/>
                <w:b/>
              </w:rPr>
              <w:t>and</w:t>
            </w:r>
          </w:p>
        </w:tc>
        <w:tc>
          <w:tcPr>
            <w:tcW w:w="1701" w:type="dxa"/>
            <w:tcBorders>
              <w:top w:val="single" w:sz="8" w:space="0" w:color="auto"/>
            </w:tcBorders>
          </w:tcPr>
          <w:p w14:paraId="0153D969" w14:textId="77777777" w:rsidR="006F7B55" w:rsidRDefault="006F7B55" w:rsidP="00B770D7">
            <w:pPr>
              <w:spacing w:before="240" w:after="240"/>
              <w:rPr>
                <w:rFonts w:ascii="Verdana" w:hAnsi="Verdana" w:cs="Arial"/>
                <w:b/>
              </w:rPr>
            </w:pPr>
          </w:p>
        </w:tc>
      </w:tr>
      <w:tr w:rsidR="00582B4D" w14:paraId="5C6CBA52" w14:textId="77777777" w:rsidTr="00B65872">
        <w:trPr>
          <w:tblHeader/>
        </w:trPr>
        <w:tc>
          <w:tcPr>
            <w:tcW w:w="1735" w:type="dxa"/>
          </w:tcPr>
          <w:p w14:paraId="16804E0D" w14:textId="18A0463F" w:rsidR="00582B4D" w:rsidRPr="0068567B" w:rsidRDefault="00852D73" w:rsidP="00D87C53">
            <w:pPr>
              <w:rPr>
                <w:rFonts w:cs="Arial"/>
              </w:rPr>
            </w:pPr>
            <w:r>
              <w:rPr>
                <w:rFonts w:cs="Arial"/>
              </w:rPr>
              <w:t>1</w:t>
            </w:r>
            <w:r w:rsidR="00582B4D">
              <w:rPr>
                <w:rFonts w:cs="Arial"/>
              </w:rPr>
              <w:t xml:space="preserve">. </w:t>
            </w:r>
            <w:r w:rsidR="00D87C53">
              <w:rPr>
                <w:rFonts w:cs="Arial"/>
              </w:rPr>
              <w:t>Dedication of Land</w:t>
            </w:r>
          </w:p>
        </w:tc>
        <w:tc>
          <w:tcPr>
            <w:tcW w:w="1701" w:type="dxa"/>
          </w:tcPr>
          <w:p w14:paraId="533F0F14" w14:textId="245D4C47" w:rsidR="00582B4D" w:rsidRPr="0068567B" w:rsidRDefault="00985371" w:rsidP="00985371">
            <w:pPr>
              <w:rPr>
                <w:rFonts w:cs="Arial"/>
              </w:rPr>
            </w:pPr>
            <w:r>
              <w:rPr>
                <w:rFonts w:cs="Arial"/>
              </w:rPr>
              <w:t xml:space="preserve">Provision of Community Infrastructure for </w:t>
            </w:r>
            <w:r w:rsidR="00582B4D">
              <w:rPr>
                <w:rFonts w:cs="Arial"/>
              </w:rPr>
              <w:t>[</w:t>
            </w:r>
            <w:r w:rsidR="00582B4D" w:rsidRPr="006F7B55">
              <w:rPr>
                <w:rFonts w:cs="Arial"/>
                <w:highlight w:val="yellow"/>
              </w:rPr>
              <w:t>Insert details</w:t>
            </w:r>
            <w:r w:rsidR="00582B4D">
              <w:rPr>
                <w:rFonts w:cs="Arial"/>
              </w:rPr>
              <w:t>]</w:t>
            </w:r>
          </w:p>
        </w:tc>
        <w:tc>
          <w:tcPr>
            <w:tcW w:w="1843" w:type="dxa"/>
          </w:tcPr>
          <w:p w14:paraId="3532619C" w14:textId="39A2ADAD" w:rsidR="00582B4D" w:rsidRPr="0068567B" w:rsidRDefault="00D87C53" w:rsidP="00D87C53">
            <w:pPr>
              <w:rPr>
                <w:rFonts w:cs="Arial"/>
              </w:rPr>
            </w:pPr>
            <w:r>
              <w:rPr>
                <w:rFonts w:cs="Arial"/>
              </w:rPr>
              <w:t>Dedication of the Dedication Land</w:t>
            </w:r>
          </w:p>
        </w:tc>
        <w:tc>
          <w:tcPr>
            <w:tcW w:w="1843" w:type="dxa"/>
          </w:tcPr>
          <w:p w14:paraId="68D7745D" w14:textId="77777777" w:rsidR="00582B4D" w:rsidRPr="0068567B" w:rsidRDefault="00582B4D" w:rsidP="00B65872">
            <w:pPr>
              <w:rPr>
                <w:rFonts w:cs="Arial"/>
              </w:rPr>
            </w:pPr>
            <w:r>
              <w:rPr>
                <w:rFonts w:cs="Arial"/>
              </w:rPr>
              <w:t>[</w:t>
            </w:r>
            <w:r w:rsidRPr="006F7B55">
              <w:rPr>
                <w:rFonts w:cs="Arial"/>
                <w:highlight w:val="yellow"/>
              </w:rPr>
              <w:t>Insert details</w:t>
            </w:r>
            <w:r>
              <w:rPr>
                <w:rFonts w:cs="Arial"/>
              </w:rPr>
              <w:t>]</w:t>
            </w:r>
          </w:p>
        </w:tc>
        <w:tc>
          <w:tcPr>
            <w:tcW w:w="1701" w:type="dxa"/>
          </w:tcPr>
          <w:p w14:paraId="2C97F3B2" w14:textId="09B06BB6" w:rsidR="00582B4D" w:rsidRPr="0068567B" w:rsidRDefault="00F259B5" w:rsidP="00B65872">
            <w:pPr>
              <w:rPr>
                <w:rFonts w:cs="Arial"/>
              </w:rPr>
            </w:pPr>
            <w:r>
              <w:rPr>
                <w:rFonts w:cs="Arial"/>
              </w:rPr>
              <w:t>Not applicable</w:t>
            </w:r>
          </w:p>
        </w:tc>
      </w:tr>
      <w:tr w:rsidR="006F7B55" w14:paraId="14B0C24E" w14:textId="77777777" w:rsidTr="00B65872">
        <w:trPr>
          <w:tblHeader/>
        </w:trPr>
        <w:tc>
          <w:tcPr>
            <w:tcW w:w="1735" w:type="dxa"/>
          </w:tcPr>
          <w:p w14:paraId="5234C0A4" w14:textId="77777777" w:rsidR="006F7B55" w:rsidRPr="0068567B" w:rsidRDefault="006F7B55" w:rsidP="00F65E2A">
            <w:pPr>
              <w:rPr>
                <w:rFonts w:cs="Arial"/>
              </w:rPr>
            </w:pPr>
          </w:p>
        </w:tc>
        <w:tc>
          <w:tcPr>
            <w:tcW w:w="1701" w:type="dxa"/>
          </w:tcPr>
          <w:p w14:paraId="4CCF4026" w14:textId="77777777" w:rsidR="006F7B55" w:rsidRPr="0068567B" w:rsidRDefault="006F7B55" w:rsidP="00F65E2A">
            <w:pPr>
              <w:rPr>
                <w:rFonts w:cs="Arial"/>
              </w:rPr>
            </w:pPr>
          </w:p>
        </w:tc>
        <w:tc>
          <w:tcPr>
            <w:tcW w:w="1843" w:type="dxa"/>
          </w:tcPr>
          <w:p w14:paraId="45DCD336" w14:textId="77777777" w:rsidR="006F7B55" w:rsidRPr="0068567B" w:rsidRDefault="006F7B55" w:rsidP="00F65E2A">
            <w:pPr>
              <w:rPr>
                <w:rFonts w:cs="Arial"/>
              </w:rPr>
            </w:pPr>
          </w:p>
        </w:tc>
        <w:tc>
          <w:tcPr>
            <w:tcW w:w="1843" w:type="dxa"/>
          </w:tcPr>
          <w:p w14:paraId="439F9D8D" w14:textId="77777777" w:rsidR="006F7B55" w:rsidRPr="0068567B" w:rsidRDefault="006F7B55" w:rsidP="00F65E2A">
            <w:pPr>
              <w:rPr>
                <w:rFonts w:cs="Arial"/>
              </w:rPr>
            </w:pPr>
          </w:p>
        </w:tc>
        <w:tc>
          <w:tcPr>
            <w:tcW w:w="1701" w:type="dxa"/>
          </w:tcPr>
          <w:p w14:paraId="5D6C0961" w14:textId="77777777" w:rsidR="006F7B55" w:rsidRPr="0068567B" w:rsidRDefault="006F7B55" w:rsidP="00F65E2A">
            <w:pPr>
              <w:rPr>
                <w:rFonts w:cs="Arial"/>
              </w:rPr>
            </w:pPr>
          </w:p>
        </w:tc>
      </w:tr>
      <w:tr w:rsidR="006F7B55" w14:paraId="3BC1CAF6" w14:textId="77777777" w:rsidTr="006F7B55">
        <w:trPr>
          <w:tblHeader/>
        </w:trPr>
        <w:tc>
          <w:tcPr>
            <w:tcW w:w="7122" w:type="dxa"/>
            <w:gridSpan w:val="4"/>
            <w:tcBorders>
              <w:top w:val="single" w:sz="4" w:space="0" w:color="auto"/>
            </w:tcBorders>
          </w:tcPr>
          <w:p w14:paraId="5C1AEBAC" w14:textId="5020DF69" w:rsidR="006F7B55" w:rsidRPr="0051474F" w:rsidRDefault="00852D73" w:rsidP="00B770D7">
            <w:pPr>
              <w:spacing w:before="240" w:after="240"/>
              <w:rPr>
                <w:rFonts w:ascii="Verdana" w:hAnsi="Verdana" w:cs="Arial"/>
                <w:b/>
              </w:rPr>
            </w:pPr>
            <w:r>
              <w:rPr>
                <w:rFonts w:ascii="Verdana" w:hAnsi="Verdana" w:cs="Arial"/>
                <w:b/>
              </w:rPr>
              <w:t>B</w:t>
            </w:r>
            <w:r w:rsidR="006F7B55">
              <w:rPr>
                <w:rFonts w:ascii="Verdana" w:hAnsi="Verdana" w:cs="Arial"/>
                <w:b/>
              </w:rPr>
              <w:t>. Carrying out of Work</w:t>
            </w:r>
          </w:p>
        </w:tc>
        <w:tc>
          <w:tcPr>
            <w:tcW w:w="1701" w:type="dxa"/>
            <w:tcBorders>
              <w:top w:val="single" w:sz="4" w:space="0" w:color="auto"/>
            </w:tcBorders>
          </w:tcPr>
          <w:p w14:paraId="0FD00E50" w14:textId="77777777" w:rsidR="006F7B55" w:rsidRDefault="006F7B55" w:rsidP="00B770D7">
            <w:pPr>
              <w:spacing w:before="240" w:after="240"/>
              <w:rPr>
                <w:rFonts w:ascii="Verdana" w:hAnsi="Verdana" w:cs="Arial"/>
                <w:b/>
              </w:rPr>
            </w:pPr>
          </w:p>
        </w:tc>
      </w:tr>
      <w:tr w:rsidR="006F7B55" w14:paraId="6E89D4E8" w14:textId="77777777" w:rsidTr="00B65872">
        <w:trPr>
          <w:tblHeader/>
        </w:trPr>
        <w:tc>
          <w:tcPr>
            <w:tcW w:w="1735" w:type="dxa"/>
          </w:tcPr>
          <w:p w14:paraId="1494062D" w14:textId="77777777" w:rsidR="006F7B55" w:rsidRPr="0068567B" w:rsidRDefault="006F7B55" w:rsidP="001214EC">
            <w:pPr>
              <w:rPr>
                <w:rFonts w:cs="Arial"/>
              </w:rPr>
            </w:pPr>
            <w:r>
              <w:rPr>
                <w:rFonts w:cs="Arial"/>
              </w:rPr>
              <w:t>1. [</w:t>
            </w:r>
            <w:r w:rsidRPr="006F7B55">
              <w:rPr>
                <w:rFonts w:cs="Arial"/>
                <w:highlight w:val="yellow"/>
              </w:rPr>
              <w:t>Insert details</w:t>
            </w:r>
            <w:r>
              <w:rPr>
                <w:rFonts w:cs="Arial"/>
              </w:rPr>
              <w:t>]</w:t>
            </w:r>
          </w:p>
        </w:tc>
        <w:tc>
          <w:tcPr>
            <w:tcW w:w="1701" w:type="dxa"/>
          </w:tcPr>
          <w:p w14:paraId="0DBDB8C7" w14:textId="3FA17D19" w:rsidR="006F7B55" w:rsidRPr="0068567B" w:rsidRDefault="00985371" w:rsidP="00985371">
            <w:pPr>
              <w:rPr>
                <w:rFonts w:cs="Arial"/>
              </w:rPr>
            </w:pPr>
            <w:r>
              <w:rPr>
                <w:rFonts w:cs="Arial"/>
              </w:rPr>
              <w:t xml:space="preserve">Provision of Community Infrastructure for </w:t>
            </w:r>
            <w:r w:rsidR="006F7B55">
              <w:rPr>
                <w:rFonts w:cs="Arial"/>
              </w:rPr>
              <w:t>[</w:t>
            </w:r>
            <w:r w:rsidR="006F7B55" w:rsidRPr="006F7B55">
              <w:rPr>
                <w:rFonts w:cs="Arial"/>
                <w:highlight w:val="yellow"/>
              </w:rPr>
              <w:t>Insert details</w:t>
            </w:r>
            <w:r w:rsidR="006F7B55">
              <w:rPr>
                <w:rFonts w:cs="Arial"/>
              </w:rPr>
              <w:t>]</w:t>
            </w:r>
          </w:p>
        </w:tc>
        <w:tc>
          <w:tcPr>
            <w:tcW w:w="1843" w:type="dxa"/>
          </w:tcPr>
          <w:p w14:paraId="42666842" w14:textId="77777777"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843" w:type="dxa"/>
          </w:tcPr>
          <w:p w14:paraId="6DBA8E21" w14:textId="77777777"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c>
          <w:tcPr>
            <w:tcW w:w="1701" w:type="dxa"/>
          </w:tcPr>
          <w:p w14:paraId="28EB863F" w14:textId="77777777" w:rsidR="006F7B55" w:rsidRPr="0068567B" w:rsidRDefault="006F7B55" w:rsidP="001214EC">
            <w:pPr>
              <w:rPr>
                <w:rFonts w:cs="Arial"/>
              </w:rPr>
            </w:pPr>
            <w:r>
              <w:rPr>
                <w:rFonts w:cs="Arial"/>
              </w:rPr>
              <w:t>[</w:t>
            </w:r>
            <w:r w:rsidRPr="006F7B55">
              <w:rPr>
                <w:rFonts w:cs="Arial"/>
                <w:highlight w:val="yellow"/>
              </w:rPr>
              <w:t>Insert details</w:t>
            </w:r>
            <w:r>
              <w:rPr>
                <w:rFonts w:cs="Arial"/>
              </w:rPr>
              <w:t>]</w:t>
            </w:r>
          </w:p>
        </w:tc>
      </w:tr>
      <w:tr w:rsidR="006F7B55" w14:paraId="3146A895" w14:textId="77777777" w:rsidTr="00B65872">
        <w:trPr>
          <w:tblHeader/>
        </w:trPr>
        <w:tc>
          <w:tcPr>
            <w:tcW w:w="1735" w:type="dxa"/>
          </w:tcPr>
          <w:p w14:paraId="38B9C710" w14:textId="77777777" w:rsidR="006F7B55" w:rsidRPr="0068567B" w:rsidRDefault="006F7B55" w:rsidP="001214EC">
            <w:pPr>
              <w:rPr>
                <w:rFonts w:cs="Arial"/>
              </w:rPr>
            </w:pPr>
          </w:p>
        </w:tc>
        <w:tc>
          <w:tcPr>
            <w:tcW w:w="1701" w:type="dxa"/>
          </w:tcPr>
          <w:p w14:paraId="4A16712D" w14:textId="77777777" w:rsidR="006F7B55" w:rsidRPr="0068567B" w:rsidRDefault="006F7B55" w:rsidP="001214EC">
            <w:pPr>
              <w:rPr>
                <w:rFonts w:cs="Arial"/>
              </w:rPr>
            </w:pPr>
          </w:p>
        </w:tc>
        <w:tc>
          <w:tcPr>
            <w:tcW w:w="1843" w:type="dxa"/>
          </w:tcPr>
          <w:p w14:paraId="5A00A64F" w14:textId="77777777" w:rsidR="006F7B55" w:rsidRPr="0068567B" w:rsidRDefault="006F7B55" w:rsidP="001214EC">
            <w:pPr>
              <w:rPr>
                <w:rFonts w:cs="Arial"/>
              </w:rPr>
            </w:pPr>
          </w:p>
        </w:tc>
        <w:tc>
          <w:tcPr>
            <w:tcW w:w="1843" w:type="dxa"/>
          </w:tcPr>
          <w:p w14:paraId="65F9122B" w14:textId="77777777" w:rsidR="006F7B55" w:rsidRPr="0068567B" w:rsidRDefault="006F7B55" w:rsidP="001214EC">
            <w:pPr>
              <w:rPr>
                <w:rFonts w:cs="Arial"/>
              </w:rPr>
            </w:pPr>
          </w:p>
        </w:tc>
        <w:tc>
          <w:tcPr>
            <w:tcW w:w="1701" w:type="dxa"/>
          </w:tcPr>
          <w:p w14:paraId="1F3AE3EC" w14:textId="77777777" w:rsidR="006F7B55" w:rsidRPr="0068567B" w:rsidRDefault="006F7B55" w:rsidP="001214EC">
            <w:pPr>
              <w:rPr>
                <w:rFonts w:cs="Arial"/>
              </w:rPr>
            </w:pPr>
          </w:p>
        </w:tc>
      </w:tr>
      <w:tr w:rsidR="006F7B55" w14:paraId="44416C53" w14:textId="77777777" w:rsidTr="006F7B55">
        <w:trPr>
          <w:tblHeader/>
        </w:trPr>
        <w:tc>
          <w:tcPr>
            <w:tcW w:w="7122" w:type="dxa"/>
            <w:gridSpan w:val="4"/>
            <w:tcBorders>
              <w:top w:val="single" w:sz="8" w:space="0" w:color="auto"/>
            </w:tcBorders>
          </w:tcPr>
          <w:p w14:paraId="7EBE196B" w14:textId="1827A520" w:rsidR="006F7B55" w:rsidRPr="008A0E4A" w:rsidRDefault="00852D73" w:rsidP="00B770D7">
            <w:pPr>
              <w:spacing w:before="240" w:after="240"/>
              <w:rPr>
                <w:rFonts w:ascii="Verdana" w:hAnsi="Verdana" w:cs="Arial"/>
                <w:b/>
              </w:rPr>
            </w:pPr>
            <w:r>
              <w:rPr>
                <w:rFonts w:ascii="Verdana" w:hAnsi="Verdana" w:cs="Arial"/>
                <w:b/>
              </w:rPr>
              <w:t>C</w:t>
            </w:r>
            <w:r w:rsidR="006F7B55">
              <w:rPr>
                <w:rFonts w:ascii="Verdana" w:hAnsi="Verdana" w:cs="Arial"/>
                <w:b/>
              </w:rPr>
              <w:t xml:space="preserve">. </w:t>
            </w:r>
            <w:r w:rsidR="006F7B55" w:rsidRPr="008A0E4A">
              <w:rPr>
                <w:rFonts w:ascii="Verdana" w:hAnsi="Verdana" w:cs="Arial"/>
                <w:b/>
              </w:rPr>
              <w:t>Other material public benefits</w:t>
            </w:r>
            <w:r w:rsidR="00F259B5">
              <w:rPr>
                <w:rFonts w:ascii="Verdana" w:hAnsi="Verdana" w:cs="Arial"/>
                <w:b/>
              </w:rPr>
              <w:t xml:space="preserve"> – Public Easement</w:t>
            </w:r>
          </w:p>
        </w:tc>
        <w:tc>
          <w:tcPr>
            <w:tcW w:w="1701" w:type="dxa"/>
            <w:tcBorders>
              <w:top w:val="single" w:sz="8" w:space="0" w:color="auto"/>
            </w:tcBorders>
          </w:tcPr>
          <w:p w14:paraId="5DE20E0A" w14:textId="77777777" w:rsidR="006F7B55" w:rsidRDefault="006F7B55" w:rsidP="00B770D7">
            <w:pPr>
              <w:spacing w:before="240" w:after="240"/>
              <w:rPr>
                <w:rFonts w:ascii="Verdana" w:hAnsi="Verdana" w:cs="Arial"/>
                <w:b/>
              </w:rPr>
            </w:pPr>
          </w:p>
        </w:tc>
      </w:tr>
      <w:tr w:rsidR="006F7B55" w14:paraId="253EB494" w14:textId="77777777" w:rsidTr="00B65872">
        <w:trPr>
          <w:tblHeader/>
        </w:trPr>
        <w:tc>
          <w:tcPr>
            <w:tcW w:w="1735" w:type="dxa"/>
          </w:tcPr>
          <w:p w14:paraId="1CE58C10" w14:textId="3C76D95F" w:rsidR="006F7B55" w:rsidRPr="0068567B" w:rsidRDefault="006F7B55" w:rsidP="00D87C53">
            <w:pPr>
              <w:rPr>
                <w:rFonts w:cs="Arial"/>
              </w:rPr>
            </w:pPr>
            <w:r>
              <w:rPr>
                <w:rFonts w:cs="Arial"/>
              </w:rPr>
              <w:t xml:space="preserve">1. </w:t>
            </w:r>
            <w:r w:rsidR="00D87C53">
              <w:rPr>
                <w:rFonts w:cs="Arial"/>
              </w:rPr>
              <w:t>Public Easement</w:t>
            </w:r>
          </w:p>
        </w:tc>
        <w:tc>
          <w:tcPr>
            <w:tcW w:w="1701" w:type="dxa"/>
          </w:tcPr>
          <w:p w14:paraId="2D3B0879" w14:textId="1F5EBF0F" w:rsidR="006F7B55" w:rsidRPr="0068567B" w:rsidRDefault="00985371" w:rsidP="00985371">
            <w:pPr>
              <w:rPr>
                <w:rFonts w:cs="Arial"/>
              </w:rPr>
            </w:pPr>
            <w:r>
              <w:rPr>
                <w:rFonts w:cs="Arial"/>
              </w:rPr>
              <w:t>Provision of Community Infrastructure for</w:t>
            </w:r>
            <w:r w:rsidR="006F7B55">
              <w:rPr>
                <w:rFonts w:cs="Arial"/>
              </w:rPr>
              <w:t>[</w:t>
            </w:r>
            <w:r w:rsidR="006F7B55" w:rsidRPr="006F7B55">
              <w:rPr>
                <w:rFonts w:cs="Arial"/>
                <w:highlight w:val="yellow"/>
              </w:rPr>
              <w:t>Insert details</w:t>
            </w:r>
            <w:r w:rsidR="006F7B55">
              <w:rPr>
                <w:rFonts w:cs="Arial"/>
              </w:rPr>
              <w:t>]</w:t>
            </w:r>
          </w:p>
        </w:tc>
        <w:tc>
          <w:tcPr>
            <w:tcW w:w="1843" w:type="dxa"/>
          </w:tcPr>
          <w:p w14:paraId="4CC0C872" w14:textId="620B51E0" w:rsidR="006F7B55" w:rsidRPr="0068567B" w:rsidRDefault="00D87C53" w:rsidP="001214EC">
            <w:pPr>
              <w:rPr>
                <w:rFonts w:cs="Arial"/>
              </w:rPr>
            </w:pPr>
            <w:r>
              <w:rPr>
                <w:rFonts w:cs="Arial"/>
              </w:rPr>
              <w:t>Registration of the Public Easement over the Easement Site</w:t>
            </w:r>
          </w:p>
        </w:tc>
        <w:tc>
          <w:tcPr>
            <w:tcW w:w="1843" w:type="dxa"/>
          </w:tcPr>
          <w:p w14:paraId="1AD6A9FD" w14:textId="4DE456AC" w:rsidR="006F7B55" w:rsidRPr="0068567B" w:rsidRDefault="003B625B" w:rsidP="000E7710">
            <w:pPr>
              <w:rPr>
                <w:rFonts w:cs="Arial"/>
              </w:rPr>
            </w:pPr>
            <w:r>
              <w:rPr>
                <w:rFonts w:cs="Arial"/>
              </w:rPr>
              <w:t xml:space="preserve">After the </w:t>
            </w:r>
            <w:r w:rsidR="000E7710">
              <w:rPr>
                <w:rFonts w:cs="Arial"/>
              </w:rPr>
              <w:t>c</w:t>
            </w:r>
            <w:r>
              <w:rPr>
                <w:rFonts w:cs="Arial"/>
              </w:rPr>
              <w:t xml:space="preserve">ompletion of any </w:t>
            </w:r>
            <w:r w:rsidR="000E7710">
              <w:rPr>
                <w:rFonts w:cs="Arial"/>
              </w:rPr>
              <w:t>W</w:t>
            </w:r>
            <w:r>
              <w:rPr>
                <w:rFonts w:cs="Arial"/>
              </w:rPr>
              <w:t xml:space="preserve">orks on the part of the Land to be subject to the Public Easement and </w:t>
            </w:r>
            <w:r w:rsidR="006F7B55">
              <w:rPr>
                <w:rFonts w:cs="Arial"/>
              </w:rPr>
              <w:t>[</w:t>
            </w:r>
            <w:r w:rsidR="006F7B55" w:rsidRPr="006F7B55">
              <w:rPr>
                <w:rFonts w:cs="Arial"/>
                <w:highlight w:val="yellow"/>
              </w:rPr>
              <w:t>Insert details</w:t>
            </w:r>
            <w:r w:rsidR="006F7B55">
              <w:rPr>
                <w:rFonts w:cs="Arial"/>
              </w:rPr>
              <w:t>]</w:t>
            </w:r>
          </w:p>
        </w:tc>
        <w:tc>
          <w:tcPr>
            <w:tcW w:w="1701" w:type="dxa"/>
          </w:tcPr>
          <w:p w14:paraId="384409F4" w14:textId="19350CBE" w:rsidR="006F7B55" w:rsidRPr="0068567B" w:rsidRDefault="00D87C53" w:rsidP="001214EC">
            <w:pPr>
              <w:rPr>
                <w:rFonts w:cs="Arial"/>
              </w:rPr>
            </w:pPr>
            <w:r>
              <w:rPr>
                <w:rFonts w:cs="Arial"/>
              </w:rPr>
              <w:t>Not applicable</w:t>
            </w:r>
          </w:p>
        </w:tc>
      </w:tr>
      <w:tr w:rsidR="006F7B55" w14:paraId="0F82DFDB" w14:textId="77777777" w:rsidTr="00B65872">
        <w:trPr>
          <w:tblHeader/>
        </w:trPr>
        <w:tc>
          <w:tcPr>
            <w:tcW w:w="1735" w:type="dxa"/>
          </w:tcPr>
          <w:p w14:paraId="71A24A8F" w14:textId="77777777" w:rsidR="006F7B55" w:rsidRPr="0068567B" w:rsidRDefault="006F7B55" w:rsidP="001214EC">
            <w:pPr>
              <w:rPr>
                <w:rFonts w:cs="Arial"/>
              </w:rPr>
            </w:pPr>
          </w:p>
        </w:tc>
        <w:tc>
          <w:tcPr>
            <w:tcW w:w="1701" w:type="dxa"/>
          </w:tcPr>
          <w:p w14:paraId="7A134403" w14:textId="77777777" w:rsidR="006F7B55" w:rsidRPr="0068567B" w:rsidRDefault="006F7B55" w:rsidP="001214EC">
            <w:pPr>
              <w:rPr>
                <w:rFonts w:cs="Arial"/>
              </w:rPr>
            </w:pPr>
          </w:p>
        </w:tc>
        <w:tc>
          <w:tcPr>
            <w:tcW w:w="1843" w:type="dxa"/>
          </w:tcPr>
          <w:p w14:paraId="50250EDD" w14:textId="77777777" w:rsidR="006F7B55" w:rsidRPr="0068567B" w:rsidRDefault="006F7B55" w:rsidP="001214EC">
            <w:pPr>
              <w:rPr>
                <w:rFonts w:cs="Arial"/>
              </w:rPr>
            </w:pPr>
          </w:p>
        </w:tc>
        <w:tc>
          <w:tcPr>
            <w:tcW w:w="1843" w:type="dxa"/>
          </w:tcPr>
          <w:p w14:paraId="38B82427" w14:textId="77777777" w:rsidR="006F7B55" w:rsidRPr="0068567B" w:rsidRDefault="006F7B55" w:rsidP="001214EC">
            <w:pPr>
              <w:rPr>
                <w:rFonts w:cs="Arial"/>
              </w:rPr>
            </w:pPr>
          </w:p>
        </w:tc>
        <w:tc>
          <w:tcPr>
            <w:tcW w:w="1701" w:type="dxa"/>
          </w:tcPr>
          <w:p w14:paraId="0B4FCD47" w14:textId="77777777" w:rsidR="006F7B55" w:rsidRPr="0068567B" w:rsidRDefault="006F7B55" w:rsidP="001214EC">
            <w:pPr>
              <w:rPr>
                <w:rFonts w:cs="Arial"/>
              </w:rPr>
            </w:pPr>
          </w:p>
        </w:tc>
      </w:tr>
    </w:tbl>
    <w:p w14:paraId="2AD29DD7" w14:textId="77777777" w:rsidR="006F7B55" w:rsidRPr="006F7B55" w:rsidRDefault="00583972" w:rsidP="006F7B55">
      <w:pPr>
        <w:pStyle w:val="LTLHeadingJustifiedLevel2"/>
        <w:jc w:val="center"/>
        <w:outlineLvl w:val="0"/>
        <w:rPr>
          <w:b w:val="0"/>
          <w:sz w:val="24"/>
        </w:rPr>
      </w:pPr>
      <w:r>
        <w:rPr>
          <w:b w:val="0"/>
        </w:rPr>
        <w:br w:type="page"/>
      </w:r>
      <w:bookmarkStart w:id="264" w:name="_Toc97714665"/>
      <w:bookmarkStart w:id="265" w:name="_Toc340501322"/>
      <w:bookmarkEnd w:id="259"/>
      <w:r w:rsidR="006F7B55" w:rsidRPr="006F7B55">
        <w:rPr>
          <w:rStyle w:val="StyleBold"/>
          <w:b/>
        </w:rPr>
        <w:lastRenderedPageBreak/>
        <w:t xml:space="preserve">Schedule </w:t>
      </w:r>
      <w:r w:rsidR="006F7B55">
        <w:rPr>
          <w:rStyle w:val="StyleBold"/>
          <w:b/>
        </w:rPr>
        <w:t>2</w:t>
      </w:r>
      <w:bookmarkEnd w:id="264"/>
    </w:p>
    <w:p w14:paraId="6CFE0D4E" w14:textId="77777777" w:rsidR="006F7B55" w:rsidRDefault="006F7B55" w:rsidP="006F7B55">
      <w:pPr>
        <w:jc w:val="center"/>
      </w:pPr>
      <w:r>
        <w:t>(Clause 1.1)</w:t>
      </w:r>
    </w:p>
    <w:p w14:paraId="6747FF2E" w14:textId="7257C29D" w:rsidR="00282564" w:rsidRDefault="00282564" w:rsidP="006F7B55">
      <w:pPr>
        <w:spacing w:before="720" w:after="240"/>
        <w:jc w:val="center"/>
        <w:rPr>
          <w:b/>
          <w:sz w:val="28"/>
          <w:szCs w:val="28"/>
        </w:rPr>
      </w:pPr>
      <w:r>
        <w:rPr>
          <w:b/>
          <w:sz w:val="28"/>
          <w:szCs w:val="28"/>
        </w:rPr>
        <w:t>Easement Site</w:t>
      </w:r>
    </w:p>
    <w:p w14:paraId="5BAB0F38" w14:textId="00CA8970" w:rsidR="00282564" w:rsidRDefault="00282564" w:rsidP="006F7B55">
      <w:pPr>
        <w:spacing w:before="720" w:after="240"/>
        <w:jc w:val="center"/>
        <w:rPr>
          <w:b/>
          <w:szCs w:val="20"/>
        </w:rPr>
      </w:pPr>
      <w:r w:rsidRPr="004E40BA">
        <w:rPr>
          <w:b/>
          <w:szCs w:val="20"/>
        </w:rPr>
        <w:t>[</w:t>
      </w:r>
      <w:r w:rsidRPr="004E40BA">
        <w:rPr>
          <w:b/>
          <w:szCs w:val="20"/>
          <w:highlight w:val="yellow"/>
        </w:rPr>
        <w:t>insert plan</w:t>
      </w:r>
      <w:r w:rsidRPr="004E40BA">
        <w:rPr>
          <w:b/>
          <w:szCs w:val="20"/>
        </w:rPr>
        <w:t>]</w:t>
      </w:r>
    </w:p>
    <w:p w14:paraId="75072CA1" w14:textId="13E79333" w:rsidR="00F259B5" w:rsidRDefault="00F259B5">
      <w:pPr>
        <w:spacing w:before="0" w:after="0"/>
        <w:rPr>
          <w:b/>
          <w:szCs w:val="20"/>
        </w:rPr>
      </w:pPr>
      <w:r>
        <w:rPr>
          <w:b/>
          <w:szCs w:val="20"/>
        </w:rPr>
        <w:br w:type="page"/>
      </w:r>
    </w:p>
    <w:p w14:paraId="2186CD92" w14:textId="6EEC17EA" w:rsidR="00F259B5" w:rsidRPr="004E40BA" w:rsidRDefault="00F259B5" w:rsidP="004E40BA">
      <w:pPr>
        <w:pStyle w:val="LTLHeadingJustifiedLevel2"/>
        <w:jc w:val="center"/>
        <w:outlineLvl w:val="0"/>
        <w:rPr>
          <w:rStyle w:val="StyleBold"/>
          <w:b/>
        </w:rPr>
      </w:pPr>
      <w:r w:rsidRPr="00271E04">
        <w:rPr>
          <w:rStyle w:val="StyleBold"/>
          <w:b/>
        </w:rPr>
        <w:t>Schedule 3</w:t>
      </w:r>
    </w:p>
    <w:p w14:paraId="3606B6FD" w14:textId="4B892E1C" w:rsidR="00F259B5" w:rsidRPr="00271E04" w:rsidRDefault="00F259B5" w:rsidP="00F259B5">
      <w:pPr>
        <w:spacing w:before="720" w:after="240"/>
        <w:jc w:val="center"/>
        <w:rPr>
          <w:szCs w:val="20"/>
        </w:rPr>
      </w:pPr>
      <w:r w:rsidRPr="00271E04">
        <w:rPr>
          <w:szCs w:val="20"/>
        </w:rPr>
        <w:t>(Clause 1.1)</w:t>
      </w:r>
    </w:p>
    <w:p w14:paraId="67DDA18D" w14:textId="77777777" w:rsidR="00D87C53" w:rsidRDefault="00282564" w:rsidP="006F7B55">
      <w:pPr>
        <w:spacing w:before="720" w:after="240"/>
        <w:jc w:val="center"/>
        <w:rPr>
          <w:b/>
          <w:sz w:val="28"/>
          <w:szCs w:val="28"/>
        </w:rPr>
      </w:pPr>
      <w:r>
        <w:rPr>
          <w:b/>
          <w:sz w:val="28"/>
          <w:szCs w:val="28"/>
        </w:rPr>
        <w:t>Public Easement</w:t>
      </w:r>
      <w:r w:rsidR="00D87C53">
        <w:rPr>
          <w:b/>
          <w:sz w:val="28"/>
          <w:szCs w:val="28"/>
        </w:rPr>
        <w:t xml:space="preserve"> </w:t>
      </w:r>
    </w:p>
    <w:p w14:paraId="66AA75D3" w14:textId="501F9D2D" w:rsidR="00282564" w:rsidRDefault="00D87C53" w:rsidP="00271E04">
      <w:pPr>
        <w:spacing w:before="720" w:after="240"/>
        <w:rPr>
          <w:b/>
          <w:sz w:val="28"/>
          <w:szCs w:val="28"/>
        </w:rPr>
      </w:pPr>
      <w:r w:rsidRPr="004E40BA">
        <w:rPr>
          <w:sz w:val="28"/>
          <w:szCs w:val="28"/>
        </w:rPr>
        <w:t>[</w:t>
      </w:r>
      <w:r w:rsidRPr="004E40BA">
        <w:rPr>
          <w:b/>
          <w:szCs w:val="20"/>
          <w:highlight w:val="yellow"/>
        </w:rPr>
        <w:t>Drafting Note:</w:t>
      </w:r>
      <w:r w:rsidRPr="004E40BA">
        <w:rPr>
          <w:szCs w:val="20"/>
          <w:highlight w:val="yellow"/>
        </w:rPr>
        <w:t xml:space="preserve"> Terms are drafted for </w:t>
      </w:r>
      <w:proofErr w:type="spellStart"/>
      <w:r w:rsidRPr="004E40BA">
        <w:rPr>
          <w:szCs w:val="20"/>
          <w:highlight w:val="yellow"/>
        </w:rPr>
        <w:t>non vehicular</w:t>
      </w:r>
      <w:proofErr w:type="spellEnd"/>
      <w:r w:rsidRPr="004E40BA">
        <w:rPr>
          <w:szCs w:val="20"/>
          <w:highlight w:val="yellow"/>
        </w:rPr>
        <w:t xml:space="preserve"> through site links – need modification for any roads on which vehicles are permitted</w:t>
      </w:r>
      <w:r w:rsidRPr="004E40BA">
        <w:rPr>
          <w:szCs w:val="20"/>
        </w:rPr>
        <w:t>]</w:t>
      </w:r>
    </w:p>
    <w:p w14:paraId="1CF6C6B7" w14:textId="77777777" w:rsidR="00282564" w:rsidRPr="00282564" w:rsidRDefault="00282564" w:rsidP="00282564">
      <w:pPr>
        <w:keepNext/>
        <w:spacing w:before="0" w:after="320"/>
        <w:rPr>
          <w:rFonts w:cs="Arial"/>
          <w:sz w:val="22"/>
          <w:szCs w:val="22"/>
          <w:lang w:eastAsia="en-AU"/>
        </w:rPr>
      </w:pPr>
      <w:r w:rsidRPr="00282564">
        <w:rPr>
          <w:b/>
          <w:sz w:val="22"/>
          <w:szCs w:val="22"/>
          <w:lang w:eastAsia="en-AU"/>
        </w:rPr>
        <w:t xml:space="preserve">Terms of Easement </w:t>
      </w:r>
    </w:p>
    <w:p w14:paraId="4232136D" w14:textId="6608D862" w:rsidR="00282564" w:rsidRPr="004E40BA" w:rsidRDefault="00282564" w:rsidP="007702F9">
      <w:pPr>
        <w:numPr>
          <w:ilvl w:val="0"/>
          <w:numId w:val="10"/>
        </w:numPr>
        <w:spacing w:before="0" w:line="280" w:lineRule="atLeast"/>
        <w:rPr>
          <w:szCs w:val="20"/>
          <w:lang w:eastAsia="en-AU"/>
        </w:rPr>
      </w:pPr>
      <w:r w:rsidRPr="004E40BA">
        <w:rPr>
          <w:szCs w:val="20"/>
          <w:lang w:eastAsia="en-AU"/>
        </w:rPr>
        <w:t>The registered proprietor of the lot burdened grants to Canada Bay City Council (</w:t>
      </w:r>
      <w:r w:rsidRPr="004E40BA">
        <w:rPr>
          <w:b/>
          <w:szCs w:val="20"/>
          <w:lang w:eastAsia="en-AU"/>
        </w:rPr>
        <w:t>Council</w:t>
      </w:r>
      <w:r w:rsidRPr="004E40BA">
        <w:rPr>
          <w:szCs w:val="20"/>
          <w:lang w:eastAsia="en-AU"/>
        </w:rPr>
        <w:t>) and members of the public full and free right to go, pass and repass over the lot burdened at all times:</w:t>
      </w:r>
    </w:p>
    <w:p w14:paraId="1620183D" w14:textId="77777777" w:rsidR="00282564" w:rsidRPr="00F259B5" w:rsidRDefault="00282564" w:rsidP="007702F9">
      <w:pPr>
        <w:numPr>
          <w:ilvl w:val="2"/>
          <w:numId w:val="9"/>
        </w:numPr>
        <w:spacing w:before="0" w:line="280" w:lineRule="atLeast"/>
        <w:outlineLvl w:val="2"/>
        <w:rPr>
          <w:rFonts w:cs="Arial"/>
          <w:bCs/>
          <w:szCs w:val="20"/>
          <w:lang w:eastAsia="en-AU"/>
        </w:rPr>
      </w:pPr>
      <w:bookmarkStart w:id="266" w:name="_Toc66210036"/>
      <w:bookmarkStart w:id="267" w:name="_Toc97714666"/>
      <w:r w:rsidRPr="00F259B5">
        <w:rPr>
          <w:rFonts w:cs="Arial"/>
          <w:bCs/>
          <w:szCs w:val="20"/>
          <w:lang w:eastAsia="en-AU"/>
        </w:rPr>
        <w:t xml:space="preserve">with or without companion animals (as defined in the </w:t>
      </w:r>
      <w:r w:rsidRPr="00F259B5">
        <w:rPr>
          <w:rFonts w:cs="Arial"/>
          <w:bCs/>
          <w:i/>
          <w:szCs w:val="20"/>
          <w:lang w:eastAsia="en-AU"/>
        </w:rPr>
        <w:t>Companion Animals Act 1998</w:t>
      </w:r>
      <w:r w:rsidRPr="00F259B5">
        <w:rPr>
          <w:rFonts w:cs="Arial"/>
          <w:bCs/>
          <w:szCs w:val="20"/>
          <w:lang w:eastAsia="en-AU"/>
        </w:rPr>
        <w:t>) or other small pet animals; and</w:t>
      </w:r>
      <w:bookmarkEnd w:id="266"/>
      <w:bookmarkEnd w:id="267"/>
      <w:r w:rsidRPr="00F259B5">
        <w:rPr>
          <w:rFonts w:cs="Arial"/>
          <w:bCs/>
          <w:szCs w:val="20"/>
          <w:lang w:eastAsia="en-AU"/>
        </w:rPr>
        <w:t xml:space="preserve"> </w:t>
      </w:r>
    </w:p>
    <w:p w14:paraId="684E9541" w14:textId="58C60A2C" w:rsidR="00282564" w:rsidRPr="00F259B5" w:rsidRDefault="00282564" w:rsidP="007702F9">
      <w:pPr>
        <w:numPr>
          <w:ilvl w:val="2"/>
          <w:numId w:val="8"/>
        </w:numPr>
        <w:spacing w:before="0" w:line="280" w:lineRule="atLeast"/>
        <w:outlineLvl w:val="2"/>
        <w:rPr>
          <w:rFonts w:cs="Arial"/>
          <w:bCs/>
          <w:szCs w:val="20"/>
          <w:lang w:eastAsia="en-AU"/>
        </w:rPr>
      </w:pPr>
      <w:bookmarkStart w:id="268" w:name="_Toc66210037"/>
      <w:bookmarkStart w:id="269" w:name="_Toc97714667"/>
      <w:r w:rsidRPr="00F259B5">
        <w:rPr>
          <w:rFonts w:cs="Arial"/>
          <w:bCs/>
          <w:szCs w:val="20"/>
          <w:lang w:eastAsia="en-AU"/>
        </w:rPr>
        <w:t xml:space="preserve">on foot without vehicles (other than </w:t>
      </w:r>
      <w:r w:rsidR="003B625B">
        <w:rPr>
          <w:rFonts w:cs="Arial"/>
          <w:bCs/>
          <w:szCs w:val="20"/>
          <w:lang w:eastAsia="en-AU"/>
        </w:rPr>
        <w:t xml:space="preserve">bicycles, </w:t>
      </w:r>
      <w:r w:rsidRPr="00F259B5">
        <w:rPr>
          <w:rFonts w:cs="Arial"/>
          <w:bCs/>
          <w:szCs w:val="20"/>
          <w:lang w:eastAsia="en-AU"/>
        </w:rPr>
        <w:t>wheelchairs or other disabled access aids);</w:t>
      </w:r>
      <w:bookmarkEnd w:id="268"/>
      <w:bookmarkEnd w:id="269"/>
    </w:p>
    <w:p w14:paraId="29C0C830" w14:textId="77777777" w:rsidR="00282564" w:rsidRPr="004E40BA" w:rsidRDefault="00282564" w:rsidP="00282564">
      <w:pPr>
        <w:spacing w:before="0" w:line="270" w:lineRule="atLeast"/>
        <w:ind w:left="709"/>
        <w:rPr>
          <w:szCs w:val="20"/>
          <w:lang w:eastAsia="en-AU"/>
        </w:rPr>
      </w:pPr>
      <w:r w:rsidRPr="004E40BA">
        <w:rPr>
          <w:szCs w:val="20"/>
          <w:lang w:eastAsia="en-AU"/>
        </w:rPr>
        <w:t>for all lawful purposes.</w:t>
      </w:r>
    </w:p>
    <w:p w14:paraId="63CCB0A7" w14:textId="77777777" w:rsidR="00282564" w:rsidRPr="004E40BA" w:rsidRDefault="00282564" w:rsidP="007702F9">
      <w:pPr>
        <w:numPr>
          <w:ilvl w:val="0"/>
          <w:numId w:val="10"/>
        </w:numPr>
        <w:spacing w:before="0" w:line="280" w:lineRule="atLeast"/>
        <w:rPr>
          <w:szCs w:val="20"/>
          <w:lang w:eastAsia="en-AU"/>
        </w:rPr>
      </w:pPr>
      <w:r w:rsidRPr="004E40BA">
        <w:rPr>
          <w:szCs w:val="20"/>
          <w:lang w:eastAsia="en-AU"/>
        </w:rPr>
        <w:t>The registered proprietor of the lot burdened must, to the satisfaction of Council, acting reasonably:</w:t>
      </w:r>
    </w:p>
    <w:p w14:paraId="3EA1E0FE" w14:textId="77777777" w:rsidR="00282564" w:rsidRPr="004E40BA" w:rsidRDefault="00282564" w:rsidP="007702F9">
      <w:pPr>
        <w:numPr>
          <w:ilvl w:val="3"/>
          <w:numId w:val="8"/>
        </w:numPr>
        <w:spacing w:before="0" w:line="280" w:lineRule="atLeast"/>
        <w:ind w:left="1701"/>
        <w:outlineLvl w:val="3"/>
        <w:rPr>
          <w:szCs w:val="20"/>
          <w:lang w:eastAsia="en-AU"/>
        </w:rPr>
      </w:pPr>
      <w:r w:rsidRPr="004E40BA">
        <w:rPr>
          <w:szCs w:val="20"/>
          <w:lang w:eastAsia="en-AU"/>
        </w:rPr>
        <w:t>keep the lot burdened (including any services in, on or under the Lot burdened) in good repair and condition;</w:t>
      </w:r>
    </w:p>
    <w:p w14:paraId="63414072" w14:textId="0B869A6C" w:rsidR="00282564" w:rsidRPr="004E40BA" w:rsidRDefault="00282564" w:rsidP="007702F9">
      <w:pPr>
        <w:numPr>
          <w:ilvl w:val="3"/>
          <w:numId w:val="8"/>
        </w:numPr>
        <w:spacing w:before="0" w:line="280" w:lineRule="atLeast"/>
        <w:ind w:left="1701"/>
        <w:outlineLvl w:val="3"/>
        <w:rPr>
          <w:szCs w:val="20"/>
          <w:lang w:eastAsia="en-AU"/>
        </w:rPr>
      </w:pPr>
      <w:r w:rsidRPr="004E40BA">
        <w:rPr>
          <w:szCs w:val="20"/>
          <w:lang w:eastAsia="en-AU"/>
        </w:rPr>
        <w:t xml:space="preserve">maintain and repair the lot burdened and all improvements on the lot burdened in accordance with </w:t>
      </w:r>
      <w:r w:rsidR="00D87C53" w:rsidRPr="004E40BA">
        <w:rPr>
          <w:szCs w:val="20"/>
          <w:highlight w:val="yellow"/>
          <w:lang w:eastAsia="en-AU"/>
        </w:rPr>
        <w:t>[</w:t>
      </w:r>
      <w:r w:rsidR="00D87C53" w:rsidRPr="004E40BA">
        <w:rPr>
          <w:b/>
          <w:szCs w:val="20"/>
          <w:highlight w:val="yellow"/>
          <w:lang w:eastAsia="en-AU"/>
        </w:rPr>
        <w:t>Drafting Note</w:t>
      </w:r>
      <w:r w:rsidR="00D87C53" w:rsidRPr="004E40BA">
        <w:rPr>
          <w:szCs w:val="20"/>
          <w:highlight w:val="yellow"/>
          <w:lang w:eastAsia="en-AU"/>
        </w:rPr>
        <w:t>: Include reference to any maintenance or operational manual</w:t>
      </w:r>
      <w:r w:rsidR="00D87C53">
        <w:rPr>
          <w:szCs w:val="20"/>
          <w:lang w:eastAsia="en-AU"/>
        </w:rPr>
        <w:t>]</w:t>
      </w:r>
      <w:r w:rsidRPr="004E40BA">
        <w:rPr>
          <w:szCs w:val="20"/>
          <w:lang w:eastAsia="en-AU"/>
        </w:rPr>
        <w:t xml:space="preserve"> approved by the Council for the lot burdened;</w:t>
      </w:r>
    </w:p>
    <w:p w14:paraId="59523CE4" w14:textId="77777777" w:rsidR="00282564" w:rsidRPr="004E40BA" w:rsidRDefault="00282564" w:rsidP="007702F9">
      <w:pPr>
        <w:numPr>
          <w:ilvl w:val="3"/>
          <w:numId w:val="8"/>
        </w:numPr>
        <w:spacing w:before="0" w:line="280" w:lineRule="atLeast"/>
        <w:ind w:left="1701"/>
        <w:outlineLvl w:val="3"/>
        <w:rPr>
          <w:szCs w:val="20"/>
          <w:lang w:eastAsia="en-AU"/>
        </w:rPr>
      </w:pPr>
      <w:r w:rsidRPr="004E40BA">
        <w:rPr>
          <w:szCs w:val="20"/>
          <w:lang w:eastAsia="en-AU"/>
        </w:rPr>
        <w:t>keep the lot burdened clean and free from rubbish; and</w:t>
      </w:r>
    </w:p>
    <w:p w14:paraId="42F6CABF" w14:textId="77777777" w:rsidR="00282564" w:rsidRPr="004E40BA" w:rsidRDefault="00282564" w:rsidP="007702F9">
      <w:pPr>
        <w:numPr>
          <w:ilvl w:val="3"/>
          <w:numId w:val="8"/>
        </w:numPr>
        <w:spacing w:before="0" w:line="280" w:lineRule="atLeast"/>
        <w:ind w:left="1701"/>
        <w:outlineLvl w:val="3"/>
        <w:rPr>
          <w:szCs w:val="20"/>
          <w:lang w:eastAsia="en-AU"/>
        </w:rPr>
      </w:pPr>
      <w:r w:rsidRPr="004E40BA">
        <w:rPr>
          <w:szCs w:val="20"/>
          <w:lang w:eastAsia="en-AU"/>
        </w:rPr>
        <w:t>maintain sufficient public liability insurance covering the use of the lot burdened in accordance with the terms of this easement.</w:t>
      </w:r>
    </w:p>
    <w:p w14:paraId="2086F4C7" w14:textId="20141895" w:rsidR="00282564" w:rsidRPr="004E40BA" w:rsidRDefault="00282564" w:rsidP="007702F9">
      <w:pPr>
        <w:numPr>
          <w:ilvl w:val="0"/>
          <w:numId w:val="10"/>
        </w:numPr>
        <w:spacing w:before="0" w:line="280" w:lineRule="atLeast"/>
        <w:rPr>
          <w:szCs w:val="20"/>
          <w:lang w:eastAsia="en-AU"/>
        </w:rPr>
      </w:pPr>
      <w:r w:rsidRPr="004E40BA">
        <w:rPr>
          <w:szCs w:val="20"/>
          <w:lang w:eastAsia="en-AU"/>
        </w:rPr>
        <w:t>If the registered proprietor of the lot burdened is an owners corporation or community association, then it must ensure that any rules or by-laws adopted by it in relation to the lot burdened hav</w:t>
      </w:r>
      <w:r w:rsidR="00F259B5" w:rsidRPr="004E40BA">
        <w:rPr>
          <w:szCs w:val="20"/>
          <w:lang w:eastAsia="en-AU"/>
        </w:rPr>
        <w:t>e been approved by the Council</w:t>
      </w:r>
      <w:r w:rsidRPr="004E40BA">
        <w:rPr>
          <w:szCs w:val="20"/>
          <w:lang w:eastAsia="en-AU"/>
        </w:rPr>
        <w:t>.</w:t>
      </w:r>
    </w:p>
    <w:p w14:paraId="746926EB" w14:textId="77777777" w:rsidR="00282564" w:rsidRPr="00282564" w:rsidRDefault="00282564" w:rsidP="00282564">
      <w:pPr>
        <w:spacing w:before="0" w:after="160" w:line="259" w:lineRule="auto"/>
        <w:rPr>
          <w:rFonts w:cs="Arial"/>
          <w:sz w:val="22"/>
          <w:szCs w:val="22"/>
          <w:lang w:eastAsia="en-AU"/>
        </w:rPr>
      </w:pPr>
    </w:p>
    <w:p w14:paraId="01070128" w14:textId="77777777" w:rsidR="00282564" w:rsidRPr="00282564" w:rsidRDefault="00282564" w:rsidP="00282564">
      <w:pPr>
        <w:keepNext/>
        <w:spacing w:before="0" w:after="320"/>
        <w:rPr>
          <w:rFonts w:cs="Arial"/>
          <w:sz w:val="22"/>
          <w:szCs w:val="22"/>
          <w:lang w:eastAsia="en-AU"/>
        </w:rPr>
      </w:pPr>
      <w:r w:rsidRPr="00282564">
        <w:rPr>
          <w:rFonts w:cs="Arial"/>
          <w:b/>
          <w:sz w:val="22"/>
          <w:szCs w:val="22"/>
          <w:lang w:eastAsia="en-AU"/>
        </w:rPr>
        <w:t xml:space="preserve">Terms of Restriction on the Use of Land </w:t>
      </w:r>
    </w:p>
    <w:p w14:paraId="04C411B5" w14:textId="43626C5D" w:rsidR="00282564" w:rsidRPr="004E40BA" w:rsidRDefault="00282564" w:rsidP="00282564">
      <w:pPr>
        <w:spacing w:before="0" w:after="160" w:line="259" w:lineRule="auto"/>
        <w:rPr>
          <w:rFonts w:eastAsia="Verdana" w:cs="Arial"/>
          <w:szCs w:val="20"/>
          <w:lang w:eastAsia="en-AU"/>
        </w:rPr>
      </w:pPr>
      <w:r w:rsidRPr="004E40BA">
        <w:rPr>
          <w:rFonts w:cs="Arial"/>
          <w:szCs w:val="20"/>
          <w:lang w:eastAsia="en-AU"/>
        </w:rPr>
        <w:t>T</w:t>
      </w:r>
      <w:r w:rsidRPr="004E40BA">
        <w:rPr>
          <w:rFonts w:eastAsia="Verdana" w:cs="Arial"/>
          <w:spacing w:val="1"/>
          <w:szCs w:val="20"/>
          <w:lang w:eastAsia="en-AU"/>
        </w:rPr>
        <w:t>h</w:t>
      </w:r>
      <w:r w:rsidRPr="004E40BA">
        <w:rPr>
          <w:rFonts w:eastAsia="Verdana" w:cs="Arial"/>
          <w:szCs w:val="20"/>
          <w:lang w:eastAsia="en-AU"/>
        </w:rPr>
        <w:t>e</w:t>
      </w:r>
      <w:r w:rsidRPr="004E40BA">
        <w:rPr>
          <w:rFonts w:eastAsia="Verdana" w:cs="Arial"/>
          <w:spacing w:val="-4"/>
          <w:szCs w:val="20"/>
          <w:lang w:eastAsia="en-AU"/>
        </w:rPr>
        <w:t xml:space="preserve"> </w:t>
      </w:r>
      <w:r w:rsidRPr="004E40BA">
        <w:rPr>
          <w:rFonts w:eastAsia="Verdana" w:cs="Arial"/>
          <w:spacing w:val="-1"/>
          <w:szCs w:val="20"/>
          <w:lang w:eastAsia="en-AU"/>
        </w:rPr>
        <w:t>re</w:t>
      </w:r>
      <w:r w:rsidRPr="004E40BA">
        <w:rPr>
          <w:rFonts w:eastAsia="Verdana" w:cs="Arial"/>
          <w:spacing w:val="1"/>
          <w:szCs w:val="20"/>
          <w:lang w:eastAsia="en-AU"/>
        </w:rPr>
        <w:t>g</w:t>
      </w:r>
      <w:r w:rsidRPr="004E40BA">
        <w:rPr>
          <w:rFonts w:eastAsia="Verdana" w:cs="Arial"/>
          <w:spacing w:val="3"/>
          <w:szCs w:val="20"/>
          <w:lang w:eastAsia="en-AU"/>
        </w:rPr>
        <w:t>i</w:t>
      </w:r>
      <w:r w:rsidRPr="004E40BA">
        <w:rPr>
          <w:rFonts w:eastAsia="Verdana" w:cs="Arial"/>
          <w:szCs w:val="20"/>
          <w:lang w:eastAsia="en-AU"/>
        </w:rPr>
        <w:t>st</w:t>
      </w:r>
      <w:r w:rsidRPr="004E40BA">
        <w:rPr>
          <w:rFonts w:eastAsia="Verdana" w:cs="Arial"/>
          <w:spacing w:val="1"/>
          <w:szCs w:val="20"/>
          <w:lang w:eastAsia="en-AU"/>
        </w:rPr>
        <w:t>e</w:t>
      </w:r>
      <w:r w:rsidRPr="004E40BA">
        <w:rPr>
          <w:rFonts w:eastAsia="Verdana" w:cs="Arial"/>
          <w:spacing w:val="-1"/>
          <w:szCs w:val="20"/>
          <w:lang w:eastAsia="en-AU"/>
        </w:rPr>
        <w:t>re</w:t>
      </w:r>
      <w:r w:rsidRPr="004E40BA">
        <w:rPr>
          <w:rFonts w:eastAsia="Verdana" w:cs="Arial"/>
          <w:szCs w:val="20"/>
          <w:lang w:eastAsia="en-AU"/>
        </w:rPr>
        <w:t>d</w:t>
      </w:r>
      <w:r w:rsidRPr="004E40BA">
        <w:rPr>
          <w:rFonts w:eastAsia="Verdana" w:cs="Arial"/>
          <w:spacing w:val="-10"/>
          <w:szCs w:val="20"/>
          <w:lang w:eastAsia="en-AU"/>
        </w:rPr>
        <w:t xml:space="preserve"> </w:t>
      </w:r>
      <w:r w:rsidRPr="004E40BA">
        <w:rPr>
          <w:rFonts w:eastAsia="Verdana" w:cs="Arial"/>
          <w:spacing w:val="2"/>
          <w:szCs w:val="20"/>
          <w:lang w:eastAsia="en-AU"/>
        </w:rPr>
        <w:t>p</w:t>
      </w:r>
      <w:r w:rsidRPr="004E40BA">
        <w:rPr>
          <w:rFonts w:eastAsia="Verdana" w:cs="Arial"/>
          <w:spacing w:val="-1"/>
          <w:szCs w:val="20"/>
          <w:lang w:eastAsia="en-AU"/>
        </w:rPr>
        <w:t>ro</w:t>
      </w:r>
      <w:r w:rsidRPr="004E40BA">
        <w:rPr>
          <w:rFonts w:eastAsia="Verdana" w:cs="Arial"/>
          <w:spacing w:val="3"/>
          <w:szCs w:val="20"/>
          <w:lang w:eastAsia="en-AU"/>
        </w:rPr>
        <w:t>p</w:t>
      </w:r>
      <w:r w:rsidRPr="004E40BA">
        <w:rPr>
          <w:rFonts w:eastAsia="Verdana" w:cs="Arial"/>
          <w:spacing w:val="-1"/>
          <w:szCs w:val="20"/>
          <w:lang w:eastAsia="en-AU"/>
        </w:rPr>
        <w:t>r</w:t>
      </w:r>
      <w:r w:rsidRPr="004E40BA">
        <w:rPr>
          <w:rFonts w:eastAsia="Verdana" w:cs="Arial"/>
          <w:spacing w:val="3"/>
          <w:szCs w:val="20"/>
          <w:lang w:eastAsia="en-AU"/>
        </w:rPr>
        <w:t>i</w:t>
      </w:r>
      <w:r w:rsidRPr="004E40BA">
        <w:rPr>
          <w:rFonts w:eastAsia="Verdana" w:cs="Arial"/>
          <w:spacing w:val="-1"/>
          <w:szCs w:val="20"/>
          <w:lang w:eastAsia="en-AU"/>
        </w:rPr>
        <w:t>e</w:t>
      </w:r>
      <w:r w:rsidRPr="004E40BA">
        <w:rPr>
          <w:rFonts w:eastAsia="Verdana" w:cs="Arial"/>
          <w:spacing w:val="1"/>
          <w:szCs w:val="20"/>
          <w:lang w:eastAsia="en-AU"/>
        </w:rPr>
        <w:t>to</w:t>
      </w:r>
      <w:r w:rsidRPr="004E40BA">
        <w:rPr>
          <w:rFonts w:eastAsia="Verdana" w:cs="Arial"/>
          <w:szCs w:val="20"/>
          <w:lang w:eastAsia="en-AU"/>
        </w:rPr>
        <w:t>r</w:t>
      </w:r>
      <w:r w:rsidRPr="004E40BA">
        <w:rPr>
          <w:rFonts w:eastAsia="Verdana" w:cs="Arial"/>
          <w:spacing w:val="-11"/>
          <w:szCs w:val="20"/>
          <w:lang w:eastAsia="en-AU"/>
        </w:rPr>
        <w:t xml:space="preserve"> </w:t>
      </w:r>
      <w:r w:rsidRPr="004E40BA">
        <w:rPr>
          <w:rFonts w:eastAsia="Verdana" w:cs="Arial"/>
          <w:spacing w:val="1"/>
          <w:szCs w:val="20"/>
          <w:lang w:eastAsia="en-AU"/>
        </w:rPr>
        <w:t>o</w:t>
      </w:r>
      <w:r w:rsidRPr="004E40BA">
        <w:rPr>
          <w:rFonts w:eastAsia="Verdana" w:cs="Arial"/>
          <w:szCs w:val="20"/>
          <w:lang w:eastAsia="en-AU"/>
        </w:rPr>
        <w:t>f</w:t>
      </w:r>
      <w:r w:rsidRPr="004E40BA">
        <w:rPr>
          <w:rFonts w:eastAsia="Verdana" w:cs="Arial"/>
          <w:spacing w:val="-3"/>
          <w:szCs w:val="20"/>
          <w:lang w:eastAsia="en-AU"/>
        </w:rPr>
        <w:t xml:space="preserve"> </w:t>
      </w:r>
      <w:r w:rsidR="00F259B5">
        <w:rPr>
          <w:rFonts w:eastAsia="Verdana" w:cs="Arial"/>
          <w:spacing w:val="-3"/>
          <w:szCs w:val="20"/>
          <w:lang w:eastAsia="en-AU"/>
        </w:rPr>
        <w:t xml:space="preserve">the </w:t>
      </w:r>
      <w:r w:rsidRPr="004E40BA">
        <w:rPr>
          <w:rFonts w:eastAsia="Verdana" w:cs="Arial"/>
          <w:spacing w:val="1"/>
          <w:szCs w:val="20"/>
          <w:lang w:eastAsia="en-AU"/>
        </w:rPr>
        <w:t>lot burdened</w:t>
      </w:r>
      <w:r w:rsidRPr="004E40BA">
        <w:rPr>
          <w:rFonts w:eastAsia="Verdana" w:cs="Arial"/>
          <w:spacing w:val="-9"/>
          <w:szCs w:val="20"/>
          <w:lang w:eastAsia="en-AU"/>
        </w:rPr>
        <w:t xml:space="preserve"> </w:t>
      </w:r>
      <w:r w:rsidRPr="004E40BA">
        <w:rPr>
          <w:rFonts w:eastAsia="Verdana" w:cs="Arial"/>
          <w:szCs w:val="20"/>
          <w:lang w:eastAsia="en-AU"/>
        </w:rPr>
        <w:t>will:</w:t>
      </w:r>
    </w:p>
    <w:p w14:paraId="70E80CBE" w14:textId="4BA8B134" w:rsidR="00282564" w:rsidRPr="004E40BA" w:rsidRDefault="00282564" w:rsidP="007702F9">
      <w:pPr>
        <w:numPr>
          <w:ilvl w:val="0"/>
          <w:numId w:val="7"/>
        </w:numPr>
        <w:tabs>
          <w:tab w:val="left" w:pos="920"/>
        </w:tabs>
        <w:ind w:left="924" w:right="187" w:hanging="709"/>
        <w:jc w:val="both"/>
        <w:rPr>
          <w:rFonts w:eastAsia="Verdana" w:cs="Arial"/>
          <w:szCs w:val="20"/>
          <w:lang w:eastAsia="en-AU"/>
        </w:rPr>
      </w:pPr>
      <w:r w:rsidRPr="004E40BA">
        <w:rPr>
          <w:rFonts w:eastAsia="Verdana" w:cs="Arial"/>
          <w:szCs w:val="20"/>
          <w:lang w:eastAsia="en-AU"/>
        </w:rPr>
        <w:t>not construct or permit the construction of any buildings or structures on the lot burdened without the prior written consent of Council</w:t>
      </w:r>
      <w:r w:rsidR="00F259B5" w:rsidRPr="004E40BA">
        <w:rPr>
          <w:rFonts w:eastAsia="Verdana" w:cs="Arial"/>
          <w:szCs w:val="20"/>
          <w:lang w:eastAsia="en-AU"/>
        </w:rPr>
        <w:t>;</w:t>
      </w:r>
    </w:p>
    <w:p w14:paraId="08D56C33" w14:textId="702C28B0" w:rsidR="00282564" w:rsidRPr="004E40BA" w:rsidRDefault="00282564" w:rsidP="007702F9">
      <w:pPr>
        <w:numPr>
          <w:ilvl w:val="0"/>
          <w:numId w:val="7"/>
        </w:numPr>
        <w:tabs>
          <w:tab w:val="left" w:pos="920"/>
        </w:tabs>
        <w:ind w:left="924" w:right="187" w:hanging="709"/>
        <w:jc w:val="both"/>
        <w:rPr>
          <w:rFonts w:cs="Arial"/>
          <w:szCs w:val="20"/>
          <w:lang w:eastAsia="en-AU"/>
        </w:rPr>
      </w:pPr>
      <w:r w:rsidRPr="004E40BA">
        <w:rPr>
          <w:rFonts w:eastAsia="Verdana" w:cs="Arial"/>
          <w:spacing w:val="1"/>
          <w:szCs w:val="20"/>
          <w:lang w:eastAsia="en-AU"/>
        </w:rPr>
        <w:t>n</w:t>
      </w:r>
      <w:r w:rsidRPr="004E40BA">
        <w:rPr>
          <w:rFonts w:eastAsia="Verdana" w:cs="Arial"/>
          <w:spacing w:val="-1"/>
          <w:szCs w:val="20"/>
          <w:lang w:eastAsia="en-AU"/>
        </w:rPr>
        <w:t>o</w:t>
      </w:r>
      <w:r w:rsidRPr="004E40BA">
        <w:rPr>
          <w:rFonts w:eastAsia="Verdana" w:cs="Arial"/>
          <w:szCs w:val="20"/>
          <w:lang w:eastAsia="en-AU"/>
        </w:rPr>
        <w:t>t</w:t>
      </w:r>
      <w:r w:rsidRPr="004E40BA">
        <w:rPr>
          <w:rFonts w:eastAsia="Verdana" w:cs="Arial"/>
          <w:spacing w:val="-1"/>
          <w:szCs w:val="20"/>
          <w:lang w:eastAsia="en-AU"/>
        </w:rPr>
        <w:t xml:space="preserve"> </w:t>
      </w:r>
      <w:r w:rsidRPr="004E40BA">
        <w:rPr>
          <w:rFonts w:eastAsia="Verdana" w:cs="Arial"/>
          <w:szCs w:val="20"/>
          <w:lang w:eastAsia="en-AU"/>
        </w:rPr>
        <w:t>m</w:t>
      </w:r>
      <w:r w:rsidRPr="004E40BA">
        <w:rPr>
          <w:rFonts w:eastAsia="Verdana" w:cs="Arial"/>
          <w:spacing w:val="1"/>
          <w:szCs w:val="20"/>
          <w:lang w:eastAsia="en-AU"/>
        </w:rPr>
        <w:t>a</w:t>
      </w:r>
      <w:r w:rsidRPr="004E40BA">
        <w:rPr>
          <w:rFonts w:eastAsia="Verdana" w:cs="Arial"/>
          <w:szCs w:val="20"/>
          <w:lang w:eastAsia="en-AU"/>
        </w:rPr>
        <w:t>ke</w:t>
      </w:r>
      <w:r w:rsidRPr="004E40BA">
        <w:rPr>
          <w:rFonts w:eastAsia="Verdana" w:cs="Arial"/>
          <w:spacing w:val="-6"/>
          <w:szCs w:val="20"/>
          <w:lang w:eastAsia="en-AU"/>
        </w:rPr>
        <w:t xml:space="preserve"> </w:t>
      </w:r>
      <w:r w:rsidRPr="004E40BA">
        <w:rPr>
          <w:rFonts w:eastAsia="Verdana" w:cs="Arial"/>
          <w:spacing w:val="-1"/>
          <w:szCs w:val="20"/>
          <w:lang w:eastAsia="en-AU"/>
        </w:rPr>
        <w:t>o</w:t>
      </w:r>
      <w:r w:rsidRPr="004E40BA">
        <w:rPr>
          <w:rFonts w:eastAsia="Verdana" w:cs="Arial"/>
          <w:szCs w:val="20"/>
          <w:lang w:eastAsia="en-AU"/>
        </w:rPr>
        <w:t>r</w:t>
      </w:r>
      <w:r w:rsidRPr="004E40BA">
        <w:rPr>
          <w:rFonts w:eastAsia="Verdana" w:cs="Arial"/>
          <w:spacing w:val="-2"/>
          <w:szCs w:val="20"/>
          <w:lang w:eastAsia="en-AU"/>
        </w:rPr>
        <w:t xml:space="preserve"> </w:t>
      </w:r>
      <w:r w:rsidRPr="004E40BA">
        <w:rPr>
          <w:rFonts w:eastAsia="Verdana" w:cs="Arial"/>
          <w:spacing w:val="3"/>
          <w:szCs w:val="20"/>
          <w:lang w:eastAsia="en-AU"/>
        </w:rPr>
        <w:t>p</w:t>
      </w:r>
      <w:r w:rsidRPr="004E40BA">
        <w:rPr>
          <w:rFonts w:eastAsia="Verdana" w:cs="Arial"/>
          <w:spacing w:val="-1"/>
          <w:szCs w:val="20"/>
          <w:lang w:eastAsia="en-AU"/>
        </w:rPr>
        <w:t>e</w:t>
      </w:r>
      <w:r w:rsidRPr="004E40BA">
        <w:rPr>
          <w:rFonts w:eastAsia="Verdana" w:cs="Arial"/>
          <w:spacing w:val="1"/>
          <w:szCs w:val="20"/>
          <w:lang w:eastAsia="en-AU"/>
        </w:rPr>
        <w:t>r</w:t>
      </w:r>
      <w:r w:rsidRPr="004E40BA">
        <w:rPr>
          <w:rFonts w:eastAsia="Verdana" w:cs="Arial"/>
          <w:szCs w:val="20"/>
          <w:lang w:eastAsia="en-AU"/>
        </w:rPr>
        <w:t>m</w:t>
      </w:r>
      <w:r w:rsidRPr="004E40BA">
        <w:rPr>
          <w:rFonts w:eastAsia="Verdana" w:cs="Arial"/>
          <w:spacing w:val="1"/>
          <w:szCs w:val="20"/>
          <w:lang w:eastAsia="en-AU"/>
        </w:rPr>
        <w:t>i</w:t>
      </w:r>
      <w:r w:rsidRPr="004E40BA">
        <w:rPr>
          <w:rFonts w:eastAsia="Verdana" w:cs="Arial"/>
          <w:szCs w:val="20"/>
          <w:lang w:eastAsia="en-AU"/>
        </w:rPr>
        <w:t>t</w:t>
      </w:r>
      <w:r w:rsidRPr="004E40BA">
        <w:rPr>
          <w:rFonts w:eastAsia="Verdana" w:cs="Arial"/>
          <w:spacing w:val="-5"/>
          <w:szCs w:val="20"/>
          <w:lang w:eastAsia="en-AU"/>
        </w:rPr>
        <w:t xml:space="preserve"> </w:t>
      </w:r>
      <w:r w:rsidRPr="004E40BA">
        <w:rPr>
          <w:rFonts w:eastAsia="Verdana" w:cs="Arial"/>
          <w:spacing w:val="-1"/>
          <w:szCs w:val="20"/>
          <w:lang w:eastAsia="en-AU"/>
        </w:rPr>
        <w:t>o</w:t>
      </w:r>
      <w:r w:rsidRPr="004E40BA">
        <w:rPr>
          <w:rFonts w:eastAsia="Verdana" w:cs="Arial"/>
          <w:szCs w:val="20"/>
          <w:lang w:eastAsia="en-AU"/>
        </w:rPr>
        <w:t>r</w:t>
      </w:r>
      <w:r w:rsidRPr="004E40BA">
        <w:rPr>
          <w:rFonts w:eastAsia="Verdana" w:cs="Arial"/>
          <w:spacing w:val="-2"/>
          <w:szCs w:val="20"/>
          <w:lang w:eastAsia="en-AU"/>
        </w:rPr>
        <w:t xml:space="preserve"> </w:t>
      </w:r>
      <w:r w:rsidRPr="004E40BA">
        <w:rPr>
          <w:rFonts w:eastAsia="Verdana" w:cs="Arial"/>
          <w:szCs w:val="20"/>
          <w:lang w:eastAsia="en-AU"/>
        </w:rPr>
        <w:t>suf</w:t>
      </w:r>
      <w:r w:rsidRPr="004E40BA">
        <w:rPr>
          <w:rFonts w:eastAsia="Verdana" w:cs="Arial"/>
          <w:spacing w:val="2"/>
          <w:szCs w:val="20"/>
          <w:lang w:eastAsia="en-AU"/>
        </w:rPr>
        <w:t>f</w:t>
      </w:r>
      <w:r w:rsidRPr="004E40BA">
        <w:rPr>
          <w:rFonts w:eastAsia="Verdana" w:cs="Arial"/>
          <w:spacing w:val="1"/>
          <w:szCs w:val="20"/>
          <w:lang w:eastAsia="en-AU"/>
        </w:rPr>
        <w:t>e</w:t>
      </w:r>
      <w:r w:rsidRPr="004E40BA">
        <w:rPr>
          <w:rFonts w:eastAsia="Verdana" w:cs="Arial"/>
          <w:szCs w:val="20"/>
          <w:lang w:eastAsia="en-AU"/>
        </w:rPr>
        <w:t>r</w:t>
      </w:r>
      <w:r w:rsidRPr="004E40BA">
        <w:rPr>
          <w:rFonts w:eastAsia="Verdana" w:cs="Arial"/>
          <w:spacing w:val="-6"/>
          <w:szCs w:val="20"/>
          <w:lang w:eastAsia="en-AU"/>
        </w:rPr>
        <w:t xml:space="preserve"> </w:t>
      </w:r>
      <w:r w:rsidRPr="004E40BA">
        <w:rPr>
          <w:rFonts w:eastAsia="Verdana" w:cs="Arial"/>
          <w:spacing w:val="1"/>
          <w:szCs w:val="20"/>
          <w:lang w:eastAsia="en-AU"/>
        </w:rPr>
        <w:t>th</w:t>
      </w:r>
      <w:r w:rsidRPr="004E40BA">
        <w:rPr>
          <w:rFonts w:eastAsia="Verdana" w:cs="Arial"/>
          <w:szCs w:val="20"/>
          <w:lang w:eastAsia="en-AU"/>
        </w:rPr>
        <w:t>e</w:t>
      </w:r>
      <w:r w:rsidRPr="004E40BA">
        <w:rPr>
          <w:rFonts w:eastAsia="Verdana" w:cs="Arial"/>
          <w:spacing w:val="-3"/>
          <w:szCs w:val="20"/>
          <w:lang w:eastAsia="en-AU"/>
        </w:rPr>
        <w:t xml:space="preserve"> </w:t>
      </w:r>
      <w:r w:rsidRPr="004E40BA">
        <w:rPr>
          <w:rFonts w:eastAsia="Verdana" w:cs="Arial"/>
          <w:szCs w:val="20"/>
          <w:lang w:eastAsia="en-AU"/>
        </w:rPr>
        <w:t>m</w:t>
      </w:r>
      <w:r w:rsidRPr="004E40BA">
        <w:rPr>
          <w:rFonts w:eastAsia="Verdana" w:cs="Arial"/>
          <w:spacing w:val="1"/>
          <w:szCs w:val="20"/>
          <w:lang w:eastAsia="en-AU"/>
        </w:rPr>
        <w:t>a</w:t>
      </w:r>
      <w:r w:rsidRPr="004E40BA">
        <w:rPr>
          <w:rFonts w:eastAsia="Verdana" w:cs="Arial"/>
          <w:szCs w:val="20"/>
          <w:lang w:eastAsia="en-AU"/>
        </w:rPr>
        <w:t>k</w:t>
      </w:r>
      <w:r w:rsidRPr="004E40BA">
        <w:rPr>
          <w:rFonts w:eastAsia="Verdana" w:cs="Arial"/>
          <w:spacing w:val="3"/>
          <w:szCs w:val="20"/>
          <w:lang w:eastAsia="en-AU"/>
        </w:rPr>
        <w:t>i</w:t>
      </w:r>
      <w:r w:rsidRPr="004E40BA">
        <w:rPr>
          <w:rFonts w:eastAsia="Verdana" w:cs="Arial"/>
          <w:spacing w:val="1"/>
          <w:szCs w:val="20"/>
          <w:lang w:eastAsia="en-AU"/>
        </w:rPr>
        <w:t>n</w:t>
      </w:r>
      <w:r w:rsidRPr="004E40BA">
        <w:rPr>
          <w:rFonts w:eastAsia="Verdana" w:cs="Arial"/>
          <w:szCs w:val="20"/>
          <w:lang w:eastAsia="en-AU"/>
        </w:rPr>
        <w:t>g</w:t>
      </w:r>
      <w:r w:rsidRPr="004E40BA">
        <w:rPr>
          <w:rFonts w:eastAsia="Verdana" w:cs="Arial"/>
          <w:spacing w:val="-5"/>
          <w:szCs w:val="20"/>
          <w:lang w:eastAsia="en-AU"/>
        </w:rPr>
        <w:t xml:space="preserve"> </w:t>
      </w:r>
      <w:r w:rsidRPr="004E40BA">
        <w:rPr>
          <w:rFonts w:eastAsia="Verdana" w:cs="Arial"/>
          <w:spacing w:val="-1"/>
          <w:szCs w:val="20"/>
          <w:lang w:eastAsia="en-AU"/>
        </w:rPr>
        <w:t>o</w:t>
      </w:r>
      <w:r w:rsidRPr="004E40BA">
        <w:rPr>
          <w:rFonts w:eastAsia="Verdana" w:cs="Arial"/>
          <w:szCs w:val="20"/>
          <w:lang w:eastAsia="en-AU"/>
        </w:rPr>
        <w:t>f</w:t>
      </w:r>
      <w:r w:rsidRPr="004E40BA">
        <w:rPr>
          <w:rFonts w:eastAsia="Verdana" w:cs="Arial"/>
          <w:spacing w:val="-1"/>
          <w:szCs w:val="20"/>
          <w:lang w:eastAsia="en-AU"/>
        </w:rPr>
        <w:t xml:space="preserve"> </w:t>
      </w:r>
      <w:r w:rsidRPr="004E40BA">
        <w:rPr>
          <w:rFonts w:eastAsia="Verdana" w:cs="Arial"/>
          <w:szCs w:val="20"/>
          <w:lang w:eastAsia="en-AU"/>
        </w:rPr>
        <w:t>a</w:t>
      </w:r>
      <w:r w:rsidRPr="004E40BA">
        <w:rPr>
          <w:rFonts w:eastAsia="Verdana" w:cs="Arial"/>
          <w:spacing w:val="1"/>
          <w:szCs w:val="20"/>
          <w:lang w:eastAsia="en-AU"/>
        </w:rPr>
        <w:t>n</w:t>
      </w:r>
      <w:r w:rsidRPr="004E40BA">
        <w:rPr>
          <w:rFonts w:eastAsia="Verdana" w:cs="Arial"/>
          <w:szCs w:val="20"/>
          <w:lang w:eastAsia="en-AU"/>
        </w:rPr>
        <w:t>y</w:t>
      </w:r>
      <w:r w:rsidRPr="004E40BA">
        <w:rPr>
          <w:rFonts w:eastAsia="Verdana" w:cs="Arial"/>
          <w:spacing w:val="-3"/>
          <w:szCs w:val="20"/>
          <w:lang w:eastAsia="en-AU"/>
        </w:rPr>
        <w:t xml:space="preserve"> </w:t>
      </w:r>
      <w:r w:rsidRPr="004E40BA">
        <w:rPr>
          <w:rFonts w:eastAsia="Verdana" w:cs="Arial"/>
          <w:szCs w:val="20"/>
          <w:lang w:eastAsia="en-AU"/>
        </w:rPr>
        <w:t>a</w:t>
      </w:r>
      <w:r w:rsidRPr="004E40BA">
        <w:rPr>
          <w:rFonts w:eastAsia="Verdana" w:cs="Arial"/>
          <w:spacing w:val="3"/>
          <w:szCs w:val="20"/>
          <w:lang w:eastAsia="en-AU"/>
        </w:rPr>
        <w:t>l</w:t>
      </w:r>
      <w:r w:rsidRPr="004E40BA">
        <w:rPr>
          <w:rFonts w:eastAsia="Verdana" w:cs="Arial"/>
          <w:spacing w:val="1"/>
          <w:szCs w:val="20"/>
          <w:lang w:eastAsia="en-AU"/>
        </w:rPr>
        <w:t>t</w:t>
      </w:r>
      <w:r w:rsidRPr="004E40BA">
        <w:rPr>
          <w:rFonts w:eastAsia="Verdana" w:cs="Arial"/>
          <w:spacing w:val="-1"/>
          <w:szCs w:val="20"/>
          <w:lang w:eastAsia="en-AU"/>
        </w:rPr>
        <w:t>er</w:t>
      </w:r>
      <w:r w:rsidRPr="004E40BA">
        <w:rPr>
          <w:rFonts w:eastAsia="Verdana" w:cs="Arial"/>
          <w:szCs w:val="20"/>
          <w:lang w:eastAsia="en-AU"/>
        </w:rPr>
        <w:t>a</w:t>
      </w:r>
      <w:r w:rsidRPr="004E40BA">
        <w:rPr>
          <w:rFonts w:eastAsia="Verdana" w:cs="Arial"/>
          <w:spacing w:val="1"/>
          <w:szCs w:val="20"/>
          <w:lang w:eastAsia="en-AU"/>
        </w:rPr>
        <w:t>t</w:t>
      </w:r>
      <w:r w:rsidRPr="004E40BA">
        <w:rPr>
          <w:rFonts w:eastAsia="Verdana" w:cs="Arial"/>
          <w:spacing w:val="3"/>
          <w:szCs w:val="20"/>
          <w:lang w:eastAsia="en-AU"/>
        </w:rPr>
        <w:t>i</w:t>
      </w:r>
      <w:r w:rsidRPr="004E40BA">
        <w:rPr>
          <w:rFonts w:eastAsia="Verdana" w:cs="Arial"/>
          <w:spacing w:val="-1"/>
          <w:szCs w:val="20"/>
          <w:lang w:eastAsia="en-AU"/>
        </w:rPr>
        <w:t>o</w:t>
      </w:r>
      <w:r w:rsidRPr="004E40BA">
        <w:rPr>
          <w:rFonts w:eastAsia="Verdana" w:cs="Arial"/>
          <w:spacing w:val="1"/>
          <w:szCs w:val="20"/>
          <w:lang w:eastAsia="en-AU"/>
        </w:rPr>
        <w:t>n</w:t>
      </w:r>
      <w:r w:rsidRPr="004E40BA">
        <w:rPr>
          <w:rFonts w:eastAsia="Verdana" w:cs="Arial"/>
          <w:szCs w:val="20"/>
          <w:lang w:eastAsia="en-AU"/>
        </w:rPr>
        <w:t>s</w:t>
      </w:r>
      <w:r w:rsidRPr="004E40BA">
        <w:rPr>
          <w:rFonts w:eastAsia="Verdana" w:cs="Arial"/>
          <w:spacing w:val="-10"/>
          <w:szCs w:val="20"/>
          <w:lang w:eastAsia="en-AU"/>
        </w:rPr>
        <w:t xml:space="preserve"> </w:t>
      </w:r>
      <w:r w:rsidRPr="004E40BA">
        <w:rPr>
          <w:rFonts w:eastAsia="Verdana" w:cs="Arial"/>
          <w:spacing w:val="1"/>
          <w:szCs w:val="20"/>
          <w:lang w:eastAsia="en-AU"/>
        </w:rPr>
        <w:t>t</w:t>
      </w:r>
      <w:r w:rsidRPr="004E40BA">
        <w:rPr>
          <w:rFonts w:eastAsia="Verdana" w:cs="Arial"/>
          <w:szCs w:val="20"/>
          <w:lang w:eastAsia="en-AU"/>
        </w:rPr>
        <w:t>o</w:t>
      </w:r>
      <w:r w:rsidRPr="004E40BA">
        <w:rPr>
          <w:rFonts w:eastAsia="Verdana" w:cs="Arial"/>
          <w:spacing w:val="-2"/>
          <w:szCs w:val="20"/>
          <w:lang w:eastAsia="en-AU"/>
        </w:rPr>
        <w:t xml:space="preserve"> </w:t>
      </w:r>
      <w:r w:rsidRPr="004E40BA">
        <w:rPr>
          <w:rFonts w:eastAsia="Verdana" w:cs="Arial"/>
          <w:spacing w:val="1"/>
          <w:szCs w:val="20"/>
          <w:lang w:eastAsia="en-AU"/>
        </w:rPr>
        <w:t>th</w:t>
      </w:r>
      <w:r w:rsidRPr="004E40BA">
        <w:rPr>
          <w:rFonts w:eastAsia="Verdana" w:cs="Arial"/>
          <w:szCs w:val="20"/>
          <w:lang w:eastAsia="en-AU"/>
        </w:rPr>
        <w:t>e</w:t>
      </w:r>
      <w:r w:rsidRPr="004E40BA">
        <w:rPr>
          <w:rFonts w:eastAsia="Verdana" w:cs="Arial"/>
          <w:spacing w:val="-3"/>
          <w:szCs w:val="20"/>
          <w:lang w:eastAsia="en-AU"/>
        </w:rPr>
        <w:t xml:space="preserve"> </w:t>
      </w:r>
      <w:r w:rsidRPr="004E40BA">
        <w:rPr>
          <w:rFonts w:eastAsia="Verdana" w:cs="Arial"/>
          <w:szCs w:val="20"/>
          <w:lang w:eastAsia="en-AU"/>
        </w:rPr>
        <w:t>f</w:t>
      </w:r>
      <w:r w:rsidRPr="004E40BA">
        <w:rPr>
          <w:rFonts w:eastAsia="Verdana" w:cs="Arial"/>
          <w:spacing w:val="2"/>
          <w:szCs w:val="20"/>
          <w:lang w:eastAsia="en-AU"/>
        </w:rPr>
        <w:t>i</w:t>
      </w:r>
      <w:r w:rsidRPr="004E40BA">
        <w:rPr>
          <w:rFonts w:eastAsia="Verdana" w:cs="Arial"/>
          <w:spacing w:val="-1"/>
          <w:szCs w:val="20"/>
          <w:lang w:eastAsia="en-AU"/>
        </w:rPr>
        <w:t>n</w:t>
      </w:r>
      <w:r w:rsidRPr="004E40BA">
        <w:rPr>
          <w:rFonts w:eastAsia="Verdana" w:cs="Arial"/>
          <w:spacing w:val="3"/>
          <w:szCs w:val="20"/>
          <w:lang w:eastAsia="en-AU"/>
        </w:rPr>
        <w:t>i</w:t>
      </w:r>
      <w:r w:rsidRPr="004E40BA">
        <w:rPr>
          <w:rFonts w:eastAsia="Verdana" w:cs="Arial"/>
          <w:szCs w:val="20"/>
          <w:lang w:eastAsia="en-AU"/>
        </w:rPr>
        <w:t>sh</w:t>
      </w:r>
      <w:r w:rsidRPr="004E40BA">
        <w:rPr>
          <w:rFonts w:eastAsia="Verdana" w:cs="Arial"/>
          <w:spacing w:val="-1"/>
          <w:szCs w:val="20"/>
          <w:lang w:eastAsia="en-AU"/>
        </w:rPr>
        <w:t>e</w:t>
      </w:r>
      <w:r w:rsidRPr="004E40BA">
        <w:rPr>
          <w:rFonts w:eastAsia="Verdana" w:cs="Arial"/>
          <w:szCs w:val="20"/>
          <w:lang w:eastAsia="en-AU"/>
        </w:rPr>
        <w:t>d</w:t>
      </w:r>
      <w:r w:rsidRPr="004E40BA">
        <w:rPr>
          <w:rFonts w:eastAsia="Verdana" w:cs="Arial"/>
          <w:spacing w:val="-8"/>
          <w:szCs w:val="20"/>
          <w:lang w:eastAsia="en-AU"/>
        </w:rPr>
        <w:t xml:space="preserve"> </w:t>
      </w:r>
      <w:r w:rsidRPr="004E40BA">
        <w:rPr>
          <w:rFonts w:eastAsia="Verdana" w:cs="Arial"/>
          <w:spacing w:val="2"/>
          <w:szCs w:val="20"/>
          <w:lang w:eastAsia="en-AU"/>
        </w:rPr>
        <w:t>l</w:t>
      </w:r>
      <w:r w:rsidRPr="004E40BA">
        <w:rPr>
          <w:rFonts w:eastAsia="Verdana" w:cs="Arial"/>
          <w:spacing w:val="-1"/>
          <w:szCs w:val="20"/>
          <w:lang w:eastAsia="en-AU"/>
        </w:rPr>
        <w:t>e</w:t>
      </w:r>
      <w:r w:rsidRPr="004E40BA">
        <w:rPr>
          <w:rFonts w:eastAsia="Verdana" w:cs="Arial"/>
          <w:szCs w:val="20"/>
          <w:lang w:eastAsia="en-AU"/>
        </w:rPr>
        <w:t>v</w:t>
      </w:r>
      <w:r w:rsidRPr="004E40BA">
        <w:rPr>
          <w:rFonts w:eastAsia="Verdana" w:cs="Arial"/>
          <w:spacing w:val="-1"/>
          <w:szCs w:val="20"/>
          <w:lang w:eastAsia="en-AU"/>
        </w:rPr>
        <w:t>e</w:t>
      </w:r>
      <w:r w:rsidRPr="004E40BA">
        <w:rPr>
          <w:rFonts w:eastAsia="Verdana" w:cs="Arial"/>
          <w:spacing w:val="3"/>
          <w:szCs w:val="20"/>
          <w:lang w:eastAsia="en-AU"/>
        </w:rPr>
        <w:t>l</w:t>
      </w:r>
      <w:r w:rsidRPr="004E40BA">
        <w:rPr>
          <w:rFonts w:eastAsia="Verdana" w:cs="Arial"/>
          <w:szCs w:val="20"/>
          <w:lang w:eastAsia="en-AU"/>
        </w:rPr>
        <w:t>s</w:t>
      </w:r>
      <w:r w:rsidRPr="004E40BA">
        <w:rPr>
          <w:rFonts w:eastAsia="Verdana" w:cs="Arial"/>
          <w:spacing w:val="-5"/>
          <w:szCs w:val="20"/>
          <w:lang w:eastAsia="en-AU"/>
        </w:rPr>
        <w:t xml:space="preserve"> </w:t>
      </w:r>
      <w:r w:rsidRPr="004E40BA">
        <w:rPr>
          <w:rFonts w:eastAsia="Verdana" w:cs="Arial"/>
          <w:spacing w:val="-1"/>
          <w:szCs w:val="20"/>
          <w:lang w:eastAsia="en-AU"/>
        </w:rPr>
        <w:t xml:space="preserve">or remove </w:t>
      </w:r>
      <w:r w:rsidRPr="004E40BA">
        <w:rPr>
          <w:rFonts w:eastAsia="Verdana" w:cs="Arial"/>
          <w:szCs w:val="20"/>
          <w:lang w:eastAsia="en-AU"/>
        </w:rPr>
        <w:t>a</w:t>
      </w:r>
      <w:r w:rsidRPr="004E40BA">
        <w:rPr>
          <w:rFonts w:eastAsia="Verdana" w:cs="Arial"/>
          <w:spacing w:val="1"/>
          <w:szCs w:val="20"/>
          <w:lang w:eastAsia="en-AU"/>
        </w:rPr>
        <w:t>n</w:t>
      </w:r>
      <w:r w:rsidRPr="004E40BA">
        <w:rPr>
          <w:rFonts w:eastAsia="Verdana" w:cs="Arial"/>
          <w:szCs w:val="20"/>
          <w:lang w:eastAsia="en-AU"/>
        </w:rPr>
        <w:t>y</w:t>
      </w:r>
      <w:r w:rsidRPr="004E40BA">
        <w:rPr>
          <w:rFonts w:eastAsia="Verdana" w:cs="Arial"/>
          <w:spacing w:val="6"/>
          <w:szCs w:val="20"/>
          <w:lang w:eastAsia="en-AU"/>
        </w:rPr>
        <w:t xml:space="preserve"> </w:t>
      </w:r>
      <w:r w:rsidRPr="004E40BA">
        <w:rPr>
          <w:rFonts w:eastAsia="Verdana" w:cs="Arial"/>
          <w:spacing w:val="-1"/>
          <w:szCs w:val="20"/>
          <w:lang w:eastAsia="en-AU"/>
        </w:rPr>
        <w:t>o</w:t>
      </w:r>
      <w:r w:rsidRPr="004E40BA">
        <w:rPr>
          <w:rFonts w:eastAsia="Verdana" w:cs="Arial"/>
          <w:szCs w:val="20"/>
          <w:lang w:eastAsia="en-AU"/>
        </w:rPr>
        <w:t>f</w:t>
      </w:r>
      <w:r w:rsidRPr="004E40BA">
        <w:rPr>
          <w:rFonts w:eastAsia="Verdana" w:cs="Arial"/>
          <w:spacing w:val="8"/>
          <w:szCs w:val="20"/>
          <w:lang w:eastAsia="en-AU"/>
        </w:rPr>
        <w:t xml:space="preserve"> </w:t>
      </w:r>
      <w:r w:rsidRPr="004E40BA">
        <w:rPr>
          <w:rFonts w:eastAsia="Verdana" w:cs="Arial"/>
          <w:spacing w:val="1"/>
          <w:szCs w:val="20"/>
          <w:lang w:eastAsia="en-AU"/>
        </w:rPr>
        <w:t>t</w:t>
      </w:r>
      <w:r w:rsidRPr="004E40BA">
        <w:rPr>
          <w:rFonts w:eastAsia="Verdana" w:cs="Arial"/>
          <w:spacing w:val="3"/>
          <w:szCs w:val="20"/>
          <w:lang w:eastAsia="en-AU"/>
        </w:rPr>
        <w:t>h</w:t>
      </w:r>
      <w:r w:rsidRPr="004E40BA">
        <w:rPr>
          <w:rFonts w:eastAsia="Verdana" w:cs="Arial"/>
          <w:szCs w:val="20"/>
          <w:lang w:eastAsia="en-AU"/>
        </w:rPr>
        <w:t>e</w:t>
      </w:r>
      <w:r w:rsidRPr="004E40BA">
        <w:rPr>
          <w:rFonts w:eastAsia="Verdana" w:cs="Arial"/>
          <w:spacing w:val="6"/>
          <w:szCs w:val="20"/>
          <w:lang w:eastAsia="en-AU"/>
        </w:rPr>
        <w:t xml:space="preserve"> </w:t>
      </w:r>
      <w:r w:rsidRPr="004E40BA">
        <w:rPr>
          <w:rFonts w:eastAsia="Verdana" w:cs="Arial"/>
          <w:szCs w:val="20"/>
          <w:lang w:eastAsia="en-AU"/>
        </w:rPr>
        <w:t>st</w:t>
      </w:r>
      <w:r w:rsidRPr="004E40BA">
        <w:rPr>
          <w:rFonts w:eastAsia="Verdana" w:cs="Arial"/>
          <w:spacing w:val="-1"/>
          <w:szCs w:val="20"/>
          <w:lang w:eastAsia="en-AU"/>
        </w:rPr>
        <w:t>r</w:t>
      </w:r>
      <w:r w:rsidRPr="004E40BA">
        <w:rPr>
          <w:rFonts w:eastAsia="Verdana" w:cs="Arial"/>
          <w:spacing w:val="1"/>
          <w:szCs w:val="20"/>
          <w:lang w:eastAsia="en-AU"/>
        </w:rPr>
        <w:t>u</w:t>
      </w:r>
      <w:r w:rsidRPr="004E40BA">
        <w:rPr>
          <w:rFonts w:eastAsia="Verdana" w:cs="Arial"/>
          <w:szCs w:val="20"/>
          <w:lang w:eastAsia="en-AU"/>
        </w:rPr>
        <w:t>ct</w:t>
      </w:r>
      <w:r w:rsidRPr="004E40BA">
        <w:rPr>
          <w:rFonts w:eastAsia="Verdana" w:cs="Arial"/>
          <w:spacing w:val="1"/>
          <w:szCs w:val="20"/>
          <w:lang w:eastAsia="en-AU"/>
        </w:rPr>
        <w:t>ur</w:t>
      </w:r>
      <w:r w:rsidRPr="004E40BA">
        <w:rPr>
          <w:rFonts w:eastAsia="Verdana" w:cs="Arial"/>
          <w:spacing w:val="-1"/>
          <w:szCs w:val="20"/>
          <w:lang w:eastAsia="en-AU"/>
        </w:rPr>
        <w:t>e</w:t>
      </w:r>
      <w:r w:rsidRPr="004E40BA">
        <w:rPr>
          <w:rFonts w:eastAsia="Verdana" w:cs="Arial"/>
          <w:szCs w:val="20"/>
          <w:lang w:eastAsia="en-AU"/>
        </w:rPr>
        <w:t>s constructed on the lot burdened as at the date of creation of this restriction on use, without the prior consent of Council</w:t>
      </w:r>
      <w:r w:rsidR="00F259B5" w:rsidRPr="004E40BA">
        <w:rPr>
          <w:rFonts w:eastAsia="Verdana" w:cs="Arial"/>
          <w:szCs w:val="20"/>
          <w:lang w:eastAsia="en-AU"/>
        </w:rPr>
        <w:t>;</w:t>
      </w:r>
    </w:p>
    <w:p w14:paraId="2D5C0C4D" w14:textId="5B6EC5B8" w:rsidR="00282564" w:rsidRPr="004E40BA" w:rsidRDefault="00282564" w:rsidP="007702F9">
      <w:pPr>
        <w:numPr>
          <w:ilvl w:val="0"/>
          <w:numId w:val="7"/>
        </w:numPr>
        <w:tabs>
          <w:tab w:val="left" w:pos="920"/>
        </w:tabs>
        <w:ind w:left="924" w:right="187" w:hanging="709"/>
        <w:jc w:val="both"/>
        <w:rPr>
          <w:rFonts w:eastAsia="Verdana" w:cs="Arial"/>
          <w:szCs w:val="20"/>
          <w:lang w:eastAsia="en-AU"/>
        </w:rPr>
      </w:pPr>
      <w:r w:rsidRPr="004E40BA">
        <w:rPr>
          <w:rFonts w:eastAsia="Verdana" w:cs="Arial"/>
          <w:szCs w:val="20"/>
          <w:lang w:eastAsia="en-AU"/>
        </w:rPr>
        <w:t xml:space="preserve">not carry out any work, or erect any buildings or structures such as fences which would prevent Council or members of the public from moving between the lot burdened and the adjacent land owned by </w:t>
      </w:r>
      <w:r w:rsidR="00F259B5" w:rsidRPr="004E40BA">
        <w:rPr>
          <w:rFonts w:eastAsia="Verdana" w:cs="Arial"/>
          <w:szCs w:val="20"/>
          <w:lang w:eastAsia="en-AU"/>
        </w:rPr>
        <w:t>Council.</w:t>
      </w:r>
    </w:p>
    <w:p w14:paraId="184E5B10" w14:textId="386894BB" w:rsidR="00282564" w:rsidRPr="004E40BA" w:rsidRDefault="00282564" w:rsidP="00282564">
      <w:pPr>
        <w:tabs>
          <w:tab w:val="left" w:pos="920"/>
        </w:tabs>
        <w:spacing w:before="0" w:line="270" w:lineRule="atLeast"/>
        <w:ind w:right="188"/>
        <w:jc w:val="both"/>
        <w:rPr>
          <w:rFonts w:cs="Arial"/>
          <w:szCs w:val="20"/>
          <w:lang w:eastAsia="en-AU"/>
        </w:rPr>
      </w:pPr>
      <w:r w:rsidRPr="004E40BA">
        <w:rPr>
          <w:rFonts w:cs="Arial"/>
          <w:szCs w:val="20"/>
          <w:lang w:eastAsia="en-AU"/>
        </w:rPr>
        <w:t xml:space="preserve">Name of authority whose consent is required to </w:t>
      </w:r>
      <w:r w:rsidR="00F259B5" w:rsidRPr="004E40BA">
        <w:rPr>
          <w:rFonts w:cs="Arial"/>
          <w:szCs w:val="20"/>
          <w:lang w:eastAsia="en-AU"/>
        </w:rPr>
        <w:t>release, vary or modify the e</w:t>
      </w:r>
      <w:r w:rsidRPr="004E40BA">
        <w:rPr>
          <w:rFonts w:cs="Arial"/>
          <w:szCs w:val="20"/>
          <w:lang w:eastAsia="en-AU"/>
        </w:rPr>
        <w:t xml:space="preserve">asement and restriction above is:  </w:t>
      </w:r>
    </w:p>
    <w:p w14:paraId="110842D1" w14:textId="4B8B3D7C" w:rsidR="00282564" w:rsidRPr="004E40BA" w:rsidRDefault="00F259B5" w:rsidP="00282564">
      <w:pPr>
        <w:tabs>
          <w:tab w:val="left" w:pos="920"/>
        </w:tabs>
        <w:spacing w:before="0" w:line="270" w:lineRule="atLeast"/>
        <w:ind w:right="188"/>
        <w:jc w:val="both"/>
        <w:rPr>
          <w:rFonts w:cs="Arial"/>
          <w:szCs w:val="20"/>
          <w:lang w:eastAsia="en-AU"/>
        </w:rPr>
      </w:pPr>
      <w:r w:rsidRPr="004E40BA">
        <w:rPr>
          <w:rFonts w:cs="Arial"/>
          <w:szCs w:val="20"/>
          <w:lang w:eastAsia="en-AU"/>
        </w:rPr>
        <w:t>Canada Bay</w:t>
      </w:r>
      <w:r w:rsidR="00282564" w:rsidRPr="004E40BA">
        <w:rPr>
          <w:rFonts w:cs="Arial"/>
          <w:szCs w:val="20"/>
          <w:lang w:eastAsia="en-AU"/>
        </w:rPr>
        <w:t xml:space="preserve"> City Council</w:t>
      </w:r>
    </w:p>
    <w:p w14:paraId="09AD9071" w14:textId="2BAA4E2F" w:rsidR="00271E04" w:rsidRDefault="00271E04">
      <w:pPr>
        <w:spacing w:before="0" w:after="0"/>
        <w:rPr>
          <w:b/>
          <w:sz w:val="28"/>
          <w:szCs w:val="28"/>
        </w:rPr>
      </w:pPr>
      <w:r>
        <w:rPr>
          <w:b/>
          <w:sz w:val="28"/>
          <w:szCs w:val="28"/>
        </w:rPr>
        <w:br w:type="page"/>
      </w:r>
    </w:p>
    <w:p w14:paraId="65B2E8FC" w14:textId="6C30756E" w:rsidR="00CB4E20" w:rsidRDefault="00583972" w:rsidP="00CB4E20">
      <w:pPr>
        <w:pStyle w:val="LTLHeadingJustifiedLevel2"/>
        <w:outlineLvl w:val="0"/>
      </w:pPr>
      <w:bookmarkStart w:id="270" w:name="_Toc97714668"/>
      <w:r w:rsidRPr="00AD1F9F">
        <w:rPr>
          <w:rStyle w:val="StyleBold"/>
          <w:b/>
        </w:rPr>
        <w:t>Execution</w:t>
      </w:r>
      <w:bookmarkEnd w:id="265"/>
      <w:bookmarkEnd w:id="270"/>
    </w:p>
    <w:p w14:paraId="1BA0ECBB" w14:textId="77777777" w:rsidR="00CB4E20" w:rsidRDefault="00CB4E20" w:rsidP="00CB4E20">
      <w:pPr>
        <w:pStyle w:val="CcList"/>
        <w:spacing w:before="120" w:after="120" w:line="360" w:lineRule="auto"/>
        <w:ind w:left="0" w:firstLine="0"/>
        <w:jc w:val="left"/>
        <w:rPr>
          <w:rFonts w:cs="Arial"/>
          <w:b/>
        </w:rPr>
      </w:pPr>
    </w:p>
    <w:p w14:paraId="07A68BF7" w14:textId="77777777" w:rsidR="00CB4E20" w:rsidRPr="008A40D7" w:rsidRDefault="00583972" w:rsidP="00CB4E20">
      <w:pPr>
        <w:pStyle w:val="CcList"/>
        <w:spacing w:before="120" w:after="120" w:line="360" w:lineRule="auto"/>
        <w:ind w:left="0" w:firstLine="0"/>
        <w:jc w:val="left"/>
        <w:rPr>
          <w:rFonts w:ascii="Verdana" w:hAnsi="Verdana" w:cs="Arial"/>
          <w:b/>
        </w:rPr>
      </w:pPr>
      <w:r w:rsidRPr="008A40D7">
        <w:rPr>
          <w:rFonts w:ascii="Verdana" w:hAnsi="Verdana" w:cs="Arial"/>
          <w:b/>
        </w:rPr>
        <w:t>Execut</w:t>
      </w:r>
      <w:r>
        <w:rPr>
          <w:rFonts w:ascii="Verdana" w:hAnsi="Verdana" w:cs="Arial"/>
          <w:b/>
        </w:rPr>
        <w:t>ed as a</w:t>
      </w:r>
      <w:r w:rsidRPr="008A40D7">
        <w:rPr>
          <w:rFonts w:ascii="Verdana" w:hAnsi="Verdana" w:cs="Arial"/>
          <w:b/>
        </w:rPr>
        <w:t xml:space="preserve"> </w:t>
      </w:r>
      <w:r>
        <w:rPr>
          <w:rFonts w:ascii="Verdana" w:hAnsi="Verdana" w:cs="Arial"/>
          <w:b/>
        </w:rPr>
        <w:t>Deed</w:t>
      </w:r>
    </w:p>
    <w:p w14:paraId="1B5447E4" w14:textId="77777777" w:rsidR="00CB4E20" w:rsidRPr="008A40D7" w:rsidRDefault="00CB4E20" w:rsidP="00CB4E20">
      <w:pPr>
        <w:pStyle w:val="CcList"/>
        <w:tabs>
          <w:tab w:val="center" w:pos="4156"/>
        </w:tabs>
        <w:spacing w:before="120" w:after="120" w:line="360" w:lineRule="auto"/>
        <w:ind w:left="0" w:firstLine="0"/>
        <w:jc w:val="left"/>
        <w:rPr>
          <w:rFonts w:ascii="Verdana" w:hAnsi="Verdana" w:cs="Arial"/>
          <w:b/>
        </w:rPr>
      </w:pPr>
    </w:p>
    <w:p w14:paraId="0B56C269" w14:textId="77777777" w:rsidR="00CB4E20" w:rsidRPr="002C4FD9" w:rsidRDefault="00583972" w:rsidP="002C4FD9">
      <w:pPr>
        <w:pStyle w:val="CcList"/>
        <w:tabs>
          <w:tab w:val="center" w:pos="4156"/>
        </w:tabs>
        <w:spacing w:before="120" w:after="120" w:line="360" w:lineRule="auto"/>
        <w:ind w:left="0" w:firstLine="0"/>
        <w:jc w:val="left"/>
        <w:rPr>
          <w:rFonts w:cs="Arial"/>
        </w:rPr>
      </w:pPr>
      <w:r w:rsidRPr="008A40D7">
        <w:rPr>
          <w:rFonts w:ascii="Verdana" w:hAnsi="Verdana" w:cs="Arial"/>
          <w:b/>
        </w:rPr>
        <w:t>Dated:</w:t>
      </w:r>
      <w:r>
        <w:rPr>
          <w:rFonts w:cs="Arial"/>
          <w:b/>
        </w:rPr>
        <w:t xml:space="preserve">       </w:t>
      </w:r>
      <w:r>
        <w:rPr>
          <w:rFonts w:cs="Arial"/>
          <w:b/>
        </w:rPr>
        <w:tab/>
      </w:r>
    </w:p>
    <w:p w14:paraId="1A6CDBB0" w14:textId="77777777" w:rsidR="00CB4E20" w:rsidRDefault="00CB4E20" w:rsidP="00CB4E20">
      <w:pPr>
        <w:pStyle w:val="CcList"/>
        <w:spacing w:before="120" w:after="120" w:line="240" w:lineRule="auto"/>
        <w:ind w:left="0" w:firstLine="0"/>
        <w:jc w:val="left"/>
        <w:rPr>
          <w:rFonts w:cs="Arial"/>
          <w:b/>
        </w:rPr>
      </w:pPr>
    </w:p>
    <w:p w14:paraId="5D34A27D" w14:textId="77777777" w:rsidR="00CB4E20" w:rsidRPr="003E0667" w:rsidRDefault="00583972" w:rsidP="00CB4E20">
      <w:pPr>
        <w:pStyle w:val="CcList"/>
        <w:pBdr>
          <w:top w:val="single" w:sz="4" w:space="1" w:color="auto"/>
        </w:pBdr>
        <w:spacing w:before="120" w:after="120" w:line="240" w:lineRule="auto"/>
        <w:ind w:left="0" w:firstLine="0"/>
        <w:jc w:val="left"/>
        <w:rPr>
          <w:rFonts w:cs="Arial"/>
        </w:rPr>
      </w:pPr>
      <w:r>
        <w:rPr>
          <w:rFonts w:ascii="Verdana" w:hAnsi="Verdana" w:cs="Arial"/>
          <w:b/>
          <w:sz w:val="24"/>
          <w:szCs w:val="24"/>
        </w:rPr>
        <w:t>Executed on behalf of</w:t>
      </w:r>
      <w:r w:rsidRPr="00EF30B7">
        <w:rPr>
          <w:rFonts w:ascii="Verdana" w:hAnsi="Verdana" w:cs="Arial"/>
          <w:b/>
          <w:sz w:val="24"/>
          <w:szCs w:val="24"/>
        </w:rPr>
        <w:t xml:space="preserve"> the Council</w:t>
      </w:r>
    </w:p>
    <w:p w14:paraId="474A6E0D" w14:textId="77777777" w:rsidR="00CB4E20" w:rsidRDefault="00CB4E20" w:rsidP="00CB4E20">
      <w:pPr>
        <w:pStyle w:val="CcList"/>
        <w:spacing w:before="120" w:after="120" w:line="360" w:lineRule="auto"/>
        <w:ind w:left="0" w:firstLine="0"/>
        <w:jc w:val="left"/>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3913"/>
      </w:tblGrid>
      <w:tr w:rsidR="002C4FD9" w14:paraId="5E13C4C0" w14:textId="77777777" w:rsidTr="002C4FD9">
        <w:tc>
          <w:tcPr>
            <w:tcW w:w="3964" w:type="dxa"/>
            <w:tcBorders>
              <w:bottom w:val="single" w:sz="4" w:space="0" w:color="auto"/>
            </w:tcBorders>
          </w:tcPr>
          <w:p w14:paraId="0D6CBDFF" w14:textId="77777777" w:rsidR="002C4FD9" w:rsidRDefault="002C4FD9" w:rsidP="00CB4E20">
            <w:pPr>
              <w:pStyle w:val="CcList"/>
              <w:spacing w:before="120" w:after="120" w:line="360" w:lineRule="auto"/>
              <w:ind w:left="0" w:firstLine="0"/>
              <w:jc w:val="left"/>
              <w:rPr>
                <w:rFonts w:cs="Arial"/>
                <w:b/>
              </w:rPr>
            </w:pPr>
          </w:p>
          <w:p w14:paraId="1FC187E0" w14:textId="77777777" w:rsidR="002C4FD9" w:rsidRDefault="002C4FD9" w:rsidP="00CB4E20">
            <w:pPr>
              <w:pStyle w:val="CcList"/>
              <w:spacing w:before="120" w:after="120" w:line="360" w:lineRule="auto"/>
              <w:ind w:left="0" w:firstLine="0"/>
              <w:jc w:val="left"/>
              <w:rPr>
                <w:rFonts w:cs="Arial"/>
                <w:b/>
              </w:rPr>
            </w:pPr>
          </w:p>
        </w:tc>
        <w:tc>
          <w:tcPr>
            <w:tcW w:w="426" w:type="dxa"/>
          </w:tcPr>
          <w:p w14:paraId="5E86649B" w14:textId="77777777" w:rsidR="002C4FD9" w:rsidRDefault="002C4FD9" w:rsidP="00CB4E20">
            <w:pPr>
              <w:pStyle w:val="CcList"/>
              <w:spacing w:before="120" w:after="120" w:line="360" w:lineRule="auto"/>
              <w:ind w:left="0" w:firstLine="0"/>
              <w:jc w:val="left"/>
              <w:rPr>
                <w:rFonts w:cs="Arial"/>
                <w:b/>
              </w:rPr>
            </w:pPr>
          </w:p>
        </w:tc>
        <w:tc>
          <w:tcPr>
            <w:tcW w:w="3913" w:type="dxa"/>
            <w:tcBorders>
              <w:bottom w:val="single" w:sz="4" w:space="0" w:color="auto"/>
            </w:tcBorders>
          </w:tcPr>
          <w:p w14:paraId="64CE6C0B" w14:textId="77777777" w:rsidR="002C4FD9" w:rsidRDefault="002C4FD9" w:rsidP="00CB4E20">
            <w:pPr>
              <w:pStyle w:val="CcList"/>
              <w:spacing w:before="120" w:after="120" w:line="360" w:lineRule="auto"/>
              <w:ind w:left="0" w:firstLine="0"/>
              <w:jc w:val="left"/>
              <w:rPr>
                <w:rFonts w:cs="Arial"/>
                <w:b/>
              </w:rPr>
            </w:pPr>
          </w:p>
        </w:tc>
      </w:tr>
      <w:tr w:rsidR="002C4FD9" w14:paraId="6987DF51" w14:textId="77777777" w:rsidTr="002C4FD9">
        <w:tc>
          <w:tcPr>
            <w:tcW w:w="3964" w:type="dxa"/>
            <w:tcBorders>
              <w:top w:val="single" w:sz="4" w:space="0" w:color="auto"/>
            </w:tcBorders>
          </w:tcPr>
          <w:p w14:paraId="376FE306" w14:textId="77777777" w:rsidR="002C4FD9" w:rsidRDefault="002C4FD9" w:rsidP="00CB4E20">
            <w:pPr>
              <w:pStyle w:val="CcList"/>
              <w:spacing w:before="120" w:after="120" w:line="360" w:lineRule="auto"/>
              <w:ind w:left="0" w:firstLine="0"/>
              <w:jc w:val="left"/>
              <w:rPr>
                <w:rFonts w:cs="Arial"/>
                <w:b/>
              </w:rPr>
            </w:pPr>
            <w:r>
              <w:rPr>
                <w:rFonts w:cs="Arial"/>
                <w:b/>
              </w:rPr>
              <w:t>General Manager</w:t>
            </w:r>
            <w:r>
              <w:rPr>
                <w:rFonts w:cs="Arial"/>
                <w:b/>
              </w:rPr>
              <w:br/>
              <w:t>Name:</w:t>
            </w:r>
          </w:p>
        </w:tc>
        <w:tc>
          <w:tcPr>
            <w:tcW w:w="426" w:type="dxa"/>
          </w:tcPr>
          <w:p w14:paraId="5A653EE3" w14:textId="77777777" w:rsidR="002C4FD9" w:rsidRDefault="002C4FD9" w:rsidP="00CB4E20">
            <w:pPr>
              <w:pStyle w:val="CcList"/>
              <w:spacing w:before="120" w:after="120" w:line="360" w:lineRule="auto"/>
              <w:ind w:left="0" w:firstLine="0"/>
              <w:jc w:val="left"/>
              <w:rPr>
                <w:rFonts w:cs="Arial"/>
                <w:b/>
              </w:rPr>
            </w:pPr>
          </w:p>
        </w:tc>
        <w:tc>
          <w:tcPr>
            <w:tcW w:w="3913" w:type="dxa"/>
            <w:tcBorders>
              <w:top w:val="single" w:sz="4" w:space="0" w:color="auto"/>
            </w:tcBorders>
          </w:tcPr>
          <w:p w14:paraId="792A5EE8" w14:textId="77777777" w:rsidR="002C4FD9" w:rsidRDefault="002C4FD9" w:rsidP="00CB4E20">
            <w:pPr>
              <w:pStyle w:val="CcList"/>
              <w:spacing w:before="120" w:after="120" w:line="360" w:lineRule="auto"/>
              <w:ind w:left="0" w:firstLine="0"/>
              <w:jc w:val="left"/>
              <w:rPr>
                <w:rFonts w:cs="Arial"/>
                <w:b/>
              </w:rPr>
            </w:pPr>
            <w:r>
              <w:rPr>
                <w:rFonts w:cs="Arial"/>
                <w:b/>
              </w:rPr>
              <w:t>Witness</w:t>
            </w:r>
            <w:r>
              <w:rPr>
                <w:rFonts w:cs="Arial"/>
                <w:b/>
              </w:rPr>
              <w:br/>
              <w:t>Name:</w:t>
            </w:r>
          </w:p>
        </w:tc>
      </w:tr>
      <w:tr w:rsidR="002C4FD9" w14:paraId="2667D77B" w14:textId="77777777" w:rsidTr="002C4FD9">
        <w:tc>
          <w:tcPr>
            <w:tcW w:w="3964" w:type="dxa"/>
            <w:tcBorders>
              <w:bottom w:val="single" w:sz="4" w:space="0" w:color="auto"/>
            </w:tcBorders>
          </w:tcPr>
          <w:p w14:paraId="1C8F1C24" w14:textId="77777777" w:rsidR="002C4FD9" w:rsidRDefault="002C4FD9" w:rsidP="00CB4E20">
            <w:pPr>
              <w:pStyle w:val="CcList"/>
              <w:spacing w:before="120" w:after="120" w:line="360" w:lineRule="auto"/>
              <w:ind w:left="0" w:firstLine="0"/>
              <w:jc w:val="left"/>
              <w:rPr>
                <w:rFonts w:cs="Arial"/>
                <w:b/>
              </w:rPr>
            </w:pPr>
          </w:p>
          <w:p w14:paraId="39375244" w14:textId="77777777" w:rsidR="002C4FD9" w:rsidRDefault="002C4FD9" w:rsidP="00CB4E20">
            <w:pPr>
              <w:pStyle w:val="CcList"/>
              <w:spacing w:before="120" w:after="120" w:line="360" w:lineRule="auto"/>
              <w:ind w:left="0" w:firstLine="0"/>
              <w:jc w:val="left"/>
              <w:rPr>
                <w:rFonts w:cs="Arial"/>
                <w:b/>
              </w:rPr>
            </w:pPr>
          </w:p>
        </w:tc>
        <w:tc>
          <w:tcPr>
            <w:tcW w:w="426" w:type="dxa"/>
          </w:tcPr>
          <w:p w14:paraId="1A5BD598" w14:textId="77777777" w:rsidR="002C4FD9" w:rsidRDefault="002C4FD9" w:rsidP="00CB4E20">
            <w:pPr>
              <w:pStyle w:val="CcList"/>
              <w:spacing w:before="120" w:after="120" w:line="360" w:lineRule="auto"/>
              <w:ind w:left="0" w:firstLine="0"/>
              <w:jc w:val="left"/>
              <w:rPr>
                <w:rFonts w:cs="Arial"/>
                <w:b/>
              </w:rPr>
            </w:pPr>
          </w:p>
        </w:tc>
        <w:tc>
          <w:tcPr>
            <w:tcW w:w="3913" w:type="dxa"/>
            <w:tcBorders>
              <w:bottom w:val="single" w:sz="4" w:space="0" w:color="auto"/>
            </w:tcBorders>
          </w:tcPr>
          <w:p w14:paraId="501DE85B" w14:textId="77777777" w:rsidR="002C4FD9" w:rsidRDefault="002C4FD9" w:rsidP="00CB4E20">
            <w:pPr>
              <w:pStyle w:val="CcList"/>
              <w:spacing w:before="120" w:after="120" w:line="360" w:lineRule="auto"/>
              <w:ind w:left="0" w:firstLine="0"/>
              <w:jc w:val="left"/>
              <w:rPr>
                <w:rFonts w:cs="Arial"/>
                <w:b/>
              </w:rPr>
            </w:pPr>
          </w:p>
        </w:tc>
      </w:tr>
      <w:tr w:rsidR="002C4FD9" w14:paraId="46D81BDA" w14:textId="77777777" w:rsidTr="002C4FD9">
        <w:tc>
          <w:tcPr>
            <w:tcW w:w="3964" w:type="dxa"/>
            <w:tcBorders>
              <w:top w:val="single" w:sz="4" w:space="0" w:color="auto"/>
            </w:tcBorders>
          </w:tcPr>
          <w:p w14:paraId="78C25D27" w14:textId="77777777" w:rsidR="002C4FD9" w:rsidRDefault="002C4FD9" w:rsidP="00CB4E20">
            <w:pPr>
              <w:pStyle w:val="CcList"/>
              <w:spacing w:before="120" w:after="120" w:line="360" w:lineRule="auto"/>
              <w:ind w:left="0" w:firstLine="0"/>
              <w:jc w:val="left"/>
              <w:rPr>
                <w:rFonts w:cs="Arial"/>
                <w:b/>
              </w:rPr>
            </w:pPr>
            <w:r>
              <w:rPr>
                <w:rFonts w:cs="Arial"/>
                <w:b/>
              </w:rPr>
              <w:t>Mayor</w:t>
            </w:r>
            <w:r>
              <w:rPr>
                <w:rFonts w:cs="Arial"/>
                <w:b/>
              </w:rPr>
              <w:br/>
              <w:t>Name:</w:t>
            </w:r>
          </w:p>
        </w:tc>
        <w:tc>
          <w:tcPr>
            <w:tcW w:w="426" w:type="dxa"/>
          </w:tcPr>
          <w:p w14:paraId="537C8858" w14:textId="77777777" w:rsidR="002C4FD9" w:rsidRDefault="002C4FD9" w:rsidP="00CB4E20">
            <w:pPr>
              <w:pStyle w:val="CcList"/>
              <w:spacing w:before="120" w:after="120" w:line="360" w:lineRule="auto"/>
              <w:ind w:left="0" w:firstLine="0"/>
              <w:jc w:val="left"/>
              <w:rPr>
                <w:rFonts w:cs="Arial"/>
                <w:b/>
              </w:rPr>
            </w:pPr>
          </w:p>
        </w:tc>
        <w:tc>
          <w:tcPr>
            <w:tcW w:w="3913" w:type="dxa"/>
            <w:tcBorders>
              <w:top w:val="single" w:sz="4" w:space="0" w:color="auto"/>
            </w:tcBorders>
          </w:tcPr>
          <w:p w14:paraId="6B877673" w14:textId="77777777" w:rsidR="002C4FD9" w:rsidRDefault="002C4FD9" w:rsidP="00CB4E20">
            <w:pPr>
              <w:pStyle w:val="CcList"/>
              <w:spacing w:before="120" w:after="120" w:line="360" w:lineRule="auto"/>
              <w:ind w:left="0" w:firstLine="0"/>
              <w:jc w:val="left"/>
              <w:rPr>
                <w:rFonts w:cs="Arial"/>
                <w:b/>
              </w:rPr>
            </w:pPr>
            <w:r>
              <w:rPr>
                <w:rFonts w:cs="Arial"/>
                <w:b/>
              </w:rPr>
              <w:t>Witness:</w:t>
            </w:r>
            <w:r>
              <w:rPr>
                <w:rFonts w:cs="Arial"/>
                <w:b/>
              </w:rPr>
              <w:br/>
              <w:t>Name:</w:t>
            </w:r>
          </w:p>
        </w:tc>
      </w:tr>
    </w:tbl>
    <w:p w14:paraId="6BB1609F" w14:textId="77777777" w:rsidR="00CB4E20" w:rsidRDefault="00CB4E20" w:rsidP="00CB4E20">
      <w:pPr>
        <w:pStyle w:val="CcList"/>
        <w:spacing w:before="240" w:after="120" w:line="240" w:lineRule="auto"/>
        <w:ind w:left="0" w:firstLine="0"/>
        <w:jc w:val="left"/>
        <w:rPr>
          <w:rFonts w:cs="Arial"/>
          <w:b/>
        </w:rPr>
      </w:pPr>
    </w:p>
    <w:p w14:paraId="0ED49938" w14:textId="688DF941" w:rsidR="00CB4E20" w:rsidRDefault="00583972" w:rsidP="00CB4E20">
      <w:pPr>
        <w:pStyle w:val="CcList"/>
        <w:pBdr>
          <w:top w:val="single" w:sz="4" w:space="1"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Developer</w:t>
      </w:r>
      <w:r w:rsidRPr="00A17CE9">
        <w:rPr>
          <w:rFonts w:cs="Arial"/>
        </w:rPr>
        <w:t xml:space="preserve"> </w:t>
      </w:r>
      <w:r>
        <w:rPr>
          <w:rFonts w:cs="Arial"/>
        </w:rPr>
        <w:t xml:space="preserve">in accordance with s127(1) of the </w:t>
      </w:r>
      <w:r w:rsidRPr="00271E04">
        <w:rPr>
          <w:rFonts w:cs="Arial"/>
          <w:i/>
        </w:rPr>
        <w:t>Corporations Act 2001</w:t>
      </w:r>
      <w:r w:rsidR="00923F66">
        <w:rPr>
          <w:rFonts w:cs="Arial"/>
        </w:rPr>
        <w:t xml:space="preserve"> (</w:t>
      </w:r>
      <w:proofErr w:type="spellStart"/>
      <w:r w:rsidR="00923F66">
        <w:rPr>
          <w:rFonts w:cs="Arial"/>
        </w:rPr>
        <w:t>Cth</w:t>
      </w:r>
      <w:proofErr w:type="spellEnd"/>
      <w:r w:rsidR="00923F66">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3913"/>
      </w:tblGrid>
      <w:tr w:rsidR="002C4FD9" w14:paraId="6BF855CF" w14:textId="77777777" w:rsidTr="000001C9">
        <w:tc>
          <w:tcPr>
            <w:tcW w:w="3964" w:type="dxa"/>
            <w:tcBorders>
              <w:bottom w:val="single" w:sz="4" w:space="0" w:color="auto"/>
            </w:tcBorders>
          </w:tcPr>
          <w:p w14:paraId="0D06AABA" w14:textId="77777777" w:rsidR="002C4FD9" w:rsidRDefault="002C4FD9" w:rsidP="000001C9">
            <w:pPr>
              <w:pStyle w:val="CcList"/>
              <w:spacing w:before="120" w:after="120" w:line="360" w:lineRule="auto"/>
              <w:ind w:left="0" w:firstLine="0"/>
              <w:jc w:val="left"/>
              <w:rPr>
                <w:rFonts w:cs="Arial"/>
                <w:b/>
              </w:rPr>
            </w:pPr>
          </w:p>
          <w:p w14:paraId="53D04995" w14:textId="77777777" w:rsidR="002C4FD9" w:rsidRDefault="002C4FD9" w:rsidP="000001C9">
            <w:pPr>
              <w:pStyle w:val="CcList"/>
              <w:spacing w:before="120" w:after="120" w:line="360" w:lineRule="auto"/>
              <w:ind w:left="0" w:firstLine="0"/>
              <w:jc w:val="left"/>
              <w:rPr>
                <w:rFonts w:cs="Arial"/>
                <w:b/>
              </w:rPr>
            </w:pPr>
          </w:p>
        </w:tc>
        <w:tc>
          <w:tcPr>
            <w:tcW w:w="426" w:type="dxa"/>
          </w:tcPr>
          <w:p w14:paraId="78A3B2D1" w14:textId="77777777" w:rsidR="002C4FD9" w:rsidRDefault="002C4FD9" w:rsidP="000001C9">
            <w:pPr>
              <w:pStyle w:val="CcList"/>
              <w:spacing w:before="120" w:after="120" w:line="360" w:lineRule="auto"/>
              <w:ind w:left="0" w:firstLine="0"/>
              <w:jc w:val="left"/>
              <w:rPr>
                <w:rFonts w:cs="Arial"/>
                <w:b/>
              </w:rPr>
            </w:pPr>
          </w:p>
        </w:tc>
        <w:tc>
          <w:tcPr>
            <w:tcW w:w="3913" w:type="dxa"/>
            <w:tcBorders>
              <w:bottom w:val="single" w:sz="4" w:space="0" w:color="auto"/>
            </w:tcBorders>
          </w:tcPr>
          <w:p w14:paraId="3B0FE606" w14:textId="77777777" w:rsidR="002C4FD9" w:rsidRDefault="002C4FD9" w:rsidP="000001C9">
            <w:pPr>
              <w:pStyle w:val="CcList"/>
              <w:spacing w:before="120" w:after="120" w:line="360" w:lineRule="auto"/>
              <w:ind w:left="0" w:firstLine="0"/>
              <w:jc w:val="left"/>
              <w:rPr>
                <w:rFonts w:cs="Arial"/>
                <w:b/>
              </w:rPr>
            </w:pPr>
          </w:p>
        </w:tc>
      </w:tr>
      <w:tr w:rsidR="002C4FD9" w14:paraId="767455EF" w14:textId="77777777" w:rsidTr="000001C9">
        <w:tc>
          <w:tcPr>
            <w:tcW w:w="3964" w:type="dxa"/>
            <w:tcBorders>
              <w:top w:val="single" w:sz="4" w:space="0" w:color="auto"/>
            </w:tcBorders>
          </w:tcPr>
          <w:p w14:paraId="3100DA0A" w14:textId="77777777" w:rsidR="002C4FD9" w:rsidRDefault="002C4FD9" w:rsidP="000001C9">
            <w:pPr>
              <w:pStyle w:val="CcList"/>
              <w:spacing w:before="120" w:after="120" w:line="360" w:lineRule="auto"/>
              <w:ind w:left="0" w:firstLine="0"/>
              <w:jc w:val="left"/>
              <w:rPr>
                <w:rFonts w:cs="Arial"/>
                <w:b/>
              </w:rPr>
            </w:pPr>
            <w:r>
              <w:rPr>
                <w:rFonts w:cs="Arial"/>
                <w:b/>
              </w:rPr>
              <w:t>Director</w:t>
            </w:r>
            <w:r>
              <w:rPr>
                <w:rFonts w:cs="Arial"/>
                <w:b/>
              </w:rPr>
              <w:br/>
              <w:t>Name:</w:t>
            </w:r>
          </w:p>
        </w:tc>
        <w:tc>
          <w:tcPr>
            <w:tcW w:w="426" w:type="dxa"/>
          </w:tcPr>
          <w:p w14:paraId="08B98495" w14:textId="77777777" w:rsidR="002C4FD9" w:rsidRDefault="002C4FD9" w:rsidP="000001C9">
            <w:pPr>
              <w:pStyle w:val="CcList"/>
              <w:spacing w:before="120" w:after="120" w:line="360" w:lineRule="auto"/>
              <w:ind w:left="0" w:firstLine="0"/>
              <w:jc w:val="left"/>
              <w:rPr>
                <w:rFonts w:cs="Arial"/>
                <w:b/>
              </w:rPr>
            </w:pPr>
          </w:p>
        </w:tc>
        <w:tc>
          <w:tcPr>
            <w:tcW w:w="3913" w:type="dxa"/>
            <w:tcBorders>
              <w:top w:val="single" w:sz="4" w:space="0" w:color="auto"/>
            </w:tcBorders>
          </w:tcPr>
          <w:p w14:paraId="501FFE87" w14:textId="77777777" w:rsidR="002C4FD9" w:rsidRDefault="002C4FD9" w:rsidP="000001C9">
            <w:pPr>
              <w:pStyle w:val="CcList"/>
              <w:spacing w:before="120" w:after="120" w:line="360" w:lineRule="auto"/>
              <w:ind w:left="0" w:firstLine="0"/>
              <w:jc w:val="left"/>
              <w:rPr>
                <w:rFonts w:cs="Arial"/>
                <w:b/>
              </w:rPr>
            </w:pPr>
            <w:r>
              <w:rPr>
                <w:rFonts w:cs="Arial"/>
                <w:b/>
              </w:rPr>
              <w:t>Director/Secretary</w:t>
            </w:r>
            <w:r>
              <w:rPr>
                <w:rFonts w:cs="Arial"/>
                <w:b/>
              </w:rPr>
              <w:br/>
              <w:t>Name:</w:t>
            </w:r>
          </w:p>
        </w:tc>
      </w:tr>
    </w:tbl>
    <w:p w14:paraId="6811AA4F" w14:textId="77777777" w:rsidR="002C4FD9" w:rsidRDefault="002C4FD9" w:rsidP="00AD1F9F">
      <w:pPr>
        <w:pStyle w:val="LTLHeadingJustifiedLevel2"/>
        <w:jc w:val="center"/>
        <w:outlineLvl w:val="0"/>
      </w:pPr>
    </w:p>
    <w:p w14:paraId="08BF758A" w14:textId="77777777" w:rsidR="002C4FD9" w:rsidRDefault="002C4FD9" w:rsidP="002C4FD9">
      <w:pPr>
        <w:pStyle w:val="CcList"/>
        <w:spacing w:before="240" w:after="120" w:line="240" w:lineRule="auto"/>
        <w:ind w:left="0" w:firstLine="0"/>
        <w:jc w:val="left"/>
        <w:rPr>
          <w:rFonts w:cs="Arial"/>
          <w:b/>
        </w:rPr>
      </w:pPr>
    </w:p>
    <w:p w14:paraId="340CE4A2" w14:textId="29A00E54" w:rsidR="002C4FD9" w:rsidRDefault="002C4FD9" w:rsidP="002C4FD9">
      <w:pPr>
        <w:pStyle w:val="CcList"/>
        <w:pBdr>
          <w:top w:val="single" w:sz="4" w:space="1"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w:t>
      </w:r>
      <w:r>
        <w:rPr>
          <w:rFonts w:ascii="Verdana" w:hAnsi="Verdana" w:cs="Arial"/>
          <w:b/>
          <w:sz w:val="24"/>
          <w:szCs w:val="24"/>
        </w:rPr>
        <w:t>Landowner</w:t>
      </w:r>
      <w:r w:rsidRPr="00A17CE9">
        <w:rPr>
          <w:rFonts w:cs="Arial"/>
        </w:rPr>
        <w:t xml:space="preserve"> </w:t>
      </w:r>
      <w:r>
        <w:rPr>
          <w:rFonts w:cs="Arial"/>
        </w:rPr>
        <w:t xml:space="preserve">in accordance with s127(1) of the </w:t>
      </w:r>
      <w:r w:rsidRPr="00271E04">
        <w:rPr>
          <w:rFonts w:cs="Arial"/>
          <w:i/>
        </w:rPr>
        <w:t>Corporations Act 2001</w:t>
      </w:r>
      <w:r w:rsidR="00923F66">
        <w:rPr>
          <w:rFonts w:cs="Arial"/>
        </w:rPr>
        <w:t xml:space="preserve"> (</w:t>
      </w:r>
      <w:proofErr w:type="spellStart"/>
      <w:r w:rsidR="00923F66">
        <w:rPr>
          <w:rFonts w:cs="Arial"/>
        </w:rPr>
        <w:t>Cth</w:t>
      </w:r>
      <w:proofErr w:type="spellEnd"/>
      <w:r w:rsidR="00923F66">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3913"/>
      </w:tblGrid>
      <w:tr w:rsidR="002C4FD9" w14:paraId="48883DC5" w14:textId="77777777" w:rsidTr="000001C9">
        <w:tc>
          <w:tcPr>
            <w:tcW w:w="3964" w:type="dxa"/>
            <w:tcBorders>
              <w:bottom w:val="single" w:sz="4" w:space="0" w:color="auto"/>
            </w:tcBorders>
          </w:tcPr>
          <w:p w14:paraId="6DABE8D9" w14:textId="77777777" w:rsidR="002C4FD9" w:rsidRDefault="002C4FD9" w:rsidP="000001C9">
            <w:pPr>
              <w:pStyle w:val="CcList"/>
              <w:spacing w:before="120" w:after="120" w:line="360" w:lineRule="auto"/>
              <w:ind w:left="0" w:firstLine="0"/>
              <w:jc w:val="left"/>
              <w:rPr>
                <w:rFonts w:cs="Arial"/>
                <w:b/>
              </w:rPr>
            </w:pPr>
          </w:p>
          <w:p w14:paraId="7710D067" w14:textId="77777777" w:rsidR="002C4FD9" w:rsidRDefault="002C4FD9" w:rsidP="000001C9">
            <w:pPr>
              <w:pStyle w:val="CcList"/>
              <w:spacing w:before="120" w:after="120" w:line="360" w:lineRule="auto"/>
              <w:ind w:left="0" w:firstLine="0"/>
              <w:jc w:val="left"/>
              <w:rPr>
                <w:rFonts w:cs="Arial"/>
                <w:b/>
              </w:rPr>
            </w:pPr>
          </w:p>
        </w:tc>
        <w:tc>
          <w:tcPr>
            <w:tcW w:w="426" w:type="dxa"/>
          </w:tcPr>
          <w:p w14:paraId="5B17FE1F" w14:textId="77777777" w:rsidR="002C4FD9" w:rsidRDefault="002C4FD9" w:rsidP="000001C9">
            <w:pPr>
              <w:pStyle w:val="CcList"/>
              <w:spacing w:before="120" w:after="120" w:line="360" w:lineRule="auto"/>
              <w:ind w:left="0" w:firstLine="0"/>
              <w:jc w:val="left"/>
              <w:rPr>
                <w:rFonts w:cs="Arial"/>
                <w:b/>
              </w:rPr>
            </w:pPr>
          </w:p>
        </w:tc>
        <w:tc>
          <w:tcPr>
            <w:tcW w:w="3913" w:type="dxa"/>
            <w:tcBorders>
              <w:bottom w:val="single" w:sz="4" w:space="0" w:color="auto"/>
            </w:tcBorders>
          </w:tcPr>
          <w:p w14:paraId="427CCB18" w14:textId="77777777" w:rsidR="002C4FD9" w:rsidRDefault="002C4FD9" w:rsidP="000001C9">
            <w:pPr>
              <w:pStyle w:val="CcList"/>
              <w:spacing w:before="120" w:after="120" w:line="360" w:lineRule="auto"/>
              <w:ind w:left="0" w:firstLine="0"/>
              <w:jc w:val="left"/>
              <w:rPr>
                <w:rFonts w:cs="Arial"/>
                <w:b/>
              </w:rPr>
            </w:pPr>
          </w:p>
        </w:tc>
      </w:tr>
      <w:tr w:rsidR="002C4FD9" w14:paraId="3D3E6E97" w14:textId="77777777" w:rsidTr="000001C9">
        <w:tc>
          <w:tcPr>
            <w:tcW w:w="3964" w:type="dxa"/>
            <w:tcBorders>
              <w:top w:val="single" w:sz="4" w:space="0" w:color="auto"/>
            </w:tcBorders>
          </w:tcPr>
          <w:p w14:paraId="2DB6978B" w14:textId="77777777" w:rsidR="002C4FD9" w:rsidRDefault="002C4FD9" w:rsidP="000001C9">
            <w:pPr>
              <w:pStyle w:val="CcList"/>
              <w:spacing w:before="120" w:after="120" w:line="360" w:lineRule="auto"/>
              <w:ind w:left="0" w:firstLine="0"/>
              <w:jc w:val="left"/>
              <w:rPr>
                <w:rFonts w:cs="Arial"/>
                <w:b/>
              </w:rPr>
            </w:pPr>
            <w:r>
              <w:rPr>
                <w:rFonts w:cs="Arial"/>
                <w:b/>
              </w:rPr>
              <w:t>Director</w:t>
            </w:r>
            <w:r>
              <w:rPr>
                <w:rFonts w:cs="Arial"/>
                <w:b/>
              </w:rPr>
              <w:br/>
              <w:t>Name:</w:t>
            </w:r>
          </w:p>
        </w:tc>
        <w:tc>
          <w:tcPr>
            <w:tcW w:w="426" w:type="dxa"/>
          </w:tcPr>
          <w:p w14:paraId="50E07554" w14:textId="77777777" w:rsidR="002C4FD9" w:rsidRDefault="002C4FD9" w:rsidP="000001C9">
            <w:pPr>
              <w:pStyle w:val="CcList"/>
              <w:spacing w:before="120" w:after="120" w:line="360" w:lineRule="auto"/>
              <w:ind w:left="0" w:firstLine="0"/>
              <w:jc w:val="left"/>
              <w:rPr>
                <w:rFonts w:cs="Arial"/>
                <w:b/>
              </w:rPr>
            </w:pPr>
          </w:p>
        </w:tc>
        <w:tc>
          <w:tcPr>
            <w:tcW w:w="3913" w:type="dxa"/>
            <w:tcBorders>
              <w:top w:val="single" w:sz="4" w:space="0" w:color="auto"/>
            </w:tcBorders>
          </w:tcPr>
          <w:p w14:paraId="4E01FC72" w14:textId="77777777" w:rsidR="002C4FD9" w:rsidRDefault="002C4FD9" w:rsidP="000001C9">
            <w:pPr>
              <w:pStyle w:val="CcList"/>
              <w:spacing w:before="120" w:after="120" w:line="360" w:lineRule="auto"/>
              <w:ind w:left="0" w:firstLine="0"/>
              <w:jc w:val="left"/>
              <w:rPr>
                <w:rFonts w:cs="Arial"/>
                <w:b/>
              </w:rPr>
            </w:pPr>
            <w:r>
              <w:rPr>
                <w:rFonts w:cs="Arial"/>
                <w:b/>
              </w:rPr>
              <w:t>Director/Secretary</w:t>
            </w:r>
            <w:r>
              <w:rPr>
                <w:rFonts w:cs="Arial"/>
                <w:b/>
              </w:rPr>
              <w:br/>
              <w:t>Name:</w:t>
            </w:r>
          </w:p>
        </w:tc>
      </w:tr>
    </w:tbl>
    <w:p w14:paraId="1F257425" w14:textId="77777777" w:rsidR="004E271E" w:rsidRPr="00AD1F9F" w:rsidRDefault="00583972" w:rsidP="00AD1F9F">
      <w:pPr>
        <w:pStyle w:val="LTLHeadingJustifiedLevel2"/>
        <w:jc w:val="center"/>
        <w:outlineLvl w:val="0"/>
        <w:rPr>
          <w:rStyle w:val="StyleBold"/>
          <w:b/>
        </w:rPr>
      </w:pPr>
      <w:r>
        <w:br w:type="page"/>
      </w:r>
      <w:bookmarkStart w:id="271" w:name="_Toc527152"/>
      <w:bookmarkStart w:id="272" w:name="_Toc97714669"/>
      <w:r w:rsidRPr="00AD1F9F">
        <w:rPr>
          <w:rStyle w:val="StyleBold"/>
          <w:b/>
        </w:rPr>
        <w:t>Appendix</w:t>
      </w:r>
      <w:bookmarkEnd w:id="271"/>
      <w:bookmarkEnd w:id="272"/>
    </w:p>
    <w:p w14:paraId="7AE56862" w14:textId="11D7C092" w:rsidR="004E271E" w:rsidRPr="00C874A3" w:rsidRDefault="00583972" w:rsidP="004E271E">
      <w:pPr>
        <w:jc w:val="center"/>
        <w:rPr>
          <w:rFonts w:cs="Arial"/>
          <w:snapToGrid w:val="0"/>
          <w:szCs w:val="20"/>
        </w:rPr>
      </w:pPr>
      <w:r w:rsidRPr="00C874A3">
        <w:rPr>
          <w:rFonts w:cs="Arial"/>
          <w:szCs w:val="20"/>
        </w:rPr>
        <w:t xml:space="preserve">(Clause </w:t>
      </w:r>
      <w:r w:rsidR="00B67A10">
        <w:rPr>
          <w:rFonts w:cs="Arial"/>
          <w:szCs w:val="20"/>
        </w:rPr>
        <w:fldChar w:fldCharType="begin"/>
      </w:r>
      <w:r w:rsidR="00B67A10">
        <w:rPr>
          <w:rFonts w:cs="Arial"/>
          <w:szCs w:val="20"/>
        </w:rPr>
        <w:instrText xml:space="preserve"> REF _Ref532888870 \r \h </w:instrText>
      </w:r>
      <w:r w:rsidR="00B67A10">
        <w:rPr>
          <w:rFonts w:cs="Arial"/>
          <w:szCs w:val="20"/>
        </w:rPr>
      </w:r>
      <w:r w:rsidR="00B67A10">
        <w:rPr>
          <w:rFonts w:cs="Arial"/>
          <w:szCs w:val="20"/>
        </w:rPr>
        <w:fldChar w:fldCharType="separate"/>
      </w:r>
      <w:r w:rsidR="005232A3">
        <w:rPr>
          <w:rFonts w:cs="Arial"/>
          <w:szCs w:val="20"/>
        </w:rPr>
        <w:t>58</w:t>
      </w:r>
      <w:r w:rsidR="00B67A10">
        <w:rPr>
          <w:rFonts w:cs="Arial"/>
          <w:szCs w:val="20"/>
        </w:rPr>
        <w:fldChar w:fldCharType="end"/>
      </w:r>
      <w:r w:rsidRPr="00C874A3">
        <w:rPr>
          <w:rFonts w:cs="Arial"/>
          <w:szCs w:val="20"/>
        </w:rPr>
        <w:t>)</w:t>
      </w:r>
    </w:p>
    <w:p w14:paraId="4DE2799A" w14:textId="7C526C93" w:rsidR="004E271E" w:rsidRPr="00C874A3" w:rsidRDefault="00583972" w:rsidP="004E271E">
      <w:pPr>
        <w:jc w:val="center"/>
        <w:rPr>
          <w:rFonts w:cs="Arial"/>
          <w:i/>
          <w:snapToGrid w:val="0"/>
          <w:szCs w:val="20"/>
        </w:rPr>
      </w:pPr>
      <w:r w:rsidRPr="00C874A3">
        <w:rPr>
          <w:rFonts w:cs="Arial"/>
          <w:i/>
          <w:snapToGrid w:val="0"/>
          <w:szCs w:val="20"/>
        </w:rPr>
        <w:t>Environmental Planning and Assessment Regulation 20</w:t>
      </w:r>
      <w:r w:rsidR="00923F66">
        <w:rPr>
          <w:rFonts w:cs="Arial"/>
          <w:i/>
          <w:snapToGrid w:val="0"/>
          <w:szCs w:val="20"/>
        </w:rPr>
        <w:t>21</w:t>
      </w:r>
    </w:p>
    <w:p w14:paraId="045FE87C" w14:textId="3617EF16" w:rsidR="004E271E" w:rsidRPr="00C874A3" w:rsidRDefault="00583972" w:rsidP="004E271E">
      <w:pPr>
        <w:jc w:val="center"/>
        <w:rPr>
          <w:rFonts w:cs="Arial"/>
          <w:snapToGrid w:val="0"/>
          <w:szCs w:val="20"/>
        </w:rPr>
      </w:pPr>
      <w:r w:rsidRPr="00C874A3">
        <w:rPr>
          <w:rFonts w:cs="Arial"/>
          <w:snapToGrid w:val="0"/>
          <w:szCs w:val="20"/>
        </w:rPr>
        <w:t>(</w:t>
      </w:r>
      <w:r w:rsidR="00923F66">
        <w:rPr>
          <w:rFonts w:cs="Arial"/>
          <w:snapToGrid w:val="0"/>
          <w:szCs w:val="20"/>
        </w:rPr>
        <w:t>Section 205</w:t>
      </w:r>
      <w:r w:rsidRPr="00C874A3">
        <w:rPr>
          <w:rFonts w:cs="Arial"/>
          <w:snapToGrid w:val="0"/>
          <w:szCs w:val="20"/>
        </w:rPr>
        <w:t>)</w:t>
      </w:r>
    </w:p>
    <w:p w14:paraId="6E6680DC" w14:textId="77777777" w:rsidR="004E271E" w:rsidRDefault="00583972" w:rsidP="00AD1F9F">
      <w:pPr>
        <w:pStyle w:val="LTLHeadingJustifiedLevel2"/>
        <w:jc w:val="center"/>
        <w:rPr>
          <w:rFonts w:cs="Arial"/>
          <w:bCs/>
          <w:snapToGrid w:val="0"/>
          <w:szCs w:val="28"/>
        </w:rPr>
      </w:pPr>
      <w:r>
        <w:rPr>
          <w:rFonts w:cs="Arial"/>
          <w:bCs/>
          <w:snapToGrid w:val="0"/>
          <w:szCs w:val="28"/>
        </w:rPr>
        <w:t>Explanatory Note</w:t>
      </w:r>
    </w:p>
    <w:p w14:paraId="6D6A7161" w14:textId="77777777" w:rsidR="004E271E" w:rsidRDefault="004E271E" w:rsidP="004E271E">
      <w:pPr>
        <w:rPr>
          <w:rFonts w:ascii="Arial Narrow" w:hAnsi="Arial Narrow" w:cs="Arial"/>
          <w:snapToGrid w:val="0"/>
        </w:rPr>
      </w:pPr>
    </w:p>
    <w:p w14:paraId="278C8103" w14:textId="77777777" w:rsidR="004E271E" w:rsidRPr="00583751" w:rsidRDefault="00583972" w:rsidP="004E271E">
      <w:pPr>
        <w:pStyle w:val="LTLHeadingJustifiedLevel2"/>
        <w:rPr>
          <w:snapToGrid w:val="0"/>
          <w:sz w:val="24"/>
        </w:rPr>
      </w:pPr>
      <w:r w:rsidRPr="00583751">
        <w:rPr>
          <w:snapToGrid w:val="0"/>
          <w:sz w:val="24"/>
        </w:rPr>
        <w:t xml:space="preserve">Draft Planning Agreement </w:t>
      </w:r>
    </w:p>
    <w:p w14:paraId="543E23C9" w14:textId="77777777" w:rsidR="004E271E" w:rsidRPr="00983F75" w:rsidRDefault="00583972" w:rsidP="004E271E">
      <w:pPr>
        <w:rPr>
          <w:rFonts w:cs="Arial"/>
          <w:szCs w:val="20"/>
        </w:rPr>
      </w:pPr>
      <w:r w:rsidRPr="00983F75">
        <w:rPr>
          <w:rFonts w:cs="Arial"/>
          <w:snapToGrid w:val="0"/>
          <w:szCs w:val="20"/>
        </w:rPr>
        <w:t xml:space="preserve">Under </w:t>
      </w:r>
      <w:r w:rsidR="003A48A2" w:rsidRPr="00983F75">
        <w:rPr>
          <w:rFonts w:cs="Arial"/>
          <w:snapToGrid w:val="0"/>
          <w:szCs w:val="20"/>
        </w:rPr>
        <w:t>s</w:t>
      </w:r>
      <w:r w:rsidR="003A48A2">
        <w:rPr>
          <w:rFonts w:cs="Arial"/>
          <w:snapToGrid w:val="0"/>
          <w:szCs w:val="20"/>
        </w:rPr>
        <w:t>7.4</w:t>
      </w:r>
      <w:r w:rsidR="003A48A2" w:rsidRPr="00983F75">
        <w:rPr>
          <w:rFonts w:cs="Arial"/>
          <w:snapToGrid w:val="0"/>
          <w:szCs w:val="20"/>
        </w:rPr>
        <w:t xml:space="preserve"> </w:t>
      </w:r>
      <w:r w:rsidRPr="00983F75">
        <w:rPr>
          <w:rFonts w:cs="Arial"/>
          <w:snapToGrid w:val="0"/>
          <w:szCs w:val="20"/>
        </w:rPr>
        <w:t xml:space="preserve">of the </w:t>
      </w:r>
      <w:r w:rsidRPr="00846699">
        <w:rPr>
          <w:rFonts w:cs="Arial"/>
          <w:i/>
          <w:snapToGrid w:val="0"/>
          <w:szCs w:val="20"/>
        </w:rPr>
        <w:t>Environmental Planning and Assessment Act 1979</w:t>
      </w:r>
    </w:p>
    <w:p w14:paraId="6EEFABBC" w14:textId="77777777" w:rsidR="00C874A3" w:rsidRPr="00B254D4" w:rsidRDefault="00C874A3" w:rsidP="004E271E">
      <w:pPr>
        <w:rPr>
          <w:rStyle w:val="StyleBold"/>
          <w:sz w:val="20"/>
          <w:szCs w:val="20"/>
        </w:rPr>
      </w:pPr>
    </w:p>
    <w:p w14:paraId="7B9C43B4" w14:textId="77777777" w:rsidR="004E271E" w:rsidRPr="005116F2" w:rsidRDefault="00583972" w:rsidP="005116F2">
      <w:pPr>
        <w:pStyle w:val="LTLHeadingJustifiedLevel2"/>
        <w:rPr>
          <w:rStyle w:val="StyleBold"/>
          <w:b/>
        </w:rPr>
      </w:pPr>
      <w:r w:rsidRPr="005116F2">
        <w:rPr>
          <w:rStyle w:val="StyleBold"/>
          <w:b/>
        </w:rPr>
        <w:t>Parties</w:t>
      </w:r>
    </w:p>
    <w:p w14:paraId="34DE4CB3" w14:textId="77777777" w:rsidR="00FB443B" w:rsidRPr="00E25BAC" w:rsidRDefault="00AD16E0" w:rsidP="004E271E">
      <w:pPr>
        <w:rPr>
          <w:rStyle w:val="LTLHeadingJustifiedLevel3Char"/>
          <w:bCs/>
          <w:lang w:val="en-AU"/>
        </w:rPr>
      </w:pPr>
      <w:r w:rsidRPr="00AD16E0">
        <w:rPr>
          <w:rStyle w:val="LTLHeadingJustifiedLevel3Char"/>
          <w:sz w:val="20"/>
        </w:rPr>
        <w:t>City of Canada Bay Council</w:t>
      </w:r>
      <w:r w:rsidR="00C96C3A">
        <w:rPr>
          <w:rStyle w:val="LTLHeadingJustifiedLevel3Char"/>
          <w:rFonts w:cs="Arial"/>
          <w:sz w:val="20"/>
          <w:szCs w:val="20"/>
        </w:rPr>
        <w:t xml:space="preserve"> </w:t>
      </w:r>
      <w:r w:rsidRPr="003E1878">
        <w:rPr>
          <w:rFonts w:cs="Arial"/>
          <w:szCs w:val="20"/>
        </w:rPr>
        <w:t xml:space="preserve">ABN </w:t>
      </w:r>
      <w:r w:rsidRPr="003E1878">
        <w:rPr>
          <w:rFonts w:cs="Arial"/>
          <w:noProof/>
          <w:szCs w:val="20"/>
        </w:rPr>
        <w:t>79 130 029 350</w:t>
      </w:r>
      <w:r w:rsidRPr="003E1878">
        <w:rPr>
          <w:rFonts w:cs="Arial"/>
          <w:szCs w:val="20"/>
        </w:rPr>
        <w:t xml:space="preserve"> </w:t>
      </w:r>
      <w:r w:rsidRPr="003E1878">
        <w:rPr>
          <w:rFonts w:cs="Arial"/>
          <w:snapToGrid w:val="0"/>
          <w:szCs w:val="20"/>
        </w:rPr>
        <w:t>of</w:t>
      </w:r>
      <w:r w:rsidRPr="003E1878">
        <w:rPr>
          <w:rFonts w:cs="Arial"/>
          <w:szCs w:val="20"/>
        </w:rPr>
        <w:t xml:space="preserve"> </w:t>
      </w:r>
      <w:r w:rsidRPr="003E1878">
        <w:rPr>
          <w:rFonts w:cs="Arial"/>
          <w:noProof/>
          <w:szCs w:val="20"/>
        </w:rPr>
        <w:t>Locked Bag 1470</w:t>
      </w:r>
      <w:r w:rsidRPr="003E1878">
        <w:rPr>
          <w:rFonts w:cs="Arial"/>
          <w:szCs w:val="20"/>
        </w:rPr>
        <w:t xml:space="preserve"> </w:t>
      </w:r>
      <w:r w:rsidRPr="003E1878">
        <w:rPr>
          <w:rFonts w:cs="Arial"/>
          <w:noProof/>
          <w:szCs w:val="20"/>
        </w:rPr>
        <w:t>DRUMMOYNE  NSW  2047</w:t>
      </w:r>
      <w:r w:rsidR="007A6A53">
        <w:rPr>
          <w:snapToGrid w:val="0"/>
        </w:rPr>
        <w:t xml:space="preserve"> </w:t>
      </w:r>
      <w:r w:rsidR="00C811CE">
        <w:rPr>
          <w:snapToGrid w:val="0"/>
        </w:rPr>
        <w:t>(</w:t>
      </w:r>
      <w:r w:rsidR="00C811CE">
        <w:rPr>
          <w:rStyle w:val="StyleBold"/>
          <w:rFonts w:ascii="Arial" w:hAnsi="Arial" w:cs="Arial"/>
          <w:sz w:val="20"/>
          <w:szCs w:val="20"/>
        </w:rPr>
        <w:t>Council</w:t>
      </w:r>
      <w:r w:rsidR="00C811CE">
        <w:rPr>
          <w:snapToGrid w:val="0"/>
        </w:rPr>
        <w:t>)</w:t>
      </w:r>
    </w:p>
    <w:p w14:paraId="4F312FB1" w14:textId="77777777" w:rsidR="00B254D4" w:rsidRDefault="00583972" w:rsidP="005116F2">
      <w:pPr>
        <w:rPr>
          <w:snapToGrid w:val="0"/>
        </w:rPr>
      </w:pPr>
      <w:r>
        <w:rPr>
          <w:rStyle w:val="LTLHeadingJustifiedLevel3Char"/>
          <w:rFonts w:cs="Arial"/>
          <w:sz w:val="20"/>
          <w:szCs w:val="20"/>
        </w:rPr>
        <w:t>[</w:t>
      </w:r>
      <w:r w:rsidR="00A826AA" w:rsidRPr="00007CA1">
        <w:rPr>
          <w:rStyle w:val="LTLHeadingJustifiedLevel3Char"/>
          <w:sz w:val="20"/>
          <w:highlight w:val="yellow"/>
        </w:rPr>
        <w:t>Insert name of Party 2</w:t>
      </w:r>
      <w:r>
        <w:rPr>
          <w:rStyle w:val="LTLHeadingJustifiedLevel3Char"/>
          <w:rFonts w:cs="Arial"/>
          <w:sz w:val="20"/>
          <w:szCs w:val="20"/>
        </w:rPr>
        <w:t>]</w:t>
      </w:r>
      <w:r w:rsidR="00BE69E3">
        <w:rPr>
          <w:rStyle w:val="LTLHeadingJustifiedLevel3Char"/>
          <w:rFonts w:cs="Arial"/>
          <w:sz w:val="20"/>
          <w:szCs w:val="20"/>
        </w:rPr>
        <w:t xml:space="preserve"> </w:t>
      </w:r>
      <w:r w:rsidR="007B4B4B" w:rsidRPr="007B4B4B">
        <w:rPr>
          <w:rFonts w:cs="Arial"/>
          <w:szCs w:val="20"/>
        </w:rPr>
        <w:t xml:space="preserve">ABN </w:t>
      </w:r>
      <w:r w:rsidR="007B4B4B" w:rsidRPr="00007CA1">
        <w:t xml:space="preserve">of </w:t>
      </w:r>
      <w:r w:rsidRPr="00007CA1">
        <w:t>[</w:t>
      </w:r>
      <w:r w:rsidR="007B4B4B" w:rsidRPr="00007CA1">
        <w:rPr>
          <w:highlight w:val="yellow"/>
        </w:rPr>
        <w:t xml:space="preserve">Insert </w:t>
      </w:r>
      <w:r w:rsidR="00816D86">
        <w:rPr>
          <w:highlight w:val="yellow"/>
        </w:rPr>
        <w:t>Address</w:t>
      </w:r>
      <w:r w:rsidRPr="00007CA1">
        <w:t>]</w:t>
      </w:r>
      <w:r w:rsidR="007B4B4B">
        <w:rPr>
          <w:snapToGrid w:val="0"/>
        </w:rPr>
        <w:t xml:space="preserve"> </w:t>
      </w:r>
      <w:r w:rsidR="004E271E">
        <w:rPr>
          <w:snapToGrid w:val="0"/>
        </w:rPr>
        <w:t>(</w:t>
      </w:r>
      <w:r w:rsidR="004E271E" w:rsidRPr="00C874A3">
        <w:rPr>
          <w:rStyle w:val="StyleBold"/>
          <w:rFonts w:ascii="Arial" w:hAnsi="Arial" w:cs="Arial"/>
          <w:sz w:val="20"/>
          <w:szCs w:val="20"/>
        </w:rPr>
        <w:t>Developer</w:t>
      </w:r>
      <w:r w:rsidR="004E271E">
        <w:rPr>
          <w:snapToGrid w:val="0"/>
        </w:rPr>
        <w:t>)</w:t>
      </w:r>
    </w:p>
    <w:p w14:paraId="2CFF69C6" w14:textId="77777777" w:rsidR="00E25BAC" w:rsidRPr="006A1BB2" w:rsidRDefault="00583972" w:rsidP="005116F2">
      <w:pPr>
        <w:rPr>
          <w:rStyle w:val="StyleBold"/>
          <w:rFonts w:ascii="Arial" w:hAnsi="Arial"/>
          <w:b w:val="0"/>
          <w:bCs w:val="0"/>
          <w:sz w:val="20"/>
        </w:rPr>
      </w:pPr>
      <w:r>
        <w:rPr>
          <w:rStyle w:val="LTLHeadingJustifiedLevel3Char"/>
          <w:rFonts w:cs="Arial"/>
          <w:sz w:val="20"/>
          <w:szCs w:val="20"/>
        </w:rPr>
        <w:t>[</w:t>
      </w:r>
      <w:r w:rsidR="00A826AA" w:rsidRPr="00007CA1">
        <w:rPr>
          <w:rStyle w:val="LTLHeadingJustifiedLevel3Char"/>
          <w:sz w:val="20"/>
          <w:highlight w:val="yellow"/>
        </w:rPr>
        <w:t>Insert Name of Party 3</w:t>
      </w:r>
      <w:r w:rsidR="000F0F52">
        <w:rPr>
          <w:rStyle w:val="LTLHeadingJustifiedLevel3Char"/>
          <w:sz w:val="20"/>
        </w:rPr>
        <w:t xml:space="preserve"> / </w:t>
      </w:r>
      <w:r w:rsidR="006A1BB2" w:rsidRPr="006A1BB2">
        <w:rPr>
          <w:rStyle w:val="LTLHeadingJustifiedLevel3Char"/>
          <w:sz w:val="20"/>
          <w:highlight w:val="yellow"/>
        </w:rPr>
        <w:t>Lando</w:t>
      </w:r>
      <w:r w:rsidR="000F0F52" w:rsidRPr="006A1BB2">
        <w:rPr>
          <w:rStyle w:val="LTLHeadingJustifiedLevel3Char"/>
          <w:sz w:val="20"/>
          <w:highlight w:val="yellow"/>
        </w:rPr>
        <w:t>wner</w:t>
      </w:r>
      <w:r>
        <w:rPr>
          <w:rStyle w:val="LTLHeadingJustifiedLevel3Char"/>
          <w:rFonts w:cs="Arial"/>
          <w:sz w:val="20"/>
          <w:szCs w:val="20"/>
        </w:rPr>
        <w:t>]</w:t>
      </w:r>
      <w:r w:rsidR="00BE69E3">
        <w:rPr>
          <w:rStyle w:val="LTLHeadingJustifiedLevel3Char"/>
          <w:rFonts w:cs="Arial"/>
          <w:sz w:val="20"/>
          <w:szCs w:val="20"/>
        </w:rPr>
        <w:t xml:space="preserve"> </w:t>
      </w:r>
      <w:r w:rsidR="007B4B4B" w:rsidRPr="007B4B4B">
        <w:rPr>
          <w:rFonts w:cs="Arial"/>
          <w:szCs w:val="20"/>
        </w:rPr>
        <w:t xml:space="preserve">ABN </w:t>
      </w:r>
      <w:r w:rsidR="007B4B4B" w:rsidRPr="00007CA1">
        <w:t xml:space="preserve">of </w:t>
      </w:r>
      <w:r w:rsidRPr="00007CA1">
        <w:t>[</w:t>
      </w:r>
      <w:r w:rsidR="007B4B4B" w:rsidRPr="00007CA1">
        <w:rPr>
          <w:highlight w:val="yellow"/>
        </w:rPr>
        <w:t xml:space="preserve">Insert </w:t>
      </w:r>
      <w:r w:rsidR="00816D86">
        <w:rPr>
          <w:highlight w:val="yellow"/>
        </w:rPr>
        <w:t>Address</w:t>
      </w:r>
      <w:r w:rsidRPr="00007CA1">
        <w:t>]</w:t>
      </w:r>
      <w:r w:rsidR="00C91A57">
        <w:t xml:space="preserve"> </w:t>
      </w:r>
      <w:r>
        <w:rPr>
          <w:snapToGrid w:val="0"/>
        </w:rPr>
        <w:t>(</w:t>
      </w:r>
      <w:r>
        <w:rPr>
          <w:rStyle w:val="StyleBold"/>
          <w:rFonts w:ascii="Arial" w:hAnsi="Arial" w:cs="Arial"/>
          <w:sz w:val="20"/>
          <w:szCs w:val="20"/>
        </w:rPr>
        <w:t>Landowner</w:t>
      </w:r>
      <w:r>
        <w:rPr>
          <w:snapToGrid w:val="0"/>
        </w:rPr>
        <w:t>)</w:t>
      </w:r>
    </w:p>
    <w:p w14:paraId="5D89ADEA" w14:textId="77777777" w:rsidR="004E271E" w:rsidRPr="004D57E1" w:rsidRDefault="00583972" w:rsidP="004D57E1">
      <w:pPr>
        <w:pStyle w:val="LTLHeadingJustifiedLevel2"/>
        <w:rPr>
          <w:rStyle w:val="StyleBold"/>
          <w:b/>
        </w:rPr>
      </w:pPr>
      <w:r w:rsidRPr="004D57E1">
        <w:rPr>
          <w:rStyle w:val="StyleBold"/>
          <w:b/>
        </w:rPr>
        <w:t>Description of the Land to which the Draft Planning Agreement Applies</w:t>
      </w:r>
    </w:p>
    <w:p w14:paraId="05E1D3CF" w14:textId="77777777" w:rsidR="00FA4AC5" w:rsidRPr="00F4066C" w:rsidRDefault="00583972" w:rsidP="00FA4AC5">
      <w:pPr>
        <w:spacing w:before="240" w:after="240"/>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14:paraId="438771F5" w14:textId="77777777" w:rsidR="004E271E" w:rsidRPr="00EB25A6" w:rsidRDefault="00583972" w:rsidP="004D57E1">
      <w:pPr>
        <w:pStyle w:val="LTLHeadingJustifiedLevel2"/>
        <w:rPr>
          <w:rStyle w:val="StyleBold"/>
          <w:b/>
        </w:rPr>
      </w:pPr>
      <w:r w:rsidRPr="00C417B0">
        <w:rPr>
          <w:rStyle w:val="StyleBold"/>
          <w:b/>
        </w:rPr>
        <w:t>Description of Proposed Development</w:t>
      </w:r>
    </w:p>
    <w:p w14:paraId="3E2BA1F7" w14:textId="77777777" w:rsidR="00A826AA" w:rsidRPr="00F4066C" w:rsidRDefault="00583972" w:rsidP="00A826AA">
      <w:pPr>
        <w:spacing w:before="240" w:after="240"/>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14:paraId="2AF15207" w14:textId="77777777" w:rsidR="004E271E" w:rsidRPr="004D57E1" w:rsidRDefault="00583972" w:rsidP="004D57E1">
      <w:pPr>
        <w:pStyle w:val="LTLHeadingJustifiedLevel2"/>
        <w:rPr>
          <w:rStyle w:val="StyleBold"/>
          <w:b/>
        </w:rPr>
      </w:pPr>
      <w:r w:rsidRPr="004D57E1">
        <w:rPr>
          <w:rStyle w:val="StyleBold"/>
          <w:b/>
        </w:rPr>
        <w:t>Summary of Objectives, Nature and Effect of the Draft Planning Agreement</w:t>
      </w:r>
    </w:p>
    <w:p w14:paraId="06E4B375" w14:textId="77777777" w:rsidR="004E271E" w:rsidRPr="00FB443B" w:rsidRDefault="00583972" w:rsidP="004D57E1">
      <w:pPr>
        <w:spacing w:before="240" w:after="240"/>
        <w:rPr>
          <w:rFonts w:ascii="Verdana" w:hAnsi="Verdana"/>
          <w:b/>
          <w:szCs w:val="20"/>
        </w:rPr>
      </w:pPr>
      <w:r w:rsidRPr="00FB443B">
        <w:rPr>
          <w:rFonts w:ascii="Verdana" w:hAnsi="Verdana"/>
          <w:b/>
          <w:szCs w:val="20"/>
        </w:rPr>
        <w:t>Objectives of Draft Planning Agreement</w:t>
      </w:r>
    </w:p>
    <w:p w14:paraId="0EC54BF9" w14:textId="437EF0D4" w:rsidR="005D5E43" w:rsidRPr="00923F66" w:rsidRDefault="0067320D" w:rsidP="005D5E43">
      <w:pPr>
        <w:spacing w:before="240" w:after="240"/>
        <w:ind w:left="720"/>
        <w:rPr>
          <w:b/>
        </w:rPr>
      </w:pPr>
      <w:r>
        <w:t xml:space="preserve">The objectives of the draft planning agreement are to facilitate the delivery of infrastructure considered necessary in the Parramatta Road Corridor to support new development facilitated by the changes to the </w:t>
      </w:r>
      <w:r w:rsidRPr="004E40BA">
        <w:rPr>
          <w:i/>
        </w:rPr>
        <w:t>Canada Bay Local Environmental Plan 2013</w:t>
      </w:r>
      <w:r>
        <w:t xml:space="preserve"> made as a result of the </w:t>
      </w:r>
      <w:r w:rsidRPr="004E40BA">
        <w:rPr>
          <w:i/>
        </w:rPr>
        <w:t>Parramatta Road Corridor Urban Transformation Strategy (PRCUTS) – Stage 1</w:t>
      </w:r>
      <w:r w:rsidRPr="0067320D">
        <w:t xml:space="preserve"> </w:t>
      </w:r>
      <w:r w:rsidRPr="004E40BA">
        <w:rPr>
          <w:i/>
        </w:rPr>
        <w:t>Planning Proposal</w:t>
      </w:r>
      <w:r w:rsidR="00923F66">
        <w:t>.</w:t>
      </w:r>
    </w:p>
    <w:p w14:paraId="42005956" w14:textId="77777777" w:rsidR="004E271E" w:rsidRPr="00B254D4" w:rsidRDefault="00583972" w:rsidP="004D57E1">
      <w:pPr>
        <w:spacing w:before="240" w:after="240"/>
        <w:rPr>
          <w:rFonts w:ascii="Verdana" w:hAnsi="Verdana"/>
          <w:b/>
          <w:bCs/>
        </w:rPr>
      </w:pPr>
      <w:r w:rsidRPr="00B254D4">
        <w:rPr>
          <w:rFonts w:ascii="Verdana" w:hAnsi="Verdana"/>
          <w:b/>
          <w:bCs/>
        </w:rPr>
        <w:t>Nature of Draft Planning Agreement</w:t>
      </w:r>
    </w:p>
    <w:p w14:paraId="227015D4" w14:textId="714EFDA9" w:rsidR="00A826AA" w:rsidRPr="005D5E43" w:rsidRDefault="0067320D" w:rsidP="00A826AA">
      <w:pPr>
        <w:spacing w:before="240" w:after="240"/>
        <w:ind w:left="720"/>
        <w:rPr>
          <w:b/>
        </w:rPr>
      </w:pPr>
      <w:r>
        <w:t xml:space="preserve">The planning agreement is an agreement pursuant to s7.4 of the </w:t>
      </w:r>
      <w:r w:rsidRPr="004E40BA">
        <w:rPr>
          <w:i/>
        </w:rPr>
        <w:t>Environmental Planning &amp; Assessment Act 1979</w:t>
      </w:r>
      <w:r>
        <w:t xml:space="preserve"> (</w:t>
      </w:r>
      <w:r w:rsidRPr="004E40BA">
        <w:rPr>
          <w:b/>
        </w:rPr>
        <w:t>EPA A</w:t>
      </w:r>
      <w:r>
        <w:rPr>
          <w:b/>
        </w:rPr>
        <w:t>c</w:t>
      </w:r>
      <w:r w:rsidRPr="004E40BA">
        <w:rPr>
          <w:b/>
        </w:rPr>
        <w:t>t</w:t>
      </w:r>
      <w:r>
        <w:t xml:space="preserve">) </w:t>
      </w:r>
      <w:r w:rsidR="00583972">
        <w:t>[</w:t>
      </w:r>
      <w:r w:rsidR="00583972" w:rsidRPr="00007CA1">
        <w:rPr>
          <w:b/>
          <w:highlight w:val="yellow"/>
        </w:rPr>
        <w:t>Drafting Note:</w:t>
      </w:r>
      <w:r w:rsidR="00583972" w:rsidRPr="007B4B4B">
        <w:rPr>
          <w:highlight w:val="yellow"/>
        </w:rPr>
        <w:t xml:space="preserve"> To be </w:t>
      </w:r>
      <w:r w:rsidR="00AB28DE">
        <w:rPr>
          <w:highlight w:val="yellow"/>
        </w:rPr>
        <w:t>c</w:t>
      </w:r>
      <w:r w:rsidR="00583972" w:rsidRPr="007B4B4B">
        <w:rPr>
          <w:highlight w:val="yellow"/>
        </w:rPr>
        <w:t>ompleted</w:t>
      </w:r>
      <w:r w:rsidR="00583972">
        <w:t>]</w:t>
      </w:r>
    </w:p>
    <w:p w14:paraId="41023AD6" w14:textId="77777777" w:rsidR="004E271E" w:rsidRPr="00B254D4" w:rsidRDefault="00583972" w:rsidP="004D57E1">
      <w:pPr>
        <w:spacing w:before="240" w:after="240"/>
        <w:rPr>
          <w:rFonts w:ascii="Verdana" w:hAnsi="Verdana"/>
          <w:b/>
          <w:bCs/>
        </w:rPr>
      </w:pPr>
      <w:r w:rsidRPr="00B254D4">
        <w:rPr>
          <w:rFonts w:ascii="Verdana" w:hAnsi="Verdana"/>
          <w:b/>
          <w:bCs/>
        </w:rPr>
        <w:t>Effect of the Draft Planning Agreement</w:t>
      </w:r>
    </w:p>
    <w:p w14:paraId="20788E7E" w14:textId="5A94B5E7" w:rsidR="0067320D" w:rsidRDefault="0067320D" w:rsidP="00A826AA">
      <w:pPr>
        <w:spacing w:before="240" w:after="240"/>
        <w:ind w:left="720"/>
      </w:pPr>
      <w:r>
        <w:t>The draft planning agreement requires the developer to provide the following community infrastructure in connection with the development of the Land:</w:t>
      </w:r>
    </w:p>
    <w:p w14:paraId="0D97EEE6" w14:textId="74028A17" w:rsidR="00A826AA" w:rsidRPr="005D5E43" w:rsidRDefault="00583972" w:rsidP="00A826AA">
      <w:pPr>
        <w:spacing w:before="240" w:after="240"/>
        <w:ind w:left="720"/>
        <w:rPr>
          <w:b/>
        </w:rPr>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p>
    <w:p w14:paraId="18B4A827" w14:textId="77777777" w:rsidR="004E271E" w:rsidRPr="004D57E1" w:rsidRDefault="00583972" w:rsidP="00007CA1">
      <w:pPr>
        <w:pStyle w:val="LTLHeadingJustifiedLevel2"/>
        <w:rPr>
          <w:rStyle w:val="StyleBold"/>
          <w:b/>
        </w:rPr>
      </w:pPr>
      <w:r w:rsidRPr="004D57E1">
        <w:rPr>
          <w:rStyle w:val="StyleBold"/>
          <w:b/>
        </w:rPr>
        <w:t>Assessment of the Merits of the Draft Planning Agreement</w:t>
      </w:r>
    </w:p>
    <w:p w14:paraId="65A3954A" w14:textId="77777777" w:rsidR="004E271E" w:rsidRPr="0044092C" w:rsidRDefault="00583972" w:rsidP="004D57E1">
      <w:pPr>
        <w:spacing w:before="240" w:after="240"/>
        <w:rPr>
          <w:rFonts w:ascii="Verdana" w:hAnsi="Verdana"/>
          <w:b/>
        </w:rPr>
      </w:pPr>
      <w:r w:rsidRPr="0044092C">
        <w:rPr>
          <w:rFonts w:ascii="Verdana" w:hAnsi="Verdana"/>
          <w:b/>
        </w:rPr>
        <w:t>The Planning Purposes Served by the Draft Planning Agreement</w:t>
      </w:r>
    </w:p>
    <w:p w14:paraId="4FA32FC4" w14:textId="370366CB" w:rsidR="00A826AA" w:rsidRPr="005D5E43" w:rsidRDefault="0067320D" w:rsidP="00A826AA">
      <w:pPr>
        <w:spacing w:before="240" w:after="240"/>
        <w:ind w:left="720"/>
        <w:rPr>
          <w:b/>
        </w:rPr>
      </w:pPr>
      <w:r>
        <w:t>The planning agreement facilitates the provision of infrastructure to support new development in accordance with the LEP and Council’s Infrastructure Strategy</w:t>
      </w:r>
      <w:r w:rsidR="00923F66">
        <w:t xml:space="preserve"> </w:t>
      </w:r>
      <w:r w:rsidR="00583972" w:rsidRPr="0067320D">
        <w:t>[</w:t>
      </w:r>
      <w:r w:rsidR="00583972" w:rsidRPr="0067320D">
        <w:rPr>
          <w:b/>
          <w:highlight w:val="yellow"/>
        </w:rPr>
        <w:t>Drafting Note</w:t>
      </w:r>
      <w:r w:rsidR="00583972" w:rsidRPr="0067320D">
        <w:rPr>
          <w:highlight w:val="yellow"/>
        </w:rPr>
        <w:t xml:space="preserve">: To be </w:t>
      </w:r>
      <w:r w:rsidR="00AB28DE" w:rsidRPr="0067320D">
        <w:rPr>
          <w:highlight w:val="yellow"/>
        </w:rPr>
        <w:t>c</w:t>
      </w:r>
      <w:r w:rsidR="00583972" w:rsidRPr="00BF4883">
        <w:rPr>
          <w:highlight w:val="yellow"/>
        </w:rPr>
        <w:t>ompleted</w:t>
      </w:r>
      <w:r w:rsidR="00583972" w:rsidRPr="00BF4883">
        <w:t>]</w:t>
      </w:r>
    </w:p>
    <w:p w14:paraId="426C6405" w14:textId="77777777" w:rsidR="004E271E" w:rsidRPr="0044092C" w:rsidRDefault="00583972" w:rsidP="004D57E1">
      <w:pPr>
        <w:spacing w:before="240" w:after="240"/>
        <w:rPr>
          <w:rFonts w:ascii="Verdana" w:hAnsi="Verdana"/>
          <w:b/>
          <w:bCs/>
        </w:rPr>
      </w:pPr>
      <w:r w:rsidRPr="0044092C">
        <w:rPr>
          <w:rFonts w:ascii="Verdana" w:hAnsi="Verdana"/>
          <w:b/>
          <w:bCs/>
        </w:rPr>
        <w:t>How the Draft Planning Agreement Promotes the Public Interest</w:t>
      </w:r>
    </w:p>
    <w:p w14:paraId="5345EA48" w14:textId="62F17318" w:rsidR="00A826AA" w:rsidRDefault="0067320D" w:rsidP="00A826AA">
      <w:pPr>
        <w:spacing w:before="240" w:after="240"/>
        <w:ind w:left="720"/>
      </w:pPr>
      <w:r>
        <w:t>The public interest is promoted by the draft planning agreement giving effect to the objects of the EPA Act including:</w:t>
      </w:r>
    </w:p>
    <w:p w14:paraId="4679F418" w14:textId="41710691" w:rsidR="0067320D" w:rsidRPr="005D5E43" w:rsidRDefault="00A4065D" w:rsidP="00A826AA">
      <w:pPr>
        <w:spacing w:before="240" w:after="240"/>
        <w:ind w:left="720"/>
        <w:rPr>
          <w:b/>
        </w:rPr>
      </w:pPr>
      <w:r>
        <w:t>[</w:t>
      </w:r>
      <w:r w:rsidRPr="00007CA1">
        <w:rPr>
          <w:b/>
          <w:highlight w:val="yellow"/>
        </w:rPr>
        <w:t>Drafting Note</w:t>
      </w:r>
      <w:r w:rsidRPr="007B4B4B">
        <w:rPr>
          <w:highlight w:val="yellow"/>
        </w:rPr>
        <w:t xml:space="preserve">: To be </w:t>
      </w:r>
      <w:r>
        <w:rPr>
          <w:highlight w:val="yellow"/>
        </w:rPr>
        <w:t>c</w:t>
      </w:r>
      <w:r w:rsidRPr="007B4B4B">
        <w:rPr>
          <w:highlight w:val="yellow"/>
        </w:rPr>
        <w:t>ompleted</w:t>
      </w:r>
      <w:r>
        <w:t>]</w:t>
      </w:r>
    </w:p>
    <w:p w14:paraId="3C39BD86" w14:textId="77777777" w:rsidR="004E271E" w:rsidRPr="0044092C" w:rsidRDefault="00583972" w:rsidP="0044092C">
      <w:pPr>
        <w:spacing w:before="240" w:after="240"/>
        <w:rPr>
          <w:rFonts w:ascii="Verdana" w:hAnsi="Verdana"/>
          <w:b/>
          <w:bCs/>
        </w:rPr>
      </w:pPr>
      <w:r w:rsidRPr="0044092C">
        <w:rPr>
          <w:rFonts w:ascii="Verdana" w:hAnsi="Verdana"/>
          <w:b/>
          <w:bCs/>
        </w:rPr>
        <w:t>For Planning Authorities</w:t>
      </w:r>
      <w:r w:rsidRPr="000F3596">
        <w:rPr>
          <w:rFonts w:ascii="Verdana" w:hAnsi="Verdana"/>
          <w:bCs/>
        </w:rPr>
        <w:t>:</w:t>
      </w:r>
    </w:p>
    <w:p w14:paraId="0E2890B4" w14:textId="77777777" w:rsidR="004E271E" w:rsidRPr="00583751" w:rsidRDefault="00583972" w:rsidP="00A93F1D">
      <w:pPr>
        <w:spacing w:before="240" w:after="240"/>
        <w:ind w:left="720"/>
        <w:rPr>
          <w:rFonts w:ascii="Verdana" w:hAnsi="Verdana"/>
          <w:b/>
          <w:i/>
        </w:rPr>
      </w:pPr>
      <w:r w:rsidRPr="00583751">
        <w:rPr>
          <w:rFonts w:ascii="Verdana" w:hAnsi="Verdana"/>
          <w:b/>
          <w:i/>
        </w:rPr>
        <w:t>Development Corporations - How the Draft Planning Agreement Promotes its Statutory Responsibilities</w:t>
      </w:r>
    </w:p>
    <w:p w14:paraId="454406C2" w14:textId="77777777" w:rsidR="004E271E" w:rsidRDefault="00583972" w:rsidP="000F3596">
      <w:r>
        <w:tab/>
      </w:r>
      <w:r>
        <w:tab/>
        <w:t>N/A</w:t>
      </w:r>
    </w:p>
    <w:p w14:paraId="5DC4113F" w14:textId="77777777" w:rsidR="004E271E" w:rsidRPr="00583751" w:rsidRDefault="00583972" w:rsidP="00A93F1D">
      <w:pPr>
        <w:spacing w:before="240" w:after="240"/>
        <w:ind w:left="720"/>
        <w:rPr>
          <w:rFonts w:ascii="Verdana" w:hAnsi="Verdana"/>
          <w:b/>
          <w:i/>
        </w:rPr>
      </w:pPr>
      <w:r w:rsidRPr="00583751">
        <w:rPr>
          <w:rFonts w:ascii="Verdana" w:hAnsi="Verdana"/>
          <w:b/>
          <w:i/>
        </w:rPr>
        <w:t xml:space="preserve">Other Public Authorities – How the Draft Planning Agreement Promotes the Objects (if any) of the Act under </w:t>
      </w:r>
      <w:r w:rsidR="00D71405" w:rsidRPr="00583751">
        <w:rPr>
          <w:rFonts w:ascii="Verdana" w:hAnsi="Verdana"/>
          <w:b/>
          <w:i/>
        </w:rPr>
        <w:t>which</w:t>
      </w:r>
      <w:r w:rsidRPr="00583751">
        <w:rPr>
          <w:rFonts w:ascii="Verdana" w:hAnsi="Verdana"/>
          <w:b/>
          <w:i/>
        </w:rPr>
        <w:t xml:space="preserve"> it is Constituted</w:t>
      </w:r>
    </w:p>
    <w:p w14:paraId="45D696BF" w14:textId="77777777" w:rsidR="004E271E" w:rsidRDefault="00583972" w:rsidP="000F3596">
      <w:pPr>
        <w:ind w:left="1440"/>
      </w:pPr>
      <w:r>
        <w:t>N/A</w:t>
      </w:r>
    </w:p>
    <w:p w14:paraId="5461F6B3" w14:textId="77777777" w:rsidR="004E271E" w:rsidRPr="00583751" w:rsidRDefault="00583972" w:rsidP="00A93F1D">
      <w:pPr>
        <w:spacing w:before="240" w:after="240"/>
        <w:ind w:left="720"/>
        <w:rPr>
          <w:rFonts w:ascii="Verdana" w:hAnsi="Verdana"/>
          <w:b/>
          <w:i/>
        </w:rPr>
      </w:pPr>
      <w:r w:rsidRPr="00583751">
        <w:rPr>
          <w:rFonts w:ascii="Verdana" w:hAnsi="Verdana"/>
          <w:b/>
          <w:i/>
        </w:rPr>
        <w:t xml:space="preserve">Councils – How the Draft Planning Agreement Promotes the </w:t>
      </w:r>
      <w:r w:rsidR="00AD16E0">
        <w:rPr>
          <w:rFonts w:ascii="Verdana" w:hAnsi="Verdana"/>
          <w:b/>
          <w:i/>
        </w:rPr>
        <w:t xml:space="preserve">Guiding Principles for Councils in section 8A of the Local Government Act 1993 (previously the </w:t>
      </w:r>
      <w:r w:rsidRPr="00583751">
        <w:rPr>
          <w:rFonts w:ascii="Verdana" w:hAnsi="Verdana"/>
          <w:b/>
          <w:i/>
        </w:rPr>
        <w:t>Elements of the Council’s Charter</w:t>
      </w:r>
      <w:r w:rsidR="00AD16E0">
        <w:rPr>
          <w:rFonts w:ascii="Verdana" w:hAnsi="Verdana"/>
          <w:b/>
          <w:i/>
        </w:rPr>
        <w:t>)</w:t>
      </w:r>
    </w:p>
    <w:p w14:paraId="4D421EA6" w14:textId="77777777" w:rsidR="004E271E" w:rsidRDefault="00583972" w:rsidP="00A93F1D">
      <w:pPr>
        <w:ind w:left="1440"/>
      </w:pPr>
      <w:r>
        <w:t xml:space="preserve">The Draft Planning Agreement promotes the </w:t>
      </w:r>
      <w:r w:rsidR="00AD16E0">
        <w:t>guiding principles for Councils</w:t>
      </w:r>
      <w:r>
        <w:t xml:space="preserve"> by:</w:t>
      </w:r>
    </w:p>
    <w:p w14:paraId="7C9E962D" w14:textId="77777777" w:rsidR="002645E7" w:rsidRPr="00F4066C" w:rsidRDefault="00583972" w:rsidP="002645E7">
      <w:pPr>
        <w:spacing w:before="240" w:after="240"/>
        <w:ind w:left="709" w:firstLine="720"/>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14:paraId="6AF42E50" w14:textId="77777777" w:rsidR="004E271E" w:rsidRPr="00A93F1D" w:rsidRDefault="00583972" w:rsidP="00A93F1D">
      <w:pPr>
        <w:spacing w:before="240" w:after="240"/>
        <w:ind w:left="720"/>
        <w:rPr>
          <w:rFonts w:ascii="Verdana" w:hAnsi="Verdana"/>
          <w:b/>
        </w:rPr>
      </w:pPr>
      <w:r w:rsidRPr="00583751">
        <w:rPr>
          <w:rFonts w:ascii="Verdana" w:hAnsi="Verdana"/>
          <w:b/>
          <w:i/>
        </w:rPr>
        <w:t>All Planning Authorities – Whether the Draft Planning Agre</w:t>
      </w:r>
      <w:r w:rsidRPr="00EB25A6">
        <w:rPr>
          <w:rFonts w:ascii="Verdana" w:hAnsi="Verdana"/>
          <w:b/>
          <w:i/>
        </w:rPr>
        <w:t>em</w:t>
      </w:r>
      <w:r w:rsidRPr="00F01E55">
        <w:rPr>
          <w:rFonts w:ascii="Verdana" w:hAnsi="Verdana"/>
          <w:b/>
          <w:i/>
        </w:rPr>
        <w:t xml:space="preserve">ent </w:t>
      </w:r>
      <w:r w:rsidRPr="00846699">
        <w:rPr>
          <w:rFonts w:ascii="Verdana" w:hAnsi="Verdana"/>
          <w:b/>
          <w:i/>
        </w:rPr>
        <w:t>Conforms with the Authority’s Capital Works Program</w:t>
      </w:r>
    </w:p>
    <w:p w14:paraId="34A1978B" w14:textId="77777777" w:rsidR="002645E7" w:rsidRPr="00F4066C" w:rsidRDefault="00583972" w:rsidP="002645E7">
      <w:pPr>
        <w:spacing w:before="240" w:after="240"/>
        <w:ind w:left="709" w:firstLine="720"/>
      </w:pPr>
      <w:r>
        <w:t>[</w:t>
      </w:r>
      <w:r w:rsidR="00A826AA" w:rsidRPr="00007CA1">
        <w:rPr>
          <w:b/>
          <w:highlight w:val="yellow"/>
        </w:rPr>
        <w:t>Drafting Note</w:t>
      </w:r>
      <w:r w:rsidR="00A826AA" w:rsidRPr="007B4B4B">
        <w:rPr>
          <w:highlight w:val="yellow"/>
        </w:rPr>
        <w:t xml:space="preserve">: To be </w:t>
      </w:r>
      <w:r w:rsidR="00AB28DE">
        <w:rPr>
          <w:highlight w:val="yellow"/>
        </w:rPr>
        <w:t>c</w:t>
      </w:r>
      <w:r w:rsidR="00A826AA" w:rsidRPr="007B4B4B">
        <w:rPr>
          <w:highlight w:val="yellow"/>
        </w:rPr>
        <w:t>ompleted</w:t>
      </w:r>
      <w:r>
        <w:t>]</w:t>
      </w:r>
    </w:p>
    <w:p w14:paraId="363F794D" w14:textId="77777777" w:rsidR="00E94CE7" w:rsidRDefault="00583972" w:rsidP="00F01E55">
      <w:pPr>
        <w:spacing w:before="240" w:after="240"/>
        <w:ind w:left="720"/>
        <w:rPr>
          <w:rFonts w:ascii="Verdana" w:hAnsi="Verdana"/>
          <w:b/>
          <w:i/>
        </w:rPr>
      </w:pPr>
      <w:r w:rsidRPr="00F01E55">
        <w:rPr>
          <w:rFonts w:ascii="Verdana" w:hAnsi="Verdana"/>
          <w:b/>
          <w:i/>
        </w:rPr>
        <w:t>All Planning Authorities – Whether the Draft Planning Agreement specifies that certain requirements must be complied with before a construction certificate, occupation certificate or subdivision certificate is issued</w:t>
      </w:r>
    </w:p>
    <w:p w14:paraId="3C1D5597" w14:textId="77777777" w:rsidR="00EB25A6" w:rsidRPr="00125C4A" w:rsidRDefault="00583972" w:rsidP="00F01E55">
      <w:pPr>
        <w:spacing w:before="240" w:after="240"/>
        <w:ind w:left="1440"/>
      </w:pPr>
      <w:r>
        <w:t>[</w:t>
      </w:r>
      <w:r w:rsidRPr="00007CA1">
        <w:rPr>
          <w:b/>
          <w:highlight w:val="yellow"/>
        </w:rPr>
        <w:t>Drafting Note</w:t>
      </w:r>
      <w:r w:rsidRPr="007B4B4B">
        <w:rPr>
          <w:highlight w:val="yellow"/>
        </w:rPr>
        <w:t xml:space="preserve">: To be </w:t>
      </w:r>
      <w:r w:rsidR="00AB28DE">
        <w:rPr>
          <w:highlight w:val="yellow"/>
        </w:rPr>
        <w:t>c</w:t>
      </w:r>
      <w:r w:rsidRPr="007B4B4B">
        <w:rPr>
          <w:highlight w:val="yellow"/>
        </w:rPr>
        <w:t>ompleted</w:t>
      </w:r>
      <w:r>
        <w:t>]</w:t>
      </w:r>
      <w:r w:rsidR="00F01E55" w:rsidRPr="00F4066C">
        <w:t xml:space="preserve"> </w:t>
      </w:r>
    </w:p>
    <w:sectPr w:rsidR="00EB25A6" w:rsidRPr="00125C4A" w:rsidSect="00B746C8">
      <w:headerReference w:type="even" r:id="rId8"/>
      <w:headerReference w:type="default" r:id="rId9"/>
      <w:footerReference w:type="default" r:id="rId10"/>
      <w:headerReference w:type="first" r:id="rId11"/>
      <w:footerReference w:type="first" r:id="rId12"/>
      <w:pgSz w:w="11907" w:h="16840" w:code="9"/>
      <w:pgMar w:top="2696" w:right="1797" w:bottom="1079" w:left="1797" w:header="70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4CAC" w14:textId="77777777" w:rsidR="002D320F" w:rsidRDefault="002D320F">
      <w:pPr>
        <w:spacing w:before="0" w:after="0"/>
      </w:pPr>
      <w:r>
        <w:separator/>
      </w:r>
    </w:p>
  </w:endnote>
  <w:endnote w:type="continuationSeparator" w:id="0">
    <w:p w14:paraId="4B7B8822" w14:textId="77777777" w:rsidR="002D320F" w:rsidRDefault="002D32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FE07" w14:textId="77777777" w:rsidR="002D320F" w:rsidRPr="00EC5418" w:rsidRDefault="002D320F" w:rsidP="00EC5418">
    <w:pPr>
      <w:pStyle w:val="LTLDocumentDate"/>
      <w:spacing w:before="120" w:after="0" w:line="240" w:lineRule="auto"/>
      <w:jc w:val="left"/>
      <w:rPr>
        <w:rStyle w:val="LTLDocumentDateChar"/>
        <w:sz w:val="16"/>
        <w:szCs w:val="16"/>
      </w:rPr>
    </w:pPr>
  </w:p>
  <w:p w14:paraId="2E9FFF34" w14:textId="63DEA049" w:rsidR="002D320F" w:rsidRDefault="002D320F" w:rsidP="00CF2FA2">
    <w:pPr>
      <w:pStyle w:val="LTLFooter"/>
    </w:pPr>
    <w:r>
      <w:tab/>
    </w:r>
    <w:r>
      <w:fldChar w:fldCharType="begin"/>
    </w:r>
    <w:r>
      <w:instrText xml:space="preserve"> PAGE </w:instrText>
    </w:r>
    <w:r>
      <w:fldChar w:fldCharType="separate"/>
    </w:r>
    <w:r w:rsidR="005E290C">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39E" w14:textId="77777777" w:rsidR="002D320F" w:rsidRPr="00C84ED9" w:rsidRDefault="002D320F" w:rsidP="00C84ED9">
    <w:pPr>
      <w:pStyle w:val="Footer"/>
      <w:spacing w:before="0" w:after="0"/>
      <w:jc w:val="center"/>
      <w:rPr>
        <w:color w:val="0E2B4F"/>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AF41" w14:textId="77777777" w:rsidR="002D320F" w:rsidRDefault="002D320F">
      <w:pPr>
        <w:spacing w:before="0" w:after="0"/>
      </w:pPr>
      <w:r>
        <w:separator/>
      </w:r>
    </w:p>
  </w:footnote>
  <w:footnote w:type="continuationSeparator" w:id="0">
    <w:p w14:paraId="62B920DE" w14:textId="77777777" w:rsidR="002D320F" w:rsidRDefault="002D32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0A26" w14:textId="7444F578" w:rsidR="002D320F" w:rsidRDefault="002D3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41BA" w14:textId="1489E9D8" w:rsidR="002D320F" w:rsidRPr="005D5E43" w:rsidRDefault="002D320F" w:rsidP="00B13AB3">
    <w:pPr>
      <w:pBdr>
        <w:bottom w:val="single" w:sz="4" w:space="3" w:color="auto"/>
      </w:pBdr>
      <w:rPr>
        <w:rFonts w:ascii="Verdana" w:hAnsi="Verdana"/>
        <w:b/>
        <w:szCs w:val="20"/>
      </w:rPr>
    </w:pPr>
    <w:r>
      <w:rPr>
        <w:rFonts w:ascii="Verdana" w:hAnsi="Verdana"/>
        <w:b/>
        <w:noProof/>
        <w:szCs w:val="20"/>
        <w:lang w:eastAsia="en-AU"/>
      </w:rPr>
      <mc:AlternateContent>
        <mc:Choice Requires="wps">
          <w:drawing>
            <wp:anchor distT="0" distB="0" distL="114300" distR="114300" simplePos="0" relativeHeight="251658240" behindDoc="0" locked="0" layoutInCell="1" allowOverlap="1" wp14:anchorId="1B71CE07" wp14:editId="77F9AF1E">
              <wp:simplePos x="0" y="0"/>
              <wp:positionH relativeFrom="column">
                <wp:posOffset>4987290</wp:posOffset>
              </wp:positionH>
              <wp:positionV relativeFrom="paragraph">
                <wp:posOffset>0</wp:posOffset>
              </wp:positionV>
              <wp:extent cx="974090" cy="586740"/>
              <wp:effectExtent l="0" t="0" r="1270" b="381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C9940" w14:textId="77777777" w:rsidR="002D320F" w:rsidRDefault="002D320F" w:rsidP="007D3B39">
                          <w:pPr>
                            <w:pStyle w:val="Header"/>
                          </w:pP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1CE07" id="_x0000_t202" coordsize="21600,21600" o:spt="202" path="m,l,21600r21600,l21600,xe">
              <v:stroke joinstyle="miter"/>
              <v:path gradientshapeok="t" o:connecttype="rect"/>
            </v:shapetype>
            <v:shape id="Text Box 6" o:spid="_x0000_s1026" type="#_x0000_t202" style="position:absolute;margin-left:392.7pt;margin-top:0;width:76.7pt;height:46.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" stroked="f">
              <v:textbox style="mso-fit-shape-to-text:t">
                <w:txbxContent>
                  <w:p w14:paraId="216C9940" w14:textId="77777777" w:rsidR="002D320F" w:rsidRDefault="002D320F" w:rsidP="007D3B39">
                    <w:pPr>
                      <w:pStyle w:val="Header"/>
                    </w:pPr>
                  </w:p>
                </w:txbxContent>
              </v:textbox>
              <w10:wrap type="square"/>
            </v:shape>
          </w:pict>
        </mc:Fallback>
      </mc:AlternateContent>
    </w:r>
    <w:r>
      <w:rPr>
        <w:rFonts w:ascii="Verdana" w:hAnsi="Verdana"/>
        <w:b/>
        <w:szCs w:val="20"/>
      </w:rPr>
      <w:t>Parramatta Road Corridor Urban Transformation Strategy Planning Agreement</w:t>
    </w:r>
  </w:p>
  <w:p w14:paraId="6A7A6325" w14:textId="77777777" w:rsidR="002D320F" w:rsidRPr="006B6104" w:rsidRDefault="002D320F" w:rsidP="00B13AB3">
    <w:pPr>
      <w:pBdr>
        <w:bottom w:val="single" w:sz="4" w:space="3" w:color="auto"/>
      </w:pBdr>
      <w:rPr>
        <w:rFonts w:ascii="Verdana" w:hAnsi="Verdana"/>
        <w:b/>
        <w:bCs/>
        <w:szCs w:val="20"/>
        <w:lang w:val="en-US"/>
      </w:rPr>
    </w:pPr>
    <w:r w:rsidRPr="006B6104">
      <w:rPr>
        <w:rFonts w:ascii="Verdana" w:hAnsi="Verdana"/>
        <w:b/>
        <w:bCs/>
        <w:szCs w:val="20"/>
        <w:lang w:val="en-US"/>
      </w:rPr>
      <w:t>City of Canada Bay Council</w:t>
    </w:r>
  </w:p>
  <w:p w14:paraId="743A75D4" w14:textId="77777777" w:rsidR="002D320F" w:rsidRDefault="002D320F" w:rsidP="00B13AB3">
    <w:pPr>
      <w:pBdr>
        <w:bottom w:val="single" w:sz="4" w:space="3" w:color="auto"/>
      </w:pBdr>
      <w:rPr>
        <w:rFonts w:ascii="Verdana" w:hAnsi="Verdana"/>
        <w:b/>
        <w:szCs w:val="20"/>
      </w:rPr>
    </w:pPr>
    <w:r>
      <w:rPr>
        <w:rFonts w:ascii="Verdana" w:hAnsi="Verdana"/>
        <w:b/>
        <w:bCs/>
        <w:szCs w:val="20"/>
        <w:lang w:val="en-US"/>
      </w:rPr>
      <w:t>[</w:t>
    </w:r>
    <w:r w:rsidRPr="001C311D">
      <w:rPr>
        <w:rFonts w:ascii="Verdana" w:hAnsi="Verdana"/>
        <w:b/>
        <w:bCs/>
        <w:szCs w:val="20"/>
        <w:highlight w:val="yellow"/>
        <w:lang w:val="en-US"/>
      </w:rPr>
      <w:t>Insert Name of Developer</w:t>
    </w:r>
  </w:p>
  <w:p w14:paraId="01C73BBB" w14:textId="77777777" w:rsidR="002D320F" w:rsidRPr="00F77CD4" w:rsidRDefault="002D320F" w:rsidP="00B13AB3">
    <w:pPr>
      <w:pBdr>
        <w:bottom w:val="single" w:sz="4" w:space="3" w:color="auto"/>
      </w:pBdr>
    </w:pPr>
    <w:r>
      <w:rPr>
        <w:rFonts w:ascii="Verdana" w:hAnsi="Verdana"/>
        <w:b/>
        <w:bCs/>
        <w:szCs w:val="20"/>
        <w:lang w:val="en-US"/>
      </w:rPr>
      <w:t>[</w:t>
    </w:r>
    <w:r w:rsidRPr="001C311D">
      <w:rPr>
        <w:rFonts w:ascii="Verdana" w:hAnsi="Verdana"/>
        <w:b/>
        <w:bCs/>
        <w:szCs w:val="20"/>
        <w:highlight w:val="yellow"/>
        <w:lang w:val="en-US"/>
      </w:rPr>
      <w:t>Insert Name of Party 3</w:t>
    </w:r>
    <w:r>
      <w:rPr>
        <w:rFonts w:ascii="Verdana" w:hAnsi="Verdana"/>
        <w:b/>
        <w:bCs/>
        <w:szCs w:val="20"/>
        <w:lang w:val="en-US"/>
      </w:rPr>
      <w:t xml:space="preserve"> / </w:t>
    </w:r>
    <w:r w:rsidRPr="003311FE">
      <w:rPr>
        <w:rFonts w:ascii="Verdana" w:hAnsi="Verdana"/>
        <w:b/>
        <w:bCs/>
        <w:szCs w:val="20"/>
        <w:highlight w:val="yellow"/>
        <w:lang w:val="en-US"/>
      </w:rPr>
      <w:t>Landowner</w:t>
    </w:r>
    <w:r>
      <w:rPr>
        <w:rFonts w:ascii="Verdana" w:hAnsi="Verdana"/>
        <w:b/>
        <w:bCs/>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53BF" w14:textId="5A57C59D" w:rsidR="002D320F" w:rsidRDefault="002D320F" w:rsidP="009D5F0E">
    <w:pPr>
      <w:pStyle w:val="Header"/>
      <w:jc w:val="center"/>
    </w:pPr>
  </w:p>
  <w:p w14:paraId="49FFBF3F" w14:textId="77777777" w:rsidR="002D320F" w:rsidRDefault="002D320F" w:rsidP="009D5F0E">
    <w:pPr>
      <w:pStyle w:val="Header"/>
      <w:jc w:val="center"/>
    </w:pPr>
  </w:p>
  <w:p w14:paraId="7358AD46" w14:textId="77777777" w:rsidR="002D320F" w:rsidRDefault="002D320F" w:rsidP="009D5F0E">
    <w:pPr>
      <w:pStyle w:val="Header"/>
      <w:jc w:val="center"/>
    </w:pPr>
  </w:p>
  <w:p w14:paraId="2BFC4B05" w14:textId="77777777" w:rsidR="002D320F" w:rsidRDefault="002D320F" w:rsidP="009D5F0E">
    <w:pPr>
      <w:pStyle w:val="Header"/>
      <w:jc w:val="center"/>
    </w:pPr>
  </w:p>
  <w:p w14:paraId="08D6CA93" w14:textId="77777777" w:rsidR="002D320F" w:rsidRDefault="002D320F" w:rsidP="009D5F0E">
    <w:pPr>
      <w:pStyle w:val="Header"/>
      <w:jc w:val="center"/>
    </w:pPr>
  </w:p>
  <w:p w14:paraId="33260F04" w14:textId="77777777" w:rsidR="002D320F" w:rsidRDefault="002D320F" w:rsidP="009D5F0E">
    <w:pPr>
      <w:pStyle w:val="Header"/>
      <w:jc w:val="center"/>
    </w:pPr>
  </w:p>
  <w:p w14:paraId="561AED56" w14:textId="77777777" w:rsidR="002D320F" w:rsidRDefault="002D320F" w:rsidP="009D5F0E">
    <w:pPr>
      <w:pStyle w:val="Header"/>
      <w:jc w:val="center"/>
    </w:pPr>
  </w:p>
  <w:p w14:paraId="620FD0C2" w14:textId="77777777" w:rsidR="002D320F" w:rsidRDefault="002D320F" w:rsidP="000C05AD">
    <w:pPr>
      <w:pStyle w:val="Header"/>
    </w:pPr>
  </w:p>
  <w:p w14:paraId="13C89E7C" w14:textId="77777777" w:rsidR="002D320F" w:rsidRDefault="002D320F" w:rsidP="009474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29E"/>
    <w:multiLevelType w:val="multilevel"/>
    <w:tmpl w:val="305EE012"/>
    <w:styleLink w:val="Headings"/>
    <w:lvl w:ilvl="0">
      <w:start w:val="1"/>
      <w:numFmt w:val="decimal"/>
      <w:lvlText w:val="%1"/>
      <w:lvlJc w:val="left"/>
      <w:pPr>
        <w:tabs>
          <w:tab w:val="num" w:pos="709"/>
        </w:tabs>
        <w:ind w:left="709" w:hanging="709"/>
      </w:pPr>
      <w:rPr>
        <w:rFonts w:hint="default"/>
        <w:color w:val="80808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276"/>
        </w:tabs>
        <w:ind w:left="1276" w:hanging="567"/>
      </w:pPr>
      <w:rPr>
        <w:rFonts w:hint="default"/>
      </w:rPr>
    </w:lvl>
    <w:lvl w:ilvl="3">
      <w:start w:val="1"/>
      <w:numFmt w:val="lowerRoman"/>
      <w:lvlText w:val="(%4)"/>
      <w:lvlJc w:val="left"/>
      <w:pPr>
        <w:tabs>
          <w:tab w:val="num" w:pos="1843"/>
        </w:tabs>
        <w:ind w:left="1843" w:hanging="567"/>
      </w:pPr>
      <w:rPr>
        <w:rFonts w:hint="default"/>
      </w:rPr>
    </w:lvl>
    <w:lvl w:ilvl="4">
      <w:start w:val="1"/>
      <w:numFmt w:val="upperLetter"/>
      <w:lvlText w:val="(%5)"/>
      <w:lvlJc w:val="left"/>
      <w:pPr>
        <w:tabs>
          <w:tab w:val="num" w:pos="2410"/>
        </w:tabs>
        <w:ind w:left="2410"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D76F0E"/>
    <w:multiLevelType w:val="hybridMultilevel"/>
    <w:tmpl w:val="D3669108"/>
    <w:lvl w:ilvl="0" w:tplc="F962E2AE">
      <w:start w:val="1"/>
      <w:numFmt w:val="decimal"/>
      <w:lvlText w:val="%1."/>
      <w:lvlJc w:val="left"/>
      <w:pPr>
        <w:ind w:left="921" w:hanging="708"/>
      </w:pPr>
      <w:rPr>
        <w:rFonts w:hint="default"/>
      </w:rPr>
    </w:lvl>
    <w:lvl w:ilvl="1" w:tplc="0C090019" w:tentative="1">
      <w:start w:val="1"/>
      <w:numFmt w:val="lowerLetter"/>
      <w:lvlText w:val="%2."/>
      <w:lvlJc w:val="left"/>
      <w:pPr>
        <w:ind w:left="1293" w:hanging="360"/>
      </w:pPr>
    </w:lvl>
    <w:lvl w:ilvl="2" w:tplc="0C09001B" w:tentative="1">
      <w:start w:val="1"/>
      <w:numFmt w:val="lowerRoman"/>
      <w:lvlText w:val="%3."/>
      <w:lvlJc w:val="right"/>
      <w:pPr>
        <w:ind w:left="2013" w:hanging="180"/>
      </w:pPr>
    </w:lvl>
    <w:lvl w:ilvl="3" w:tplc="0C09000F" w:tentative="1">
      <w:start w:val="1"/>
      <w:numFmt w:val="decimal"/>
      <w:lvlText w:val="%4."/>
      <w:lvlJc w:val="left"/>
      <w:pPr>
        <w:ind w:left="2733" w:hanging="360"/>
      </w:pPr>
    </w:lvl>
    <w:lvl w:ilvl="4" w:tplc="0C090019" w:tentative="1">
      <w:start w:val="1"/>
      <w:numFmt w:val="lowerLetter"/>
      <w:lvlText w:val="%5."/>
      <w:lvlJc w:val="left"/>
      <w:pPr>
        <w:ind w:left="3453" w:hanging="360"/>
      </w:pPr>
    </w:lvl>
    <w:lvl w:ilvl="5" w:tplc="0C09001B" w:tentative="1">
      <w:start w:val="1"/>
      <w:numFmt w:val="lowerRoman"/>
      <w:lvlText w:val="%6."/>
      <w:lvlJc w:val="right"/>
      <w:pPr>
        <w:ind w:left="4173" w:hanging="180"/>
      </w:pPr>
    </w:lvl>
    <w:lvl w:ilvl="6" w:tplc="0C09000F" w:tentative="1">
      <w:start w:val="1"/>
      <w:numFmt w:val="decimal"/>
      <w:lvlText w:val="%7."/>
      <w:lvlJc w:val="left"/>
      <w:pPr>
        <w:ind w:left="4893" w:hanging="360"/>
      </w:pPr>
    </w:lvl>
    <w:lvl w:ilvl="7" w:tplc="0C090019" w:tentative="1">
      <w:start w:val="1"/>
      <w:numFmt w:val="lowerLetter"/>
      <w:lvlText w:val="%8."/>
      <w:lvlJc w:val="left"/>
      <w:pPr>
        <w:ind w:left="5613" w:hanging="360"/>
      </w:pPr>
    </w:lvl>
    <w:lvl w:ilvl="8" w:tplc="0C09001B" w:tentative="1">
      <w:start w:val="1"/>
      <w:numFmt w:val="lowerRoman"/>
      <w:lvlText w:val="%9."/>
      <w:lvlJc w:val="right"/>
      <w:pPr>
        <w:ind w:left="6333" w:hanging="180"/>
      </w:pPr>
    </w:lvl>
  </w:abstractNum>
  <w:abstractNum w:abstractNumId="2" w15:restartNumberingAfterBreak="0">
    <w:nsid w:val="19C149ED"/>
    <w:multiLevelType w:val="multilevel"/>
    <w:tmpl w:val="C810869C"/>
    <w:lvl w:ilvl="0">
      <w:start w:val="1"/>
      <w:numFmt w:val="upperLetter"/>
      <w:pStyle w:val="LTLNumberingRecitalsStyle"/>
      <w:lvlText w:val="%1"/>
      <w:lvlJc w:val="left"/>
      <w:pPr>
        <w:tabs>
          <w:tab w:val="num" w:pos="360"/>
        </w:tabs>
        <w:ind w:left="360" w:hanging="360"/>
      </w:pPr>
      <w:rPr>
        <w:rFonts w:hint="default"/>
      </w:rPr>
    </w:lvl>
    <w:lvl w:ilvl="1">
      <w:start w:val="1"/>
      <w:numFmt w:val="none"/>
      <w:lvlText w:val="A.1"/>
      <w:lvlJc w:val="left"/>
      <w:pPr>
        <w:tabs>
          <w:tab w:val="num" w:pos="792"/>
        </w:tabs>
        <w:ind w:left="792" w:hanging="432"/>
      </w:pPr>
      <w:rPr>
        <w:rFonts w:hint="default"/>
      </w:rPr>
    </w:lvl>
    <w:lvl w:ilvl="2">
      <w:start w:val="1"/>
      <w:numFmt w:val="none"/>
      <w:lvlText w:val="A.1.1"/>
      <w:lvlJc w:val="left"/>
      <w:pPr>
        <w:tabs>
          <w:tab w:val="num" w:pos="1247"/>
        </w:tabs>
        <w:ind w:left="136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FA66A6F"/>
    <w:multiLevelType w:val="multilevel"/>
    <w:tmpl w:val="0D7A6D7E"/>
    <w:lvl w:ilvl="0">
      <w:start w:val="1"/>
      <w:numFmt w:val="decimal"/>
      <w:pStyle w:val="LTLNumberingDocumentStyle"/>
      <w:lvlText w:val="%1"/>
      <w:lvlJc w:val="left"/>
      <w:pPr>
        <w:tabs>
          <w:tab w:val="num" w:pos="700"/>
        </w:tabs>
        <w:ind w:left="700" w:hanging="700"/>
      </w:pPr>
      <w:rPr>
        <w:rFonts w:hint="default"/>
      </w:rPr>
    </w:lvl>
    <w:lvl w:ilvl="1">
      <w:start w:val="1"/>
      <w:numFmt w:val="decimal"/>
      <w:lvlText w:val="%1.%2"/>
      <w:lvlJc w:val="left"/>
      <w:pPr>
        <w:tabs>
          <w:tab w:val="num" w:pos="1400"/>
        </w:tabs>
        <w:ind w:left="1400" w:hanging="700"/>
      </w:pPr>
      <w:rPr>
        <w:rFonts w:hint="default"/>
      </w:rPr>
    </w:lvl>
    <w:lvl w:ilvl="2">
      <w:start w:val="1"/>
      <w:numFmt w:val="decimal"/>
      <w:lvlText w:val="%1.%2.%3"/>
      <w:lvlJc w:val="left"/>
      <w:pPr>
        <w:tabs>
          <w:tab w:val="num" w:pos="2100"/>
        </w:tabs>
        <w:ind w:left="2100" w:hanging="700"/>
      </w:pPr>
    </w:lvl>
    <w:lvl w:ilvl="3">
      <w:start w:val="1"/>
      <w:numFmt w:val="lowerLetter"/>
      <w:lvlText w:val="(%4)"/>
      <w:lvlJc w:val="left"/>
      <w:pPr>
        <w:tabs>
          <w:tab w:val="num" w:pos="2800"/>
        </w:tabs>
        <w:ind w:left="2800" w:hanging="700"/>
      </w:pPr>
      <w:rPr>
        <w:rFonts w:hint="default"/>
      </w:rPr>
    </w:lvl>
    <w:lvl w:ilvl="4">
      <w:start w:val="1"/>
      <w:numFmt w:val="lowerRoman"/>
      <w:lvlText w:val="(%5)"/>
      <w:lvlJc w:val="left"/>
      <w:pPr>
        <w:tabs>
          <w:tab w:val="num" w:pos="3500"/>
        </w:tabs>
        <w:ind w:left="3500" w:hanging="7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B07A8C"/>
    <w:multiLevelType w:val="multilevel"/>
    <w:tmpl w:val="8E8867CA"/>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45ED53CB"/>
    <w:multiLevelType w:val="multilevel"/>
    <w:tmpl w:val="075E2414"/>
    <w:lvl w:ilvl="0">
      <w:start w:val="1"/>
      <w:numFmt w:val="decimal"/>
      <w:lvlText w:val="Q%1"/>
      <w:lvlJc w:val="left"/>
      <w:pPr>
        <w:tabs>
          <w:tab w:val="num" w:pos="1440"/>
        </w:tabs>
        <w:ind w:left="0" w:firstLine="0"/>
      </w:pPr>
      <w:rPr>
        <w:rFonts w:hint="default"/>
      </w:rPr>
    </w:lvl>
    <w:lvl w:ilvl="1">
      <w:start w:val="1"/>
      <w:numFmt w:val="decimal"/>
      <w:lvlText w:val="%2A%1"/>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6" w15:restartNumberingAfterBreak="0">
    <w:nsid w:val="537D1869"/>
    <w:multiLevelType w:val="multilevel"/>
    <w:tmpl w:val="E4C63E6C"/>
    <w:styleLink w:val="Schedules"/>
    <w:lvl w:ilvl="0">
      <w:start w:val="1"/>
      <w:numFmt w:val="decimal"/>
      <w:pStyle w:val="ScheduleHeading"/>
      <w:lvlText w:val="Schedule %1"/>
      <w:lvlJc w:val="left"/>
      <w:pPr>
        <w:tabs>
          <w:tab w:val="num" w:pos="4394"/>
        </w:tabs>
        <w:ind w:left="4394"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D02EDD"/>
    <w:multiLevelType w:val="multilevel"/>
    <w:tmpl w:val="908A7BB0"/>
    <w:lvl w:ilvl="0">
      <w:start w:val="1"/>
      <w:numFmt w:val="decimal"/>
      <w:pStyle w:val="LTLNumberingLegislationStyle"/>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BE83977"/>
    <w:multiLevelType w:val="multilevel"/>
    <w:tmpl w:val="DE2CD250"/>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16cid:durableId="1115056841">
    <w:abstractNumId w:val="3"/>
  </w:num>
  <w:num w:numId="2" w16cid:durableId="1805459864">
    <w:abstractNumId w:val="7"/>
  </w:num>
  <w:num w:numId="3" w16cid:durableId="503667085">
    <w:abstractNumId w:val="2"/>
  </w:num>
  <w:num w:numId="4" w16cid:durableId="305668634">
    <w:abstractNumId w:val="4"/>
  </w:num>
  <w:num w:numId="5" w16cid:durableId="1551259656">
    <w:abstractNumId w:val="5"/>
  </w:num>
  <w:num w:numId="6" w16cid:durableId="2076775170">
    <w:abstractNumId w:val="3"/>
  </w:num>
  <w:num w:numId="7" w16cid:durableId="444079909">
    <w:abstractNumId w:val="1"/>
  </w:num>
  <w:num w:numId="8" w16cid:durableId="848639805">
    <w:abstractNumId w:val="0"/>
  </w:num>
  <w:num w:numId="9" w16cid:durableId="140059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062681">
    <w:abstractNumId w:val="8"/>
  </w:num>
  <w:num w:numId="11" w16cid:durableId="2094621165">
    <w:abstractNumId w:val="6"/>
  </w:num>
  <w:num w:numId="12" w16cid:durableId="95972289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AE"/>
    <w:rsid w:val="000001C9"/>
    <w:rsid w:val="00001E43"/>
    <w:rsid w:val="00007CA1"/>
    <w:rsid w:val="00012BC6"/>
    <w:rsid w:val="000136DB"/>
    <w:rsid w:val="0001536B"/>
    <w:rsid w:val="0002249E"/>
    <w:rsid w:val="00022D3C"/>
    <w:rsid w:val="00026AC1"/>
    <w:rsid w:val="000273C8"/>
    <w:rsid w:val="00031171"/>
    <w:rsid w:val="00031C7D"/>
    <w:rsid w:val="00031CBA"/>
    <w:rsid w:val="00032140"/>
    <w:rsid w:val="00041D16"/>
    <w:rsid w:val="00043A47"/>
    <w:rsid w:val="0004468E"/>
    <w:rsid w:val="00044B9E"/>
    <w:rsid w:val="000451AD"/>
    <w:rsid w:val="0004781B"/>
    <w:rsid w:val="00050689"/>
    <w:rsid w:val="000521CC"/>
    <w:rsid w:val="00053CDD"/>
    <w:rsid w:val="000552BA"/>
    <w:rsid w:val="00055B84"/>
    <w:rsid w:val="0006255B"/>
    <w:rsid w:val="00062B30"/>
    <w:rsid w:val="00073226"/>
    <w:rsid w:val="00074CE0"/>
    <w:rsid w:val="00077B22"/>
    <w:rsid w:val="000815B9"/>
    <w:rsid w:val="000834E9"/>
    <w:rsid w:val="000871C9"/>
    <w:rsid w:val="0009164F"/>
    <w:rsid w:val="00094730"/>
    <w:rsid w:val="0009618C"/>
    <w:rsid w:val="000978D2"/>
    <w:rsid w:val="000A0185"/>
    <w:rsid w:val="000A30BF"/>
    <w:rsid w:val="000A6BDA"/>
    <w:rsid w:val="000A7C46"/>
    <w:rsid w:val="000B17E7"/>
    <w:rsid w:val="000B3213"/>
    <w:rsid w:val="000B334A"/>
    <w:rsid w:val="000C05AD"/>
    <w:rsid w:val="000C29AE"/>
    <w:rsid w:val="000C3FBE"/>
    <w:rsid w:val="000C4581"/>
    <w:rsid w:val="000C7265"/>
    <w:rsid w:val="000D0163"/>
    <w:rsid w:val="000D215F"/>
    <w:rsid w:val="000D4F1B"/>
    <w:rsid w:val="000D78AE"/>
    <w:rsid w:val="000E09A1"/>
    <w:rsid w:val="000E3C1A"/>
    <w:rsid w:val="000E7710"/>
    <w:rsid w:val="000F0F52"/>
    <w:rsid w:val="000F1BD3"/>
    <w:rsid w:val="000F202E"/>
    <w:rsid w:val="000F2197"/>
    <w:rsid w:val="000F3596"/>
    <w:rsid w:val="000F38E8"/>
    <w:rsid w:val="000F4C94"/>
    <w:rsid w:val="000F7BFE"/>
    <w:rsid w:val="0010043B"/>
    <w:rsid w:val="0010245F"/>
    <w:rsid w:val="001029C6"/>
    <w:rsid w:val="001120BD"/>
    <w:rsid w:val="00115719"/>
    <w:rsid w:val="00115C35"/>
    <w:rsid w:val="001214EC"/>
    <w:rsid w:val="00123B8C"/>
    <w:rsid w:val="00125C4A"/>
    <w:rsid w:val="00132C17"/>
    <w:rsid w:val="0013400C"/>
    <w:rsid w:val="001363BD"/>
    <w:rsid w:val="001428CC"/>
    <w:rsid w:val="001439B9"/>
    <w:rsid w:val="001472EF"/>
    <w:rsid w:val="00164167"/>
    <w:rsid w:val="00171A51"/>
    <w:rsid w:val="00172312"/>
    <w:rsid w:val="00175355"/>
    <w:rsid w:val="00180FD8"/>
    <w:rsid w:val="001814A5"/>
    <w:rsid w:val="00181CD2"/>
    <w:rsid w:val="00186590"/>
    <w:rsid w:val="0018698F"/>
    <w:rsid w:val="00190D94"/>
    <w:rsid w:val="001949C4"/>
    <w:rsid w:val="001A4DF7"/>
    <w:rsid w:val="001B264E"/>
    <w:rsid w:val="001B60E6"/>
    <w:rsid w:val="001B67F1"/>
    <w:rsid w:val="001C056A"/>
    <w:rsid w:val="001C14AF"/>
    <w:rsid w:val="001C311D"/>
    <w:rsid w:val="001D1B47"/>
    <w:rsid w:val="001D2220"/>
    <w:rsid w:val="001D23F4"/>
    <w:rsid w:val="001D2BBC"/>
    <w:rsid w:val="001D3C2D"/>
    <w:rsid w:val="001D4F6F"/>
    <w:rsid w:val="001E25D4"/>
    <w:rsid w:val="001E2C79"/>
    <w:rsid w:val="001E7869"/>
    <w:rsid w:val="001E7ED2"/>
    <w:rsid w:val="001F008C"/>
    <w:rsid w:val="001F230F"/>
    <w:rsid w:val="001F6283"/>
    <w:rsid w:val="00200268"/>
    <w:rsid w:val="00206FD8"/>
    <w:rsid w:val="0020752A"/>
    <w:rsid w:val="00211D59"/>
    <w:rsid w:val="002152DC"/>
    <w:rsid w:val="00220965"/>
    <w:rsid w:val="00220D7C"/>
    <w:rsid w:val="00226F11"/>
    <w:rsid w:val="00231833"/>
    <w:rsid w:val="00232788"/>
    <w:rsid w:val="00234EB3"/>
    <w:rsid w:val="00236043"/>
    <w:rsid w:val="002368E4"/>
    <w:rsid w:val="00242736"/>
    <w:rsid w:val="002506E6"/>
    <w:rsid w:val="00252B0B"/>
    <w:rsid w:val="0025413F"/>
    <w:rsid w:val="0025447E"/>
    <w:rsid w:val="00254BA3"/>
    <w:rsid w:val="00255C4F"/>
    <w:rsid w:val="002645E7"/>
    <w:rsid w:val="00264DE7"/>
    <w:rsid w:val="002653DF"/>
    <w:rsid w:val="0026600C"/>
    <w:rsid w:val="00266092"/>
    <w:rsid w:val="00267973"/>
    <w:rsid w:val="00271E04"/>
    <w:rsid w:val="00282564"/>
    <w:rsid w:val="00285754"/>
    <w:rsid w:val="00285E49"/>
    <w:rsid w:val="002861AE"/>
    <w:rsid w:val="002901D4"/>
    <w:rsid w:val="002921BE"/>
    <w:rsid w:val="00292896"/>
    <w:rsid w:val="002931A2"/>
    <w:rsid w:val="00295F3C"/>
    <w:rsid w:val="002A0F23"/>
    <w:rsid w:val="002A3467"/>
    <w:rsid w:val="002B018D"/>
    <w:rsid w:val="002B0E93"/>
    <w:rsid w:val="002B44F1"/>
    <w:rsid w:val="002B70EF"/>
    <w:rsid w:val="002C2A84"/>
    <w:rsid w:val="002C4FD9"/>
    <w:rsid w:val="002C7337"/>
    <w:rsid w:val="002C79E6"/>
    <w:rsid w:val="002C7BE5"/>
    <w:rsid w:val="002D320F"/>
    <w:rsid w:val="002E2270"/>
    <w:rsid w:val="002E3BB7"/>
    <w:rsid w:val="002E6CB0"/>
    <w:rsid w:val="002F5C04"/>
    <w:rsid w:val="002F70DB"/>
    <w:rsid w:val="00300693"/>
    <w:rsid w:val="00315DB1"/>
    <w:rsid w:val="0031669F"/>
    <w:rsid w:val="00317DDE"/>
    <w:rsid w:val="00322173"/>
    <w:rsid w:val="0032222A"/>
    <w:rsid w:val="00323DC4"/>
    <w:rsid w:val="00324C8D"/>
    <w:rsid w:val="00326E66"/>
    <w:rsid w:val="003276C2"/>
    <w:rsid w:val="003311FE"/>
    <w:rsid w:val="003321F4"/>
    <w:rsid w:val="00334703"/>
    <w:rsid w:val="00336BD8"/>
    <w:rsid w:val="003415CC"/>
    <w:rsid w:val="00344C16"/>
    <w:rsid w:val="00346842"/>
    <w:rsid w:val="00360D21"/>
    <w:rsid w:val="003654A2"/>
    <w:rsid w:val="00370402"/>
    <w:rsid w:val="00370B75"/>
    <w:rsid w:val="00370C0F"/>
    <w:rsid w:val="003724C4"/>
    <w:rsid w:val="00377AED"/>
    <w:rsid w:val="003801DE"/>
    <w:rsid w:val="00382274"/>
    <w:rsid w:val="0038566D"/>
    <w:rsid w:val="00385C02"/>
    <w:rsid w:val="00390C9C"/>
    <w:rsid w:val="00391715"/>
    <w:rsid w:val="003954D1"/>
    <w:rsid w:val="00396407"/>
    <w:rsid w:val="003A37A5"/>
    <w:rsid w:val="003A3C81"/>
    <w:rsid w:val="003A485E"/>
    <w:rsid w:val="003A48A2"/>
    <w:rsid w:val="003A61CC"/>
    <w:rsid w:val="003A6443"/>
    <w:rsid w:val="003A6551"/>
    <w:rsid w:val="003A7C5D"/>
    <w:rsid w:val="003B0A90"/>
    <w:rsid w:val="003B1F18"/>
    <w:rsid w:val="003B39F3"/>
    <w:rsid w:val="003B625B"/>
    <w:rsid w:val="003B6AC3"/>
    <w:rsid w:val="003C588A"/>
    <w:rsid w:val="003C74D4"/>
    <w:rsid w:val="003D0F53"/>
    <w:rsid w:val="003D77A5"/>
    <w:rsid w:val="003E0667"/>
    <w:rsid w:val="003E11AF"/>
    <w:rsid w:val="003E3044"/>
    <w:rsid w:val="003E61DB"/>
    <w:rsid w:val="003F1EC4"/>
    <w:rsid w:val="003F4487"/>
    <w:rsid w:val="003F740A"/>
    <w:rsid w:val="003F748D"/>
    <w:rsid w:val="00403C53"/>
    <w:rsid w:val="00406FA1"/>
    <w:rsid w:val="004074B6"/>
    <w:rsid w:val="00411622"/>
    <w:rsid w:val="00411F09"/>
    <w:rsid w:val="00413BF9"/>
    <w:rsid w:val="0041490E"/>
    <w:rsid w:val="00414A38"/>
    <w:rsid w:val="00415764"/>
    <w:rsid w:val="004203EF"/>
    <w:rsid w:val="00423B27"/>
    <w:rsid w:val="004245B0"/>
    <w:rsid w:val="00425FD8"/>
    <w:rsid w:val="00431ADD"/>
    <w:rsid w:val="0043266B"/>
    <w:rsid w:val="004341BB"/>
    <w:rsid w:val="00440660"/>
    <w:rsid w:val="0044092C"/>
    <w:rsid w:val="00440A85"/>
    <w:rsid w:val="00443EA2"/>
    <w:rsid w:val="00444FD3"/>
    <w:rsid w:val="00447FE8"/>
    <w:rsid w:val="0045028E"/>
    <w:rsid w:val="004512AE"/>
    <w:rsid w:val="004531E7"/>
    <w:rsid w:val="00454D82"/>
    <w:rsid w:val="004619BA"/>
    <w:rsid w:val="00461FC6"/>
    <w:rsid w:val="00466F6F"/>
    <w:rsid w:val="0047274D"/>
    <w:rsid w:val="004731CB"/>
    <w:rsid w:val="00476668"/>
    <w:rsid w:val="00476F7A"/>
    <w:rsid w:val="00483520"/>
    <w:rsid w:val="00484C9F"/>
    <w:rsid w:val="00486CEE"/>
    <w:rsid w:val="00486EF6"/>
    <w:rsid w:val="0049169F"/>
    <w:rsid w:val="0049480B"/>
    <w:rsid w:val="00495219"/>
    <w:rsid w:val="004A4FB9"/>
    <w:rsid w:val="004A5720"/>
    <w:rsid w:val="004A65B5"/>
    <w:rsid w:val="004B03A3"/>
    <w:rsid w:val="004B325F"/>
    <w:rsid w:val="004B4CF4"/>
    <w:rsid w:val="004B5ADE"/>
    <w:rsid w:val="004C0249"/>
    <w:rsid w:val="004C3335"/>
    <w:rsid w:val="004C4639"/>
    <w:rsid w:val="004C4A2D"/>
    <w:rsid w:val="004C5A0D"/>
    <w:rsid w:val="004C7687"/>
    <w:rsid w:val="004D10CC"/>
    <w:rsid w:val="004D305E"/>
    <w:rsid w:val="004D4BBF"/>
    <w:rsid w:val="004D57E1"/>
    <w:rsid w:val="004E248F"/>
    <w:rsid w:val="004E271E"/>
    <w:rsid w:val="004E40BA"/>
    <w:rsid w:val="004E73DC"/>
    <w:rsid w:val="004F0545"/>
    <w:rsid w:val="004F0ADA"/>
    <w:rsid w:val="004F1ACF"/>
    <w:rsid w:val="004F1D6D"/>
    <w:rsid w:val="004F5AC6"/>
    <w:rsid w:val="004F7C63"/>
    <w:rsid w:val="00502C17"/>
    <w:rsid w:val="005116F2"/>
    <w:rsid w:val="00513D0B"/>
    <w:rsid w:val="0051474F"/>
    <w:rsid w:val="00515E49"/>
    <w:rsid w:val="0052045B"/>
    <w:rsid w:val="005230B2"/>
    <w:rsid w:val="005232A3"/>
    <w:rsid w:val="00524359"/>
    <w:rsid w:val="00526EBE"/>
    <w:rsid w:val="00526F83"/>
    <w:rsid w:val="0052733A"/>
    <w:rsid w:val="00531462"/>
    <w:rsid w:val="00531CED"/>
    <w:rsid w:val="00532B23"/>
    <w:rsid w:val="00532C74"/>
    <w:rsid w:val="005330DC"/>
    <w:rsid w:val="005368E7"/>
    <w:rsid w:val="005400AA"/>
    <w:rsid w:val="005418EF"/>
    <w:rsid w:val="0054679F"/>
    <w:rsid w:val="0055030A"/>
    <w:rsid w:val="00550954"/>
    <w:rsid w:val="005531E3"/>
    <w:rsid w:val="0055345B"/>
    <w:rsid w:val="00553799"/>
    <w:rsid w:val="00553E59"/>
    <w:rsid w:val="0055685B"/>
    <w:rsid w:val="00557B93"/>
    <w:rsid w:val="005606CE"/>
    <w:rsid w:val="00561684"/>
    <w:rsid w:val="0056298C"/>
    <w:rsid w:val="005639C6"/>
    <w:rsid w:val="005646D8"/>
    <w:rsid w:val="0056617A"/>
    <w:rsid w:val="00566FFE"/>
    <w:rsid w:val="005671A0"/>
    <w:rsid w:val="00570264"/>
    <w:rsid w:val="00571DBC"/>
    <w:rsid w:val="00575DCA"/>
    <w:rsid w:val="00581F25"/>
    <w:rsid w:val="00582B4D"/>
    <w:rsid w:val="00582E0E"/>
    <w:rsid w:val="00583751"/>
    <w:rsid w:val="00583972"/>
    <w:rsid w:val="005850C1"/>
    <w:rsid w:val="00590518"/>
    <w:rsid w:val="00590AB2"/>
    <w:rsid w:val="00591711"/>
    <w:rsid w:val="00591D44"/>
    <w:rsid w:val="00596464"/>
    <w:rsid w:val="005A081A"/>
    <w:rsid w:val="005A199E"/>
    <w:rsid w:val="005A2F37"/>
    <w:rsid w:val="005A3A56"/>
    <w:rsid w:val="005A3B61"/>
    <w:rsid w:val="005B0547"/>
    <w:rsid w:val="005B14A0"/>
    <w:rsid w:val="005B1E27"/>
    <w:rsid w:val="005B3ABF"/>
    <w:rsid w:val="005C2697"/>
    <w:rsid w:val="005C6CB8"/>
    <w:rsid w:val="005C759C"/>
    <w:rsid w:val="005C78C5"/>
    <w:rsid w:val="005D02F3"/>
    <w:rsid w:val="005D1DDE"/>
    <w:rsid w:val="005D2A68"/>
    <w:rsid w:val="005D3153"/>
    <w:rsid w:val="005D481A"/>
    <w:rsid w:val="005D507D"/>
    <w:rsid w:val="005D5454"/>
    <w:rsid w:val="005D5E43"/>
    <w:rsid w:val="005D71F6"/>
    <w:rsid w:val="005E091A"/>
    <w:rsid w:val="005E247F"/>
    <w:rsid w:val="005E2769"/>
    <w:rsid w:val="005E290C"/>
    <w:rsid w:val="005E49AF"/>
    <w:rsid w:val="005E7A18"/>
    <w:rsid w:val="005F1A57"/>
    <w:rsid w:val="005F544B"/>
    <w:rsid w:val="00601B24"/>
    <w:rsid w:val="00602FA6"/>
    <w:rsid w:val="00605DFB"/>
    <w:rsid w:val="00606017"/>
    <w:rsid w:val="00607AC1"/>
    <w:rsid w:val="006140CB"/>
    <w:rsid w:val="006152B5"/>
    <w:rsid w:val="006159BE"/>
    <w:rsid w:val="00616B03"/>
    <w:rsid w:val="0061795C"/>
    <w:rsid w:val="006211FB"/>
    <w:rsid w:val="00622140"/>
    <w:rsid w:val="006221B8"/>
    <w:rsid w:val="006221F2"/>
    <w:rsid w:val="006255EC"/>
    <w:rsid w:val="006268A4"/>
    <w:rsid w:val="00631B0E"/>
    <w:rsid w:val="00632218"/>
    <w:rsid w:val="0063236F"/>
    <w:rsid w:val="00641CB2"/>
    <w:rsid w:val="00642DEF"/>
    <w:rsid w:val="006447C4"/>
    <w:rsid w:val="00647A41"/>
    <w:rsid w:val="006501BC"/>
    <w:rsid w:val="006548F6"/>
    <w:rsid w:val="00655A8F"/>
    <w:rsid w:val="00655F14"/>
    <w:rsid w:val="00663A1E"/>
    <w:rsid w:val="0067148D"/>
    <w:rsid w:val="00671F8B"/>
    <w:rsid w:val="0067320D"/>
    <w:rsid w:val="00675017"/>
    <w:rsid w:val="00676BE3"/>
    <w:rsid w:val="006800A5"/>
    <w:rsid w:val="00683865"/>
    <w:rsid w:val="00684DDE"/>
    <w:rsid w:val="0068567B"/>
    <w:rsid w:val="00694EF5"/>
    <w:rsid w:val="00694F60"/>
    <w:rsid w:val="006974BF"/>
    <w:rsid w:val="006A0626"/>
    <w:rsid w:val="006A0D49"/>
    <w:rsid w:val="006A1BB2"/>
    <w:rsid w:val="006A2C8B"/>
    <w:rsid w:val="006A320B"/>
    <w:rsid w:val="006A3641"/>
    <w:rsid w:val="006A4CA8"/>
    <w:rsid w:val="006B1E16"/>
    <w:rsid w:val="006B6104"/>
    <w:rsid w:val="006B7C3A"/>
    <w:rsid w:val="006C36B5"/>
    <w:rsid w:val="006D0A6D"/>
    <w:rsid w:val="006D4C85"/>
    <w:rsid w:val="006D641C"/>
    <w:rsid w:val="006D7A79"/>
    <w:rsid w:val="006E0EFC"/>
    <w:rsid w:val="006E461A"/>
    <w:rsid w:val="006E51AB"/>
    <w:rsid w:val="006E69DE"/>
    <w:rsid w:val="006E6C8E"/>
    <w:rsid w:val="006F235E"/>
    <w:rsid w:val="006F4508"/>
    <w:rsid w:val="006F5B30"/>
    <w:rsid w:val="006F5FCF"/>
    <w:rsid w:val="006F603C"/>
    <w:rsid w:val="006F6681"/>
    <w:rsid w:val="006F7B55"/>
    <w:rsid w:val="007005A8"/>
    <w:rsid w:val="00702C2E"/>
    <w:rsid w:val="007035DC"/>
    <w:rsid w:val="007040E1"/>
    <w:rsid w:val="00710E08"/>
    <w:rsid w:val="00713E19"/>
    <w:rsid w:val="007156DE"/>
    <w:rsid w:val="00716614"/>
    <w:rsid w:val="00717321"/>
    <w:rsid w:val="007207A7"/>
    <w:rsid w:val="00721097"/>
    <w:rsid w:val="0072215C"/>
    <w:rsid w:val="00725F2D"/>
    <w:rsid w:val="0073215D"/>
    <w:rsid w:val="00733490"/>
    <w:rsid w:val="007335F5"/>
    <w:rsid w:val="0073496B"/>
    <w:rsid w:val="0073616B"/>
    <w:rsid w:val="00737CE2"/>
    <w:rsid w:val="0074052C"/>
    <w:rsid w:val="00741404"/>
    <w:rsid w:val="00744804"/>
    <w:rsid w:val="00745DB4"/>
    <w:rsid w:val="00750AFE"/>
    <w:rsid w:val="0075196D"/>
    <w:rsid w:val="007568DB"/>
    <w:rsid w:val="007600C4"/>
    <w:rsid w:val="00762DF1"/>
    <w:rsid w:val="007637AA"/>
    <w:rsid w:val="00764427"/>
    <w:rsid w:val="00766DBD"/>
    <w:rsid w:val="00766EE4"/>
    <w:rsid w:val="007702F9"/>
    <w:rsid w:val="00775173"/>
    <w:rsid w:val="00776C26"/>
    <w:rsid w:val="00780D19"/>
    <w:rsid w:val="00783C91"/>
    <w:rsid w:val="0078510A"/>
    <w:rsid w:val="00787125"/>
    <w:rsid w:val="0079257E"/>
    <w:rsid w:val="007A063E"/>
    <w:rsid w:val="007A6A53"/>
    <w:rsid w:val="007B2B46"/>
    <w:rsid w:val="007B4B4B"/>
    <w:rsid w:val="007B5AEB"/>
    <w:rsid w:val="007B678A"/>
    <w:rsid w:val="007B7D66"/>
    <w:rsid w:val="007C1A7A"/>
    <w:rsid w:val="007D0A40"/>
    <w:rsid w:val="007D3B39"/>
    <w:rsid w:val="007D6C44"/>
    <w:rsid w:val="007E2847"/>
    <w:rsid w:val="007E29AD"/>
    <w:rsid w:val="007E2C4D"/>
    <w:rsid w:val="007E2CD5"/>
    <w:rsid w:val="007E4011"/>
    <w:rsid w:val="007E53F3"/>
    <w:rsid w:val="007E55F2"/>
    <w:rsid w:val="007E6B1C"/>
    <w:rsid w:val="007E7A95"/>
    <w:rsid w:val="007E7E98"/>
    <w:rsid w:val="007E7EF4"/>
    <w:rsid w:val="007F0B4C"/>
    <w:rsid w:val="007F3566"/>
    <w:rsid w:val="007F769C"/>
    <w:rsid w:val="00800AF6"/>
    <w:rsid w:val="008056B8"/>
    <w:rsid w:val="00811BCC"/>
    <w:rsid w:val="00811C0F"/>
    <w:rsid w:val="00812D39"/>
    <w:rsid w:val="00816D86"/>
    <w:rsid w:val="00817839"/>
    <w:rsid w:val="0082359C"/>
    <w:rsid w:val="00824173"/>
    <w:rsid w:val="00825FB6"/>
    <w:rsid w:val="0082605A"/>
    <w:rsid w:val="00827366"/>
    <w:rsid w:val="00834788"/>
    <w:rsid w:val="00836E64"/>
    <w:rsid w:val="008437A4"/>
    <w:rsid w:val="00844861"/>
    <w:rsid w:val="00845434"/>
    <w:rsid w:val="00846699"/>
    <w:rsid w:val="00852D73"/>
    <w:rsid w:val="008543D3"/>
    <w:rsid w:val="008548A7"/>
    <w:rsid w:val="00862BF5"/>
    <w:rsid w:val="0086682B"/>
    <w:rsid w:val="00871CE3"/>
    <w:rsid w:val="008732DB"/>
    <w:rsid w:val="00873693"/>
    <w:rsid w:val="008741A8"/>
    <w:rsid w:val="00875102"/>
    <w:rsid w:val="0088013F"/>
    <w:rsid w:val="00883263"/>
    <w:rsid w:val="00883FAF"/>
    <w:rsid w:val="00884450"/>
    <w:rsid w:val="00884EEF"/>
    <w:rsid w:val="00886818"/>
    <w:rsid w:val="00886959"/>
    <w:rsid w:val="00890968"/>
    <w:rsid w:val="00890E10"/>
    <w:rsid w:val="00891021"/>
    <w:rsid w:val="00891686"/>
    <w:rsid w:val="00891896"/>
    <w:rsid w:val="00893C0A"/>
    <w:rsid w:val="0089466A"/>
    <w:rsid w:val="00897EC9"/>
    <w:rsid w:val="008A0452"/>
    <w:rsid w:val="008A0E4A"/>
    <w:rsid w:val="008A2404"/>
    <w:rsid w:val="008A40D7"/>
    <w:rsid w:val="008A5122"/>
    <w:rsid w:val="008A7FEA"/>
    <w:rsid w:val="008B1318"/>
    <w:rsid w:val="008B3C7E"/>
    <w:rsid w:val="008B7348"/>
    <w:rsid w:val="008C411A"/>
    <w:rsid w:val="008C740B"/>
    <w:rsid w:val="008D16DF"/>
    <w:rsid w:val="008D1BA5"/>
    <w:rsid w:val="008D513E"/>
    <w:rsid w:val="008D58ED"/>
    <w:rsid w:val="008E04E0"/>
    <w:rsid w:val="008E2633"/>
    <w:rsid w:val="008E2CC4"/>
    <w:rsid w:val="008E7606"/>
    <w:rsid w:val="008E7769"/>
    <w:rsid w:val="008F377B"/>
    <w:rsid w:val="008F44FB"/>
    <w:rsid w:val="008F6AD1"/>
    <w:rsid w:val="00900714"/>
    <w:rsid w:val="0090185B"/>
    <w:rsid w:val="009018E4"/>
    <w:rsid w:val="00901D1A"/>
    <w:rsid w:val="009048A6"/>
    <w:rsid w:val="009065C9"/>
    <w:rsid w:val="00911B18"/>
    <w:rsid w:val="00912401"/>
    <w:rsid w:val="009146FE"/>
    <w:rsid w:val="00916A10"/>
    <w:rsid w:val="0091703E"/>
    <w:rsid w:val="009207CF"/>
    <w:rsid w:val="00920B8C"/>
    <w:rsid w:val="0092393D"/>
    <w:rsid w:val="00923F66"/>
    <w:rsid w:val="00925731"/>
    <w:rsid w:val="00925BE2"/>
    <w:rsid w:val="0092687D"/>
    <w:rsid w:val="0093017E"/>
    <w:rsid w:val="009314B5"/>
    <w:rsid w:val="00932828"/>
    <w:rsid w:val="00940B69"/>
    <w:rsid w:val="009455ED"/>
    <w:rsid w:val="00946948"/>
    <w:rsid w:val="0094745B"/>
    <w:rsid w:val="009500E5"/>
    <w:rsid w:val="009524BD"/>
    <w:rsid w:val="00954E2E"/>
    <w:rsid w:val="00960055"/>
    <w:rsid w:val="009631D3"/>
    <w:rsid w:val="009634E6"/>
    <w:rsid w:val="0097789F"/>
    <w:rsid w:val="0098006A"/>
    <w:rsid w:val="00980B31"/>
    <w:rsid w:val="00980DE4"/>
    <w:rsid w:val="00983DC6"/>
    <w:rsid w:val="00983F75"/>
    <w:rsid w:val="00985371"/>
    <w:rsid w:val="009866D0"/>
    <w:rsid w:val="00986A4B"/>
    <w:rsid w:val="00986FB0"/>
    <w:rsid w:val="009879B5"/>
    <w:rsid w:val="00987A0A"/>
    <w:rsid w:val="0099384B"/>
    <w:rsid w:val="0099508D"/>
    <w:rsid w:val="00995AED"/>
    <w:rsid w:val="009A3AB3"/>
    <w:rsid w:val="009A51CF"/>
    <w:rsid w:val="009A6FA7"/>
    <w:rsid w:val="009A74C5"/>
    <w:rsid w:val="009B5F12"/>
    <w:rsid w:val="009B732C"/>
    <w:rsid w:val="009C1050"/>
    <w:rsid w:val="009C2DF0"/>
    <w:rsid w:val="009C7E27"/>
    <w:rsid w:val="009D26D3"/>
    <w:rsid w:val="009D28DE"/>
    <w:rsid w:val="009D329D"/>
    <w:rsid w:val="009D4268"/>
    <w:rsid w:val="009D43FB"/>
    <w:rsid w:val="009D4440"/>
    <w:rsid w:val="009D5F0E"/>
    <w:rsid w:val="009D683F"/>
    <w:rsid w:val="009D7855"/>
    <w:rsid w:val="009D7D1D"/>
    <w:rsid w:val="009E3CE5"/>
    <w:rsid w:val="009E55CA"/>
    <w:rsid w:val="009E7E95"/>
    <w:rsid w:val="009F0E1E"/>
    <w:rsid w:val="009F3F66"/>
    <w:rsid w:val="009F434E"/>
    <w:rsid w:val="009F51D4"/>
    <w:rsid w:val="009F6952"/>
    <w:rsid w:val="00A00386"/>
    <w:rsid w:val="00A0269A"/>
    <w:rsid w:val="00A07A65"/>
    <w:rsid w:val="00A118F5"/>
    <w:rsid w:val="00A142B6"/>
    <w:rsid w:val="00A17CD1"/>
    <w:rsid w:val="00A17CE9"/>
    <w:rsid w:val="00A219B0"/>
    <w:rsid w:val="00A22486"/>
    <w:rsid w:val="00A233EB"/>
    <w:rsid w:val="00A26E6F"/>
    <w:rsid w:val="00A31E38"/>
    <w:rsid w:val="00A330B0"/>
    <w:rsid w:val="00A334B6"/>
    <w:rsid w:val="00A3469B"/>
    <w:rsid w:val="00A34EA0"/>
    <w:rsid w:val="00A360F1"/>
    <w:rsid w:val="00A37FFC"/>
    <w:rsid w:val="00A40101"/>
    <w:rsid w:val="00A4065D"/>
    <w:rsid w:val="00A40848"/>
    <w:rsid w:val="00A416AF"/>
    <w:rsid w:val="00A43370"/>
    <w:rsid w:val="00A44329"/>
    <w:rsid w:val="00A52723"/>
    <w:rsid w:val="00A52B04"/>
    <w:rsid w:val="00A52E79"/>
    <w:rsid w:val="00A60987"/>
    <w:rsid w:val="00A61791"/>
    <w:rsid w:val="00A61EC1"/>
    <w:rsid w:val="00A6535B"/>
    <w:rsid w:val="00A666D2"/>
    <w:rsid w:val="00A70F47"/>
    <w:rsid w:val="00A7683A"/>
    <w:rsid w:val="00A826AA"/>
    <w:rsid w:val="00A82986"/>
    <w:rsid w:val="00A84D16"/>
    <w:rsid w:val="00A86999"/>
    <w:rsid w:val="00A90540"/>
    <w:rsid w:val="00A93F1D"/>
    <w:rsid w:val="00AB0520"/>
    <w:rsid w:val="00AB27D9"/>
    <w:rsid w:val="00AB28DE"/>
    <w:rsid w:val="00AB3C6C"/>
    <w:rsid w:val="00AB6A2F"/>
    <w:rsid w:val="00AC3387"/>
    <w:rsid w:val="00AC3A7C"/>
    <w:rsid w:val="00AC7ADC"/>
    <w:rsid w:val="00AD15D4"/>
    <w:rsid w:val="00AD16E0"/>
    <w:rsid w:val="00AD1F9F"/>
    <w:rsid w:val="00AD4B4D"/>
    <w:rsid w:val="00AD72D4"/>
    <w:rsid w:val="00AE02EE"/>
    <w:rsid w:val="00AE2897"/>
    <w:rsid w:val="00AE3A42"/>
    <w:rsid w:val="00AE4C6C"/>
    <w:rsid w:val="00AE5047"/>
    <w:rsid w:val="00AE532D"/>
    <w:rsid w:val="00AE57C1"/>
    <w:rsid w:val="00AE59C1"/>
    <w:rsid w:val="00AF00B3"/>
    <w:rsid w:val="00AF1138"/>
    <w:rsid w:val="00AF3CE8"/>
    <w:rsid w:val="00AF46DC"/>
    <w:rsid w:val="00AF769F"/>
    <w:rsid w:val="00B0095E"/>
    <w:rsid w:val="00B01580"/>
    <w:rsid w:val="00B06BA0"/>
    <w:rsid w:val="00B078E8"/>
    <w:rsid w:val="00B112A7"/>
    <w:rsid w:val="00B11CA7"/>
    <w:rsid w:val="00B11FA1"/>
    <w:rsid w:val="00B13AB3"/>
    <w:rsid w:val="00B162A0"/>
    <w:rsid w:val="00B20AD2"/>
    <w:rsid w:val="00B22AB4"/>
    <w:rsid w:val="00B23A1A"/>
    <w:rsid w:val="00B254D4"/>
    <w:rsid w:val="00B33291"/>
    <w:rsid w:val="00B36913"/>
    <w:rsid w:val="00B40E0E"/>
    <w:rsid w:val="00B411C4"/>
    <w:rsid w:val="00B51950"/>
    <w:rsid w:val="00B51AB3"/>
    <w:rsid w:val="00B531B1"/>
    <w:rsid w:val="00B53D8E"/>
    <w:rsid w:val="00B5571D"/>
    <w:rsid w:val="00B627BC"/>
    <w:rsid w:val="00B62F77"/>
    <w:rsid w:val="00B64E9B"/>
    <w:rsid w:val="00B65872"/>
    <w:rsid w:val="00B67A10"/>
    <w:rsid w:val="00B72702"/>
    <w:rsid w:val="00B7302B"/>
    <w:rsid w:val="00B746C8"/>
    <w:rsid w:val="00B76ECD"/>
    <w:rsid w:val="00B770D7"/>
    <w:rsid w:val="00B81E38"/>
    <w:rsid w:val="00B83A65"/>
    <w:rsid w:val="00B84786"/>
    <w:rsid w:val="00B87CEF"/>
    <w:rsid w:val="00B90920"/>
    <w:rsid w:val="00B91AD8"/>
    <w:rsid w:val="00B95F83"/>
    <w:rsid w:val="00BA0E29"/>
    <w:rsid w:val="00BB2BEF"/>
    <w:rsid w:val="00BB47E3"/>
    <w:rsid w:val="00BB5431"/>
    <w:rsid w:val="00BB5720"/>
    <w:rsid w:val="00BC25B4"/>
    <w:rsid w:val="00BC4C2D"/>
    <w:rsid w:val="00BC5AC5"/>
    <w:rsid w:val="00BD038B"/>
    <w:rsid w:val="00BD3C87"/>
    <w:rsid w:val="00BD6168"/>
    <w:rsid w:val="00BE2246"/>
    <w:rsid w:val="00BE66D1"/>
    <w:rsid w:val="00BE6902"/>
    <w:rsid w:val="00BE69E3"/>
    <w:rsid w:val="00BE6B37"/>
    <w:rsid w:val="00BF4883"/>
    <w:rsid w:val="00BF57F5"/>
    <w:rsid w:val="00BF6D38"/>
    <w:rsid w:val="00C03B36"/>
    <w:rsid w:val="00C105D6"/>
    <w:rsid w:val="00C1211C"/>
    <w:rsid w:val="00C14947"/>
    <w:rsid w:val="00C1589B"/>
    <w:rsid w:val="00C16FD8"/>
    <w:rsid w:val="00C21673"/>
    <w:rsid w:val="00C218E3"/>
    <w:rsid w:val="00C2260C"/>
    <w:rsid w:val="00C250E0"/>
    <w:rsid w:val="00C279F9"/>
    <w:rsid w:val="00C27F77"/>
    <w:rsid w:val="00C30C50"/>
    <w:rsid w:val="00C32456"/>
    <w:rsid w:val="00C40BC9"/>
    <w:rsid w:val="00C417B0"/>
    <w:rsid w:val="00C44A47"/>
    <w:rsid w:val="00C460C2"/>
    <w:rsid w:val="00C51A01"/>
    <w:rsid w:val="00C5264B"/>
    <w:rsid w:val="00C53367"/>
    <w:rsid w:val="00C545C3"/>
    <w:rsid w:val="00C55B6C"/>
    <w:rsid w:val="00C567A0"/>
    <w:rsid w:val="00C576E8"/>
    <w:rsid w:val="00C60A18"/>
    <w:rsid w:val="00C60D2D"/>
    <w:rsid w:val="00C62FB3"/>
    <w:rsid w:val="00C64C96"/>
    <w:rsid w:val="00C66F93"/>
    <w:rsid w:val="00C71884"/>
    <w:rsid w:val="00C74100"/>
    <w:rsid w:val="00C7479F"/>
    <w:rsid w:val="00C760CF"/>
    <w:rsid w:val="00C811CE"/>
    <w:rsid w:val="00C8177D"/>
    <w:rsid w:val="00C8280D"/>
    <w:rsid w:val="00C8332D"/>
    <w:rsid w:val="00C83AE4"/>
    <w:rsid w:val="00C84B73"/>
    <w:rsid w:val="00C84C73"/>
    <w:rsid w:val="00C84ED9"/>
    <w:rsid w:val="00C85C53"/>
    <w:rsid w:val="00C874A3"/>
    <w:rsid w:val="00C875D5"/>
    <w:rsid w:val="00C87764"/>
    <w:rsid w:val="00C87DC1"/>
    <w:rsid w:val="00C91A57"/>
    <w:rsid w:val="00C91ADA"/>
    <w:rsid w:val="00C92A23"/>
    <w:rsid w:val="00C9415E"/>
    <w:rsid w:val="00C94AA5"/>
    <w:rsid w:val="00C965AD"/>
    <w:rsid w:val="00C96C3A"/>
    <w:rsid w:val="00CA1F5E"/>
    <w:rsid w:val="00CA4D92"/>
    <w:rsid w:val="00CA6F99"/>
    <w:rsid w:val="00CB35CA"/>
    <w:rsid w:val="00CB42DE"/>
    <w:rsid w:val="00CB4616"/>
    <w:rsid w:val="00CB4E20"/>
    <w:rsid w:val="00CB645C"/>
    <w:rsid w:val="00CC0363"/>
    <w:rsid w:val="00CC092D"/>
    <w:rsid w:val="00CC1646"/>
    <w:rsid w:val="00CC5400"/>
    <w:rsid w:val="00CD1BAC"/>
    <w:rsid w:val="00CD6438"/>
    <w:rsid w:val="00CE0971"/>
    <w:rsid w:val="00CE3D91"/>
    <w:rsid w:val="00CF0E4C"/>
    <w:rsid w:val="00CF1569"/>
    <w:rsid w:val="00CF2FA2"/>
    <w:rsid w:val="00CF4F8D"/>
    <w:rsid w:val="00CF55A1"/>
    <w:rsid w:val="00CF6640"/>
    <w:rsid w:val="00CF7DDE"/>
    <w:rsid w:val="00D12C6F"/>
    <w:rsid w:val="00D13D95"/>
    <w:rsid w:val="00D14020"/>
    <w:rsid w:val="00D16053"/>
    <w:rsid w:val="00D17530"/>
    <w:rsid w:val="00D2183C"/>
    <w:rsid w:val="00D247B5"/>
    <w:rsid w:val="00D2745A"/>
    <w:rsid w:val="00D3166E"/>
    <w:rsid w:val="00D37718"/>
    <w:rsid w:val="00D44D8A"/>
    <w:rsid w:val="00D5768C"/>
    <w:rsid w:val="00D619A2"/>
    <w:rsid w:val="00D61BA4"/>
    <w:rsid w:val="00D667E8"/>
    <w:rsid w:val="00D7097F"/>
    <w:rsid w:val="00D71405"/>
    <w:rsid w:val="00D72664"/>
    <w:rsid w:val="00D746A2"/>
    <w:rsid w:val="00D7742C"/>
    <w:rsid w:val="00D80885"/>
    <w:rsid w:val="00D81998"/>
    <w:rsid w:val="00D83B6F"/>
    <w:rsid w:val="00D875FF"/>
    <w:rsid w:val="00D87730"/>
    <w:rsid w:val="00D87C53"/>
    <w:rsid w:val="00D9040D"/>
    <w:rsid w:val="00D90A6D"/>
    <w:rsid w:val="00D91A6B"/>
    <w:rsid w:val="00D95486"/>
    <w:rsid w:val="00DA32A5"/>
    <w:rsid w:val="00DA3A43"/>
    <w:rsid w:val="00DA4FFE"/>
    <w:rsid w:val="00DA50D3"/>
    <w:rsid w:val="00DA53D9"/>
    <w:rsid w:val="00DA7A08"/>
    <w:rsid w:val="00DB0936"/>
    <w:rsid w:val="00DB20BE"/>
    <w:rsid w:val="00DB36E6"/>
    <w:rsid w:val="00DB4BEF"/>
    <w:rsid w:val="00DB79F7"/>
    <w:rsid w:val="00DC4192"/>
    <w:rsid w:val="00DC4561"/>
    <w:rsid w:val="00DC59B9"/>
    <w:rsid w:val="00DC69E6"/>
    <w:rsid w:val="00DC6EE7"/>
    <w:rsid w:val="00DD0919"/>
    <w:rsid w:val="00DD4D69"/>
    <w:rsid w:val="00DE39DC"/>
    <w:rsid w:val="00DE3F8C"/>
    <w:rsid w:val="00DE5157"/>
    <w:rsid w:val="00DF2F54"/>
    <w:rsid w:val="00DF395C"/>
    <w:rsid w:val="00DF7B0E"/>
    <w:rsid w:val="00E01EFB"/>
    <w:rsid w:val="00E0296B"/>
    <w:rsid w:val="00E0618D"/>
    <w:rsid w:val="00E0788B"/>
    <w:rsid w:val="00E122B4"/>
    <w:rsid w:val="00E146B3"/>
    <w:rsid w:val="00E15D7B"/>
    <w:rsid w:val="00E17ECD"/>
    <w:rsid w:val="00E25BAC"/>
    <w:rsid w:val="00E2616E"/>
    <w:rsid w:val="00E27D7C"/>
    <w:rsid w:val="00E32A0D"/>
    <w:rsid w:val="00E32DA6"/>
    <w:rsid w:val="00E36CCE"/>
    <w:rsid w:val="00E40D9E"/>
    <w:rsid w:val="00E574A4"/>
    <w:rsid w:val="00E6148B"/>
    <w:rsid w:val="00E6422F"/>
    <w:rsid w:val="00E64675"/>
    <w:rsid w:val="00E71C43"/>
    <w:rsid w:val="00E73AAF"/>
    <w:rsid w:val="00E821C6"/>
    <w:rsid w:val="00E909FD"/>
    <w:rsid w:val="00E90B97"/>
    <w:rsid w:val="00E91220"/>
    <w:rsid w:val="00E94CE7"/>
    <w:rsid w:val="00E95417"/>
    <w:rsid w:val="00E97DD2"/>
    <w:rsid w:val="00EA2451"/>
    <w:rsid w:val="00EA494D"/>
    <w:rsid w:val="00EA68D6"/>
    <w:rsid w:val="00EA7A68"/>
    <w:rsid w:val="00EB1475"/>
    <w:rsid w:val="00EB1BAA"/>
    <w:rsid w:val="00EB25A6"/>
    <w:rsid w:val="00EB30C3"/>
    <w:rsid w:val="00EB45C3"/>
    <w:rsid w:val="00EB588C"/>
    <w:rsid w:val="00EB5CDD"/>
    <w:rsid w:val="00EC0F97"/>
    <w:rsid w:val="00EC3239"/>
    <w:rsid w:val="00EC5418"/>
    <w:rsid w:val="00EC5CFB"/>
    <w:rsid w:val="00EC7915"/>
    <w:rsid w:val="00ED08F3"/>
    <w:rsid w:val="00ED1172"/>
    <w:rsid w:val="00ED123F"/>
    <w:rsid w:val="00ED3956"/>
    <w:rsid w:val="00ED6348"/>
    <w:rsid w:val="00EE11B3"/>
    <w:rsid w:val="00EE2AEC"/>
    <w:rsid w:val="00EE467B"/>
    <w:rsid w:val="00EE7977"/>
    <w:rsid w:val="00EF30B7"/>
    <w:rsid w:val="00EF6928"/>
    <w:rsid w:val="00EF7DCA"/>
    <w:rsid w:val="00F00415"/>
    <w:rsid w:val="00F01E55"/>
    <w:rsid w:val="00F0488C"/>
    <w:rsid w:val="00F0606E"/>
    <w:rsid w:val="00F10475"/>
    <w:rsid w:val="00F11846"/>
    <w:rsid w:val="00F12467"/>
    <w:rsid w:val="00F21067"/>
    <w:rsid w:val="00F22A57"/>
    <w:rsid w:val="00F22B2B"/>
    <w:rsid w:val="00F259B5"/>
    <w:rsid w:val="00F25EA2"/>
    <w:rsid w:val="00F26EFD"/>
    <w:rsid w:val="00F30490"/>
    <w:rsid w:val="00F34F5B"/>
    <w:rsid w:val="00F372D6"/>
    <w:rsid w:val="00F4066C"/>
    <w:rsid w:val="00F41FED"/>
    <w:rsid w:val="00F44ACD"/>
    <w:rsid w:val="00F50BCE"/>
    <w:rsid w:val="00F51BD4"/>
    <w:rsid w:val="00F56F86"/>
    <w:rsid w:val="00F625F1"/>
    <w:rsid w:val="00F65E2A"/>
    <w:rsid w:val="00F66ECF"/>
    <w:rsid w:val="00F67E12"/>
    <w:rsid w:val="00F70098"/>
    <w:rsid w:val="00F72769"/>
    <w:rsid w:val="00F738F8"/>
    <w:rsid w:val="00F77CD4"/>
    <w:rsid w:val="00F81070"/>
    <w:rsid w:val="00F85789"/>
    <w:rsid w:val="00F871EF"/>
    <w:rsid w:val="00F878C9"/>
    <w:rsid w:val="00F90477"/>
    <w:rsid w:val="00F91665"/>
    <w:rsid w:val="00F93E98"/>
    <w:rsid w:val="00F9553F"/>
    <w:rsid w:val="00F95570"/>
    <w:rsid w:val="00F956D8"/>
    <w:rsid w:val="00FA4070"/>
    <w:rsid w:val="00FA4AC5"/>
    <w:rsid w:val="00FA644C"/>
    <w:rsid w:val="00FB0708"/>
    <w:rsid w:val="00FB12FE"/>
    <w:rsid w:val="00FB3D2C"/>
    <w:rsid w:val="00FB443B"/>
    <w:rsid w:val="00FB4893"/>
    <w:rsid w:val="00FB617C"/>
    <w:rsid w:val="00FB7284"/>
    <w:rsid w:val="00FB743D"/>
    <w:rsid w:val="00FC2238"/>
    <w:rsid w:val="00FC4743"/>
    <w:rsid w:val="00FD106A"/>
    <w:rsid w:val="00FD7DCF"/>
    <w:rsid w:val="00FE072F"/>
    <w:rsid w:val="00FE1ED9"/>
    <w:rsid w:val="00FE2CA1"/>
    <w:rsid w:val="00FF0F8E"/>
    <w:rsid w:val="00FF5A7A"/>
    <w:rsid w:val="00FF61BD"/>
    <w:rsid w:val="00FF62DA"/>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3"/>
    </o:shapelayout>
  </w:shapeDefaults>
  <w:decimalSymbol w:val="."/>
  <w:listSeparator w:val=","/>
  <w14:docId w14:val="3A9686D6"/>
  <w15:docId w15:val="{D2EEBFE7-91CE-4460-9773-61B107FA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46"/>
    <w:pPr>
      <w:spacing w:before="120" w:after="120"/>
    </w:pPr>
    <w:rPr>
      <w:rFonts w:ascii="Arial" w:hAnsi="Arial"/>
      <w:szCs w:val="24"/>
      <w:lang w:eastAsia="en-US"/>
    </w:rPr>
  </w:style>
  <w:style w:type="paragraph" w:styleId="Heading1">
    <w:name w:val="heading 1"/>
    <w:basedOn w:val="Normal"/>
    <w:next w:val="Normal"/>
    <w:qFormat/>
    <w:rsid w:val="004F1ACF"/>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4F1ACF"/>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4F1ACF"/>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4F1AC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4F1ACF"/>
    <w:pPr>
      <w:numPr>
        <w:ilvl w:val="4"/>
        <w:numId w:val="5"/>
      </w:numPr>
      <w:spacing w:before="240" w:after="60"/>
      <w:outlineLvl w:val="4"/>
    </w:pPr>
    <w:rPr>
      <w:b/>
      <w:bCs/>
      <w:i/>
      <w:iCs/>
      <w:sz w:val="26"/>
      <w:szCs w:val="26"/>
    </w:rPr>
  </w:style>
  <w:style w:type="paragraph" w:styleId="Heading6">
    <w:name w:val="heading 6"/>
    <w:basedOn w:val="Normal"/>
    <w:next w:val="Normal"/>
    <w:qFormat/>
    <w:rsid w:val="004F1ACF"/>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F1ACF"/>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4F1ACF"/>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F1ACF"/>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125"/>
    <w:pPr>
      <w:tabs>
        <w:tab w:val="center" w:pos="4320"/>
        <w:tab w:val="right" w:pos="8640"/>
      </w:tabs>
    </w:pPr>
  </w:style>
  <w:style w:type="paragraph" w:styleId="Footer">
    <w:name w:val="footer"/>
    <w:basedOn w:val="Normal"/>
    <w:semiHidden/>
    <w:rsid w:val="00787125"/>
    <w:pPr>
      <w:tabs>
        <w:tab w:val="center" w:pos="4320"/>
        <w:tab w:val="right" w:pos="8640"/>
      </w:tabs>
    </w:pPr>
  </w:style>
  <w:style w:type="paragraph" w:customStyle="1" w:styleId="LTLNumberingDocumentStyle">
    <w:name w:val="LTL Numbering Document Style"/>
    <w:basedOn w:val="Normal"/>
    <w:link w:val="LTLNumberingDocumentStyleChar"/>
    <w:rsid w:val="00B83A65"/>
    <w:pPr>
      <w:numPr>
        <w:numId w:val="6"/>
      </w:numPr>
    </w:pPr>
    <w:rPr>
      <w:rFonts w:cs="Arial"/>
      <w:szCs w:val="20"/>
    </w:rPr>
  </w:style>
  <w:style w:type="paragraph" w:customStyle="1" w:styleId="LTLNumberingLegislationStyle">
    <w:name w:val="LTL Numbering Legislation Style"/>
    <w:basedOn w:val="Normal"/>
    <w:rsid w:val="002653DF"/>
    <w:pPr>
      <w:numPr>
        <w:numId w:val="2"/>
      </w:numPr>
    </w:pPr>
  </w:style>
  <w:style w:type="paragraph" w:customStyle="1" w:styleId="LTLNumberingRecitalsStyle">
    <w:name w:val="LTL Numbering Recitals Style"/>
    <w:basedOn w:val="Normal"/>
    <w:rsid w:val="002861AE"/>
    <w:pPr>
      <w:numPr>
        <w:numId w:val="3"/>
      </w:numPr>
    </w:pPr>
  </w:style>
  <w:style w:type="character" w:styleId="Hyperlink">
    <w:name w:val="Hyperlink"/>
    <w:rsid w:val="009C2DF0"/>
    <w:rPr>
      <w:color w:val="0000FF"/>
      <w:u w:val="single"/>
    </w:rPr>
  </w:style>
  <w:style w:type="paragraph" w:customStyle="1" w:styleId="LTLFooter">
    <w:name w:val="LTL Footer"/>
    <w:basedOn w:val="Normal"/>
    <w:rsid w:val="008E2CC4"/>
    <w:pPr>
      <w:tabs>
        <w:tab w:val="right" w:pos="8505"/>
      </w:tabs>
      <w:spacing w:before="0" w:after="0"/>
    </w:pPr>
    <w:rPr>
      <w:sz w:val="16"/>
    </w:rPr>
  </w:style>
  <w:style w:type="paragraph" w:customStyle="1" w:styleId="LTLLetterheadFooter">
    <w:name w:val="LTL Letterhead Footer"/>
    <w:basedOn w:val="Footer"/>
    <w:rsid w:val="004A5720"/>
    <w:pPr>
      <w:spacing w:before="0" w:after="0"/>
      <w:jc w:val="center"/>
    </w:pPr>
    <w:rPr>
      <w:rFonts w:ascii="Verdana" w:hAnsi="Verdana"/>
      <w:color w:val="B3AB84"/>
      <w:sz w:val="14"/>
      <w:szCs w:val="14"/>
    </w:rPr>
  </w:style>
  <w:style w:type="paragraph" w:customStyle="1" w:styleId="LTLDocumentDate">
    <w:name w:val="LTL Document Date"/>
    <w:basedOn w:val="Normal"/>
    <w:link w:val="LTLDocumentDateChar"/>
    <w:rsid w:val="008E04E0"/>
    <w:pPr>
      <w:spacing w:before="480" w:line="360" w:lineRule="auto"/>
      <w:jc w:val="center"/>
    </w:pPr>
    <w:rPr>
      <w:rFonts w:ascii="Verdana" w:hAnsi="Verdana"/>
    </w:rPr>
  </w:style>
  <w:style w:type="character" w:customStyle="1" w:styleId="LTLDocumentDateChar">
    <w:name w:val="LTL Document Date Char"/>
    <w:link w:val="LTLDocumentDate"/>
    <w:rsid w:val="008E04E0"/>
    <w:rPr>
      <w:rFonts w:ascii="Verdana" w:hAnsi="Verdana"/>
      <w:szCs w:val="24"/>
      <w:lang w:val="en-US" w:eastAsia="en-US" w:bidi="ar-SA"/>
    </w:rPr>
  </w:style>
  <w:style w:type="paragraph" w:customStyle="1" w:styleId="LTLHeadingIndentLevel1">
    <w:name w:val="LTL Heading (Indent) Level 1"/>
    <w:basedOn w:val="Normal"/>
    <w:rsid w:val="008E7769"/>
    <w:rPr>
      <w:b/>
    </w:rPr>
  </w:style>
  <w:style w:type="paragraph" w:customStyle="1" w:styleId="LTLHeadingJustifiedLevel4">
    <w:name w:val="LTL Heading (Justified) Level 4"/>
    <w:basedOn w:val="Normal"/>
    <w:rsid w:val="008E04E0"/>
    <w:rPr>
      <w:b/>
      <w:i/>
    </w:rPr>
  </w:style>
  <w:style w:type="paragraph" w:customStyle="1" w:styleId="LTLHeadingJustifiedLevel5">
    <w:name w:val="LTL Heading (Justified) Level 5"/>
    <w:basedOn w:val="Normal"/>
    <w:rsid w:val="005D2A68"/>
    <w:rPr>
      <w:color w:val="0E2B4F"/>
      <w:szCs w:val="20"/>
      <w:u w:val="single"/>
    </w:rPr>
  </w:style>
  <w:style w:type="paragraph" w:customStyle="1" w:styleId="LTLHeadingIndentLevel2">
    <w:name w:val="LTL Heading (Indent) Level 2"/>
    <w:basedOn w:val="Normal"/>
    <w:rsid w:val="008E7769"/>
    <w:pPr>
      <w:ind w:left="709"/>
    </w:pPr>
    <w:rPr>
      <w:b/>
    </w:rPr>
  </w:style>
  <w:style w:type="paragraph" w:customStyle="1" w:styleId="LTLHeadingIndentLevel3">
    <w:name w:val="LTL Heading (Indent) Level 3"/>
    <w:basedOn w:val="Normal"/>
    <w:rsid w:val="008E7769"/>
    <w:pPr>
      <w:ind w:left="1418"/>
    </w:pPr>
    <w:rPr>
      <w:b/>
    </w:rPr>
  </w:style>
  <w:style w:type="paragraph" w:customStyle="1" w:styleId="LTLHeadingJustifiedLevel1">
    <w:name w:val="LTL Heading (Justified) Level 1"/>
    <w:basedOn w:val="Normal"/>
    <w:rsid w:val="00886959"/>
    <w:pPr>
      <w:spacing w:before="240" w:after="240"/>
    </w:pPr>
    <w:rPr>
      <w:rFonts w:ascii="Verdana" w:hAnsi="Verdana"/>
      <w:b/>
      <w:sz w:val="28"/>
    </w:rPr>
  </w:style>
  <w:style w:type="paragraph" w:customStyle="1" w:styleId="LTLHeadingJustifiedLevel2">
    <w:name w:val="LTL Heading (Justified) Level 2"/>
    <w:basedOn w:val="Normal"/>
    <w:rsid w:val="00783C91"/>
    <w:pPr>
      <w:spacing w:before="720" w:after="240"/>
    </w:pPr>
    <w:rPr>
      <w:rFonts w:ascii="Verdana" w:hAnsi="Verdana"/>
      <w:b/>
      <w:sz w:val="28"/>
    </w:rPr>
  </w:style>
  <w:style w:type="paragraph" w:customStyle="1" w:styleId="LTLHeadingJustifiedLevel3">
    <w:name w:val="LTL Heading (Justified) Level 3"/>
    <w:basedOn w:val="Normal"/>
    <w:rsid w:val="00181CD2"/>
    <w:rPr>
      <w:b/>
    </w:rPr>
  </w:style>
  <w:style w:type="paragraph" w:customStyle="1" w:styleId="LTLHeadingIndentLevel4">
    <w:name w:val="LTL Heading (Indent) Level 4"/>
    <w:basedOn w:val="Normal"/>
    <w:rsid w:val="008E7769"/>
    <w:pPr>
      <w:ind w:left="2126"/>
    </w:pPr>
    <w:rPr>
      <w:b/>
    </w:rPr>
  </w:style>
  <w:style w:type="paragraph" w:customStyle="1" w:styleId="LTLDocumentTitleHeading">
    <w:name w:val="LTL Document Title Heading"/>
    <w:basedOn w:val="Normal"/>
    <w:rsid w:val="00883263"/>
    <w:pPr>
      <w:spacing w:before="240" w:after="240" w:line="360" w:lineRule="auto"/>
      <w:jc w:val="center"/>
    </w:pPr>
    <w:rPr>
      <w:rFonts w:ascii="Verdana" w:hAnsi="Verdana"/>
      <w:bCs/>
      <w:snapToGrid w:val="0"/>
      <w:sz w:val="32"/>
    </w:rPr>
  </w:style>
  <w:style w:type="paragraph" w:customStyle="1" w:styleId="LTLDocumentTitleSub-Heading">
    <w:name w:val="LTL Document Title Sub-Heading"/>
    <w:basedOn w:val="Normal"/>
    <w:rsid w:val="00883263"/>
    <w:pPr>
      <w:spacing w:before="480" w:after="240" w:line="360" w:lineRule="auto"/>
      <w:jc w:val="center"/>
    </w:pPr>
    <w:rPr>
      <w:rFonts w:ascii="Verdana" w:hAnsi="Verdana"/>
      <w:color w:val="0E2B4F"/>
      <w:sz w:val="24"/>
      <w:szCs w:val="28"/>
      <w:lang w:val="en-US"/>
    </w:rPr>
  </w:style>
  <w:style w:type="paragraph" w:customStyle="1" w:styleId="LTLHeadingIndentLevel5">
    <w:name w:val="LTL Heading (Indent) Level 5"/>
    <w:basedOn w:val="LTLDocumentTitleSub-Heading"/>
    <w:rsid w:val="008E7769"/>
    <w:pPr>
      <w:ind w:left="2835"/>
      <w:jc w:val="left"/>
    </w:pPr>
    <w:rPr>
      <w:rFonts w:ascii="Arial" w:hAnsi="Arial"/>
      <w:b/>
      <w:sz w:val="20"/>
    </w:rPr>
  </w:style>
  <w:style w:type="paragraph" w:styleId="FootnoteText">
    <w:name w:val="footnote text"/>
    <w:basedOn w:val="Normal"/>
    <w:semiHidden/>
    <w:rsid w:val="00FC4743"/>
    <w:rPr>
      <w:sz w:val="16"/>
      <w:szCs w:val="20"/>
    </w:rPr>
  </w:style>
  <w:style w:type="character" w:styleId="FootnoteReference">
    <w:name w:val="footnote reference"/>
    <w:semiHidden/>
    <w:rsid w:val="00FC4743"/>
    <w:rPr>
      <w:rFonts w:ascii="Arial" w:hAnsi="Arial"/>
      <w:sz w:val="16"/>
      <w:vertAlign w:val="superscript"/>
    </w:rPr>
  </w:style>
  <w:style w:type="character" w:customStyle="1" w:styleId="LTLHeadingJustifiedLevel3Char">
    <w:name w:val="LTL Heading (Justified) Level 3 Char"/>
    <w:rsid w:val="00E94CE7"/>
    <w:rPr>
      <w:rFonts w:ascii="Verdana" w:hAnsi="Verdana"/>
      <w:b/>
      <w:sz w:val="24"/>
      <w:szCs w:val="24"/>
      <w:lang w:val="en-US" w:eastAsia="en-US" w:bidi="ar-SA"/>
    </w:rPr>
  </w:style>
  <w:style w:type="paragraph" w:customStyle="1" w:styleId="LTLDocumentTitleSub-HeadingLevel1">
    <w:name w:val="LTL Document Title Sub-Heading Level 1"/>
    <w:basedOn w:val="Normal"/>
    <w:link w:val="LTLDocumentTitleSub-HeadingLevel1Char"/>
    <w:rsid w:val="000871C9"/>
    <w:pPr>
      <w:spacing w:line="360" w:lineRule="auto"/>
      <w:jc w:val="center"/>
    </w:pPr>
    <w:rPr>
      <w:rFonts w:ascii="Arial Narrow" w:hAnsi="Arial Narrow"/>
      <w:sz w:val="32"/>
      <w:szCs w:val="20"/>
      <w:lang w:val="en-US"/>
    </w:rPr>
  </w:style>
  <w:style w:type="paragraph" w:customStyle="1" w:styleId="StyleLTLDocumentTitleHeadingArial">
    <w:name w:val="Style LTL Document Title Heading + Arial"/>
    <w:basedOn w:val="LTLDocumentTitleHeading"/>
    <w:rsid w:val="001B60E6"/>
    <w:pPr>
      <w:spacing w:line="240" w:lineRule="auto"/>
    </w:pPr>
    <w:rPr>
      <w:b/>
      <w:bCs w:val="0"/>
    </w:rPr>
  </w:style>
  <w:style w:type="paragraph" w:customStyle="1" w:styleId="StyleLTLDocumentTitleSub-HeadingLevel1Arial">
    <w:name w:val="Style LTL Document Title Sub-Heading Level 1 + Arial"/>
    <w:basedOn w:val="LTLDocumentTitleSub-HeadingLevel1"/>
    <w:link w:val="StyleLTLDocumentTitleSub-HeadingLevel1ArialChar"/>
    <w:rsid w:val="000871C9"/>
    <w:pPr>
      <w:spacing w:line="240" w:lineRule="auto"/>
    </w:pPr>
    <w:rPr>
      <w:rFonts w:ascii="Verdana" w:hAnsi="Verdana"/>
      <w:sz w:val="28"/>
    </w:rPr>
  </w:style>
  <w:style w:type="character" w:customStyle="1" w:styleId="LTLDocumentTitleSub-HeadingLevel1Char">
    <w:name w:val="LTL Document Title Sub-Heading Level 1 Char"/>
    <w:link w:val="LTLDocumentTitleSub-HeadingLevel1"/>
    <w:rsid w:val="000871C9"/>
    <w:rPr>
      <w:rFonts w:ascii="Arial Narrow" w:hAnsi="Arial Narrow"/>
      <w:sz w:val="32"/>
      <w:lang w:val="en-US" w:eastAsia="en-US" w:bidi="ar-SA"/>
    </w:rPr>
  </w:style>
  <w:style w:type="character" w:customStyle="1" w:styleId="StyleLTLDocumentTitleSub-HeadingLevel1ArialChar">
    <w:name w:val="Style LTL Document Title Sub-Heading Level 1 + Arial Char"/>
    <w:link w:val="StyleLTLDocumentTitleSub-HeadingLevel1Arial"/>
    <w:rsid w:val="000871C9"/>
    <w:rPr>
      <w:rFonts w:ascii="Verdana" w:hAnsi="Verdana"/>
      <w:sz w:val="28"/>
      <w:lang w:val="en-US" w:eastAsia="en-US" w:bidi="ar-SA"/>
    </w:rPr>
  </w:style>
  <w:style w:type="paragraph" w:customStyle="1" w:styleId="StyleLTLHeadingJustifiedLevel1Arial">
    <w:name w:val="Style LTL Heading (Justified) Level 1 + Arial"/>
    <w:basedOn w:val="LTLHeadingJustifiedLevel1"/>
    <w:rsid w:val="00886959"/>
    <w:rPr>
      <w:bCs/>
    </w:rPr>
  </w:style>
  <w:style w:type="paragraph" w:customStyle="1" w:styleId="StyleLTLHeadingJustifiedLevel2NotBoldCentered">
    <w:name w:val="Style LTL Heading (Justified) Level 2 + Not Bold Centered"/>
    <w:basedOn w:val="LTLHeadingJustifiedLevel2"/>
    <w:rsid w:val="004E271E"/>
    <w:pPr>
      <w:spacing w:line="360" w:lineRule="auto"/>
      <w:jc w:val="center"/>
    </w:pPr>
    <w:rPr>
      <w:rFonts w:ascii="Arial" w:hAnsi="Arial"/>
      <w:b w:val="0"/>
      <w:szCs w:val="20"/>
      <w:lang w:val="en-US"/>
    </w:rPr>
  </w:style>
  <w:style w:type="paragraph" w:customStyle="1" w:styleId="CcList">
    <w:name w:val="Cc List"/>
    <w:basedOn w:val="Normal"/>
    <w:rsid w:val="004E271E"/>
    <w:pPr>
      <w:keepLines/>
      <w:spacing w:before="0" w:after="0" w:line="220" w:lineRule="atLeast"/>
      <w:ind w:left="360" w:hanging="360"/>
      <w:jc w:val="both"/>
    </w:pPr>
    <w:rPr>
      <w:spacing w:val="-5"/>
      <w:szCs w:val="20"/>
    </w:rPr>
  </w:style>
  <w:style w:type="paragraph" w:customStyle="1" w:styleId="StyleLTLHeadingJustifiedLevel3Centered">
    <w:name w:val="Style LTL Heading (Justified) Level 3 + Centered"/>
    <w:basedOn w:val="LTLHeadingJustifiedLevel3"/>
    <w:rsid w:val="004E271E"/>
    <w:pPr>
      <w:spacing w:line="360" w:lineRule="auto"/>
      <w:jc w:val="center"/>
    </w:pPr>
    <w:rPr>
      <w:bCs/>
      <w:sz w:val="24"/>
      <w:szCs w:val="20"/>
      <w:lang w:val="en-US"/>
    </w:rPr>
  </w:style>
  <w:style w:type="paragraph" w:customStyle="1" w:styleId="PFNumLevel2">
    <w:name w:val="PF (Num) Level 2"/>
    <w:basedOn w:val="Normal"/>
    <w:rsid w:val="004E271E"/>
    <w:pPr>
      <w:tabs>
        <w:tab w:val="num" w:pos="1848"/>
        <w:tab w:val="left" w:pos="2773"/>
        <w:tab w:val="left" w:pos="3697"/>
        <w:tab w:val="left" w:pos="4621"/>
        <w:tab w:val="left" w:pos="5545"/>
        <w:tab w:val="left" w:pos="6469"/>
        <w:tab w:val="left" w:pos="7394"/>
        <w:tab w:val="left" w:pos="8318"/>
        <w:tab w:val="right" w:pos="8789"/>
      </w:tabs>
      <w:spacing w:line="360" w:lineRule="auto"/>
      <w:ind w:left="1848" w:hanging="924"/>
    </w:pPr>
    <w:rPr>
      <w:snapToGrid w:val="0"/>
      <w:szCs w:val="20"/>
    </w:rPr>
  </w:style>
  <w:style w:type="paragraph" w:customStyle="1" w:styleId="PFLevel1">
    <w:name w:val="PF Level 1"/>
    <w:basedOn w:val="Normal"/>
    <w:rsid w:val="004E271E"/>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pPr>
    <w:rPr>
      <w:color w:val="000000"/>
      <w:sz w:val="21"/>
      <w:szCs w:val="20"/>
      <w:lang w:val="en-US"/>
    </w:rPr>
  </w:style>
  <w:style w:type="paragraph" w:customStyle="1" w:styleId="StyleLTLNumberingDocumentStyleBold">
    <w:name w:val="Style LTL Numbering Document Style + Bold"/>
    <w:basedOn w:val="LTLNumberingDocumentStyle"/>
    <w:link w:val="StyleLTLNumberingDocumentStyleBoldChar"/>
    <w:rsid w:val="004E271E"/>
    <w:pPr>
      <w:numPr>
        <w:numId w:val="0"/>
      </w:numPr>
      <w:tabs>
        <w:tab w:val="num" w:pos="700"/>
      </w:tabs>
      <w:spacing w:before="240" w:line="360" w:lineRule="auto"/>
      <w:ind w:left="700" w:hanging="700"/>
    </w:pPr>
    <w:rPr>
      <w:b/>
      <w:bCs/>
      <w:lang w:val="en-US"/>
    </w:rPr>
  </w:style>
  <w:style w:type="paragraph" w:customStyle="1" w:styleId="StyleStyleLTLDocumentTitleSub-HeadingLevel1ArialBold">
    <w:name w:val="Style Style LTL Document Title Sub-Heading Level 1 + Arial + Bold"/>
    <w:basedOn w:val="StyleLTLDocumentTitleSub-HeadingLevel1Arial"/>
    <w:rsid w:val="001B60E6"/>
    <w:pPr>
      <w:spacing w:before="240" w:after="240"/>
    </w:pPr>
    <w:rPr>
      <w:b/>
      <w:bCs/>
    </w:rPr>
  </w:style>
  <w:style w:type="paragraph" w:customStyle="1" w:styleId="StyleLTLHeadingIndentLevel1Centered">
    <w:name w:val="Style LTL Heading (Indent) Level 1 + Centered"/>
    <w:basedOn w:val="LTLHeadingIndentLevel1"/>
    <w:rsid w:val="00A90540"/>
    <w:pPr>
      <w:jc w:val="center"/>
    </w:pPr>
    <w:rPr>
      <w:rFonts w:ascii="Verdana" w:hAnsi="Verdana"/>
      <w:bCs/>
      <w:sz w:val="24"/>
      <w:szCs w:val="20"/>
      <w:lang w:val="en-US"/>
    </w:rPr>
  </w:style>
  <w:style w:type="paragraph" w:customStyle="1" w:styleId="StyleLTLNumberingRecitalsStyleLinespacing15lines">
    <w:name w:val="Style LTL Numbering Recitals Style + Line spacing:  1.5 lines"/>
    <w:basedOn w:val="LTLNumberingRecitalsStyle"/>
    <w:rsid w:val="00466F6F"/>
    <w:rPr>
      <w:szCs w:val="20"/>
    </w:rPr>
  </w:style>
  <w:style w:type="paragraph" w:customStyle="1" w:styleId="StyleLTLNumberingDocumentStyleBoldLinespacing15lines">
    <w:name w:val="Style LTL Numbering Document Style + Bold Line spacing:  1.5 lines"/>
    <w:basedOn w:val="LTLNumberingDocumentStyle"/>
    <w:link w:val="StyleLTLNumberingDocumentStyleBoldLinespacing15linesChar"/>
    <w:rsid w:val="00783C91"/>
    <w:pPr>
      <w:spacing w:before="480" w:after="240"/>
    </w:pPr>
    <w:rPr>
      <w:rFonts w:ascii="Verdana" w:hAnsi="Verdana" w:cs="Times New Roman"/>
      <w:b/>
      <w:bCs/>
      <w:sz w:val="24"/>
    </w:rPr>
  </w:style>
  <w:style w:type="paragraph" w:customStyle="1" w:styleId="StyleLTLNumberingDocumentStyleLinespacing15lines">
    <w:name w:val="Style LTL Numbering Document Style + Line spacing:  1.5 lines"/>
    <w:basedOn w:val="LTLNumberingDocumentStyle"/>
    <w:rsid w:val="007005A8"/>
    <w:rPr>
      <w:rFonts w:cs="Times New Roman"/>
    </w:rPr>
  </w:style>
  <w:style w:type="paragraph" w:customStyle="1" w:styleId="StyleLTLNumberingDocumentStyleLinespacing15lines1">
    <w:name w:val="Style LTL Numbering Document Style + Line spacing:  1.5 lines1"/>
    <w:basedOn w:val="LTLNumberingDocumentStyle"/>
    <w:rsid w:val="002E3BB7"/>
    <w:rPr>
      <w:rFonts w:cs="Times New Roman"/>
    </w:rPr>
  </w:style>
  <w:style w:type="paragraph" w:customStyle="1" w:styleId="StyleLTLNumberingDocumentStyleBoldLeft0ptHanging3">
    <w:name w:val="Style LTL Numbering Document Style + Bold Left:  0 pt Hanging:  3..."/>
    <w:basedOn w:val="LTLNumberingDocumentStyle"/>
    <w:link w:val="StyleLTLNumberingDocumentStyleBoldLeft0ptHanging3Char"/>
    <w:rsid w:val="00844861"/>
    <w:pPr>
      <w:spacing w:before="240" w:after="240"/>
      <w:ind w:left="709" w:hanging="709"/>
    </w:pPr>
    <w:rPr>
      <w:rFonts w:ascii="Verdana" w:hAnsi="Verdana" w:cs="Times New Roman"/>
      <w:b/>
      <w:bCs/>
    </w:rPr>
  </w:style>
  <w:style w:type="character" w:customStyle="1" w:styleId="StyleBold">
    <w:name w:val="Style Bold"/>
    <w:rsid w:val="00B84786"/>
    <w:rPr>
      <w:rFonts w:ascii="Verdana" w:hAnsi="Verdana"/>
      <w:b/>
      <w:bCs/>
      <w:sz w:val="24"/>
    </w:rPr>
  </w:style>
  <w:style w:type="character" w:customStyle="1" w:styleId="LTLNumberingDocumentStyleChar">
    <w:name w:val="LTL Numbering Document Style Char"/>
    <w:link w:val="LTLNumberingDocumentStyle"/>
    <w:rsid w:val="009A3AB3"/>
    <w:rPr>
      <w:rFonts w:ascii="Arial" w:hAnsi="Arial" w:cs="Arial"/>
      <w:lang w:eastAsia="en-US"/>
    </w:rPr>
  </w:style>
  <w:style w:type="character" w:customStyle="1" w:styleId="StyleLTLNumberingDocumentStyleBoldLeft0ptHanging3Char">
    <w:name w:val="Style LTL Numbering Document Style + Bold Left:  0 pt Hanging:  3... Char"/>
    <w:link w:val="StyleLTLNumberingDocumentStyleBoldLeft0ptHanging3"/>
    <w:rsid w:val="009A3AB3"/>
    <w:rPr>
      <w:rFonts w:ascii="Verdana" w:hAnsi="Verdana"/>
      <w:b/>
      <w:bCs/>
      <w:lang w:eastAsia="en-US"/>
    </w:rPr>
  </w:style>
  <w:style w:type="paragraph" w:customStyle="1" w:styleId="Paragraph">
    <w:name w:val="Paragraph"/>
    <w:basedOn w:val="Normal"/>
    <w:rsid w:val="00911B18"/>
    <w:pPr>
      <w:spacing w:before="0" w:after="200"/>
      <w:ind w:left="340" w:hanging="340"/>
    </w:pPr>
    <w:rPr>
      <w:rFonts w:cs="Arial"/>
      <w:sz w:val="16"/>
      <w:szCs w:val="16"/>
      <w:lang w:val="en-US"/>
    </w:rPr>
  </w:style>
  <w:style w:type="paragraph" w:styleId="TOC1">
    <w:name w:val="toc 1"/>
    <w:basedOn w:val="Normal"/>
    <w:next w:val="Normal"/>
    <w:uiPriority w:val="39"/>
    <w:rsid w:val="0006255B"/>
    <w:rPr>
      <w:b/>
    </w:rPr>
  </w:style>
  <w:style w:type="paragraph" w:styleId="TOC2">
    <w:name w:val="toc 2"/>
    <w:basedOn w:val="Normal"/>
    <w:next w:val="Normal"/>
    <w:autoRedefine/>
    <w:uiPriority w:val="39"/>
    <w:rsid w:val="006E0EFC"/>
    <w:pPr>
      <w:ind w:left="200"/>
    </w:pPr>
  </w:style>
  <w:style w:type="paragraph" w:styleId="TOC3">
    <w:name w:val="toc 3"/>
    <w:basedOn w:val="Normal"/>
    <w:next w:val="Normal"/>
    <w:autoRedefine/>
    <w:uiPriority w:val="39"/>
    <w:rsid w:val="006E0EFC"/>
    <w:pPr>
      <w:ind w:left="400"/>
    </w:pPr>
  </w:style>
  <w:style w:type="character" w:styleId="FollowedHyperlink">
    <w:name w:val="FollowedHyperlink"/>
    <w:rsid w:val="00817839"/>
    <w:rPr>
      <w:color w:val="800080"/>
      <w:u w:val="single"/>
    </w:rPr>
  </w:style>
  <w:style w:type="paragraph" w:customStyle="1" w:styleId="StyleVerdana12ptBoldBefore12ptAfter12pt">
    <w:name w:val="Style Verdana 12 pt Bold Before:  12 pt After:  12 pt"/>
    <w:basedOn w:val="Normal"/>
    <w:rsid w:val="00E122B4"/>
    <w:pPr>
      <w:spacing w:before="480" w:after="240"/>
    </w:pPr>
    <w:rPr>
      <w:rFonts w:ascii="Verdana" w:hAnsi="Verdana"/>
      <w:b/>
      <w:bCs/>
      <w:sz w:val="24"/>
      <w:szCs w:val="20"/>
    </w:rPr>
  </w:style>
  <w:style w:type="character" w:customStyle="1" w:styleId="LTLNumberingDocumentStyleCharChar">
    <w:name w:val="LTL Numbering Document Style Char Char"/>
    <w:rsid w:val="00713E19"/>
    <w:rPr>
      <w:rFonts w:ascii="Arial" w:hAnsi="Arial" w:cs="Arial"/>
      <w:lang w:val="en-US" w:eastAsia="en-US" w:bidi="ar-SA"/>
    </w:rPr>
  </w:style>
  <w:style w:type="paragraph" w:customStyle="1" w:styleId="StyleLTLNumberingDocumentStyleBoldBefore12ptAfter">
    <w:name w:val="Style LTL Numbering Document Style + Bold Before:  12 pt After:  ..."/>
    <w:basedOn w:val="LTLNumberingDocumentStyle"/>
    <w:rsid w:val="00713E19"/>
    <w:pPr>
      <w:numPr>
        <w:numId w:val="0"/>
      </w:numPr>
      <w:tabs>
        <w:tab w:val="num" w:pos="360"/>
      </w:tabs>
      <w:spacing w:before="240" w:after="240"/>
      <w:ind w:left="700" w:hanging="700"/>
    </w:pPr>
    <w:rPr>
      <w:rFonts w:cs="Times New Roman"/>
      <w:b/>
      <w:bCs/>
      <w:sz w:val="24"/>
      <w:lang w:val="en-US"/>
    </w:rPr>
  </w:style>
  <w:style w:type="character" w:customStyle="1" w:styleId="StyleLTLNumberingDocumentStyleBoldChar">
    <w:name w:val="Style LTL Numbering Document Style + Bold Char"/>
    <w:link w:val="StyleLTLNumberingDocumentStyleBold"/>
    <w:rsid w:val="00631B0E"/>
    <w:rPr>
      <w:rFonts w:ascii="Arial" w:hAnsi="Arial" w:cs="Arial"/>
      <w:b/>
      <w:bCs/>
      <w:lang w:val="en-US" w:eastAsia="en-US"/>
    </w:rPr>
  </w:style>
  <w:style w:type="paragraph" w:styleId="BalloonText">
    <w:name w:val="Balloon Text"/>
    <w:basedOn w:val="Normal"/>
    <w:semiHidden/>
    <w:rsid w:val="002B0E93"/>
    <w:rPr>
      <w:rFonts w:ascii="Tahoma" w:hAnsi="Tahoma" w:cs="Tahoma"/>
      <w:sz w:val="16"/>
      <w:szCs w:val="16"/>
    </w:rPr>
  </w:style>
  <w:style w:type="character" w:customStyle="1" w:styleId="StyleLTLNumberingDocumentStyleBoldLinespacing15linesChar">
    <w:name w:val="Style LTL Numbering Document Style + Bold Line spacing:  1.5 lines Char"/>
    <w:link w:val="StyleLTLNumberingDocumentStyleBoldLinespacing15lines"/>
    <w:rsid w:val="002931A2"/>
    <w:rPr>
      <w:rFonts w:ascii="Verdana" w:hAnsi="Verdana"/>
      <w:b/>
      <w:bCs/>
      <w:sz w:val="24"/>
      <w:lang w:eastAsia="en-US"/>
    </w:rPr>
  </w:style>
  <w:style w:type="paragraph" w:customStyle="1" w:styleId="StyleLTLNumberingDocumentStyleVerdana12ptBold">
    <w:name w:val="Style LTL Numbering Document Style + Verdana 12 pt Bold"/>
    <w:basedOn w:val="LTLNumberingDocumentStyle"/>
    <w:rsid w:val="00EA7A68"/>
    <w:pPr>
      <w:numPr>
        <w:numId w:val="0"/>
      </w:numPr>
      <w:tabs>
        <w:tab w:val="num" w:pos="700"/>
      </w:tabs>
      <w:spacing w:before="480" w:after="480"/>
      <w:ind w:left="697" w:hanging="697"/>
    </w:pPr>
    <w:rPr>
      <w:rFonts w:ascii="Verdana" w:hAnsi="Verdana"/>
      <w:b/>
      <w:bCs/>
      <w:sz w:val="24"/>
    </w:rPr>
  </w:style>
  <w:style w:type="paragraph" w:customStyle="1" w:styleId="StyleStyleLTLNumberingDocumentStyleBoldLeft0ptHanging">
    <w:name w:val="Style Style LTL Numbering Document Style + Bold Left:  0 pt Hanging..."/>
    <w:basedOn w:val="StyleLTLNumberingDocumentStyleBoldLeft0ptHanging3"/>
    <w:rsid w:val="00812D39"/>
    <w:pPr>
      <w:spacing w:before="480"/>
    </w:pPr>
    <w:rPr>
      <w:sz w:val="24"/>
    </w:rPr>
  </w:style>
  <w:style w:type="character" w:styleId="CommentReference">
    <w:name w:val="annotation reference"/>
    <w:basedOn w:val="DefaultParagraphFont"/>
    <w:rsid w:val="004E73DC"/>
    <w:rPr>
      <w:sz w:val="16"/>
      <w:szCs w:val="16"/>
    </w:rPr>
  </w:style>
  <w:style w:type="paragraph" w:styleId="CommentText">
    <w:name w:val="annotation text"/>
    <w:basedOn w:val="Normal"/>
    <w:link w:val="CommentTextChar"/>
    <w:rsid w:val="004E73DC"/>
    <w:rPr>
      <w:szCs w:val="20"/>
    </w:rPr>
  </w:style>
  <w:style w:type="character" w:customStyle="1" w:styleId="CommentTextChar">
    <w:name w:val="Comment Text Char"/>
    <w:basedOn w:val="DefaultParagraphFont"/>
    <w:link w:val="CommentText"/>
    <w:rsid w:val="004E73DC"/>
    <w:rPr>
      <w:rFonts w:ascii="Arial" w:hAnsi="Arial"/>
      <w:lang w:eastAsia="en-US"/>
    </w:rPr>
  </w:style>
  <w:style w:type="paragraph" w:styleId="CommentSubject">
    <w:name w:val="annotation subject"/>
    <w:basedOn w:val="CommentText"/>
    <w:next w:val="CommentText"/>
    <w:link w:val="CommentSubjectChar"/>
    <w:rsid w:val="004E73DC"/>
    <w:rPr>
      <w:b/>
      <w:bCs/>
    </w:rPr>
  </w:style>
  <w:style w:type="character" w:customStyle="1" w:styleId="CommentSubjectChar">
    <w:name w:val="Comment Subject Char"/>
    <w:basedOn w:val="CommentTextChar"/>
    <w:link w:val="CommentSubject"/>
    <w:rsid w:val="004E73DC"/>
    <w:rPr>
      <w:rFonts w:ascii="Arial" w:hAnsi="Arial"/>
      <w:b/>
      <w:bCs/>
      <w:lang w:eastAsia="en-US"/>
    </w:rPr>
  </w:style>
  <w:style w:type="paragraph" w:styleId="ListParagraph">
    <w:name w:val="List Paragraph"/>
    <w:basedOn w:val="Normal"/>
    <w:uiPriority w:val="34"/>
    <w:qFormat/>
    <w:rsid w:val="00566FFE"/>
    <w:pPr>
      <w:ind w:left="720"/>
      <w:contextualSpacing/>
    </w:pPr>
  </w:style>
  <w:style w:type="paragraph" w:styleId="Revision">
    <w:name w:val="Revision"/>
    <w:hidden/>
    <w:uiPriority w:val="99"/>
    <w:semiHidden/>
    <w:rsid w:val="00C417B0"/>
    <w:rPr>
      <w:rFonts w:ascii="Arial" w:hAnsi="Arial"/>
      <w:szCs w:val="24"/>
      <w:lang w:eastAsia="en-US"/>
    </w:rPr>
  </w:style>
  <w:style w:type="table" w:styleId="TableGrid">
    <w:name w:val="Table Grid"/>
    <w:basedOn w:val="TableNormal"/>
    <w:uiPriority w:val="39"/>
    <w:rsid w:val="001A4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basedOn w:val="NoList"/>
    <w:uiPriority w:val="99"/>
    <w:rsid w:val="00282564"/>
    <w:pPr>
      <w:numPr>
        <w:numId w:val="8"/>
      </w:numPr>
    </w:pPr>
  </w:style>
  <w:style w:type="paragraph" w:customStyle="1" w:styleId="Schedule1">
    <w:name w:val="Schedule 1"/>
    <w:basedOn w:val="Normal"/>
    <w:uiPriority w:val="7"/>
    <w:rsid w:val="005D1DDE"/>
    <w:pPr>
      <w:numPr>
        <w:ilvl w:val="1"/>
        <w:numId w:val="11"/>
      </w:numPr>
      <w:spacing w:line="280" w:lineRule="atLeast"/>
    </w:pPr>
    <w:rPr>
      <w:szCs w:val="20"/>
      <w:lang w:eastAsia="en-AU"/>
    </w:rPr>
  </w:style>
  <w:style w:type="paragraph" w:customStyle="1" w:styleId="Schedule2">
    <w:name w:val="Schedule 2"/>
    <w:basedOn w:val="Normal"/>
    <w:uiPriority w:val="7"/>
    <w:rsid w:val="005D1DDE"/>
    <w:pPr>
      <w:numPr>
        <w:ilvl w:val="2"/>
        <w:numId w:val="11"/>
      </w:numPr>
      <w:spacing w:line="280" w:lineRule="atLeast"/>
    </w:pPr>
    <w:rPr>
      <w:szCs w:val="20"/>
      <w:lang w:eastAsia="en-AU"/>
    </w:rPr>
  </w:style>
  <w:style w:type="paragraph" w:customStyle="1" w:styleId="Schedule3">
    <w:name w:val="Schedule 3"/>
    <w:basedOn w:val="Normal"/>
    <w:uiPriority w:val="7"/>
    <w:rsid w:val="005D1DDE"/>
    <w:pPr>
      <w:numPr>
        <w:ilvl w:val="3"/>
        <w:numId w:val="11"/>
      </w:numPr>
      <w:spacing w:line="280" w:lineRule="atLeast"/>
    </w:pPr>
    <w:rPr>
      <w:szCs w:val="20"/>
      <w:lang w:eastAsia="en-AU"/>
    </w:rPr>
  </w:style>
  <w:style w:type="paragraph" w:customStyle="1" w:styleId="Schedule4">
    <w:name w:val="Schedule 4"/>
    <w:basedOn w:val="Normal"/>
    <w:uiPriority w:val="7"/>
    <w:rsid w:val="005D1DDE"/>
    <w:pPr>
      <w:numPr>
        <w:ilvl w:val="4"/>
        <w:numId w:val="11"/>
      </w:numPr>
      <w:spacing w:line="280" w:lineRule="atLeast"/>
    </w:pPr>
    <w:rPr>
      <w:szCs w:val="20"/>
      <w:lang w:eastAsia="en-AU"/>
    </w:rPr>
  </w:style>
  <w:style w:type="paragraph" w:customStyle="1" w:styleId="Schedule5">
    <w:name w:val="Schedule 5"/>
    <w:basedOn w:val="Normal"/>
    <w:uiPriority w:val="7"/>
    <w:rsid w:val="005D1DDE"/>
    <w:pPr>
      <w:numPr>
        <w:ilvl w:val="5"/>
        <w:numId w:val="11"/>
      </w:numPr>
      <w:spacing w:line="280" w:lineRule="atLeast"/>
    </w:pPr>
    <w:rPr>
      <w:szCs w:val="20"/>
      <w:lang w:eastAsia="en-AU"/>
    </w:rPr>
  </w:style>
  <w:style w:type="paragraph" w:customStyle="1" w:styleId="ScheduleHeading">
    <w:name w:val="Schedule Heading"/>
    <w:basedOn w:val="Normal"/>
    <w:next w:val="Normal"/>
    <w:uiPriority w:val="5"/>
    <w:rsid w:val="005D1DDE"/>
    <w:pPr>
      <w:keepNext/>
      <w:pageBreakBefore/>
      <w:numPr>
        <w:numId w:val="11"/>
      </w:numPr>
      <w:tabs>
        <w:tab w:val="clear" w:pos="4394"/>
        <w:tab w:val="num" w:pos="2410"/>
      </w:tabs>
      <w:spacing w:line="280" w:lineRule="atLeast"/>
      <w:ind w:left="2410"/>
      <w:outlineLvl w:val="0"/>
    </w:pPr>
    <w:rPr>
      <w:sz w:val="28"/>
      <w:szCs w:val="20"/>
      <w:lang w:eastAsia="en-AU"/>
    </w:rPr>
  </w:style>
  <w:style w:type="numbering" w:customStyle="1" w:styleId="Schedules">
    <w:name w:val="Schedules"/>
    <w:basedOn w:val="NoList"/>
    <w:uiPriority w:val="99"/>
    <w:rsid w:val="005D1DD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77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C90D-C3DE-43A3-82AD-3C65A9DA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12344</Words>
  <Characters>60983</Characters>
  <Application>Microsoft Office Word</Application>
  <DocSecurity>0</DocSecurity>
  <Lines>1487</Lines>
  <Paragraphs>852</Paragraphs>
  <ScaleCrop>false</ScaleCrop>
  <HeadingPairs>
    <vt:vector size="2" baseType="variant">
      <vt:variant>
        <vt:lpstr>Title</vt:lpstr>
      </vt:variant>
      <vt:variant>
        <vt:i4>1</vt:i4>
      </vt:variant>
    </vt:vector>
  </HeadingPairs>
  <TitlesOfParts>
    <vt:vector size="1" baseType="lpstr">
      <vt:lpstr/>
    </vt:vector>
  </TitlesOfParts>
  <Company>HOC</Company>
  <LinksUpToDate>false</LinksUpToDate>
  <CharactersWithSpaces>72475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Taylor Lawyers</dc:creator>
  <cp:lastModifiedBy>Elise Henderson</cp:lastModifiedBy>
  <cp:revision>2</cp:revision>
  <cp:lastPrinted>2022-03-11T00:26:00Z</cp:lastPrinted>
  <dcterms:created xsi:type="dcterms:W3CDTF">2023-09-27T00:33:00Z</dcterms:created>
  <dcterms:modified xsi:type="dcterms:W3CDTF">2023-09-27T00:33:00Z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TY_DOCGEN">
    <vt:lpwstr>YES</vt:lpwstr>
  </property>
  <property fmtid="{D5CDD505-2E9C-101B-9397-08002B2CF9AE}" pid="3" name="AFTY_DOCGEN_INSERTDOCMODE">
    <vt:lpwstr>1</vt:lpwstr>
  </property>
  <property fmtid="{D5CDD505-2E9C-101B-9397-08002B2CF9AE}" pid="4" name="AFTY_WORDLINK">
    <vt:lpwstr/>
  </property>
  <property fmtid="{D5CDD505-2E9C-101B-9397-08002B2CF9AE}" pid="5" name="Custom1">
    <vt:lpwstr>CAN</vt:lpwstr>
  </property>
  <property fmtid="{D5CDD505-2E9C-101B-9397-08002B2CF9AE}" pid="6" name="Custom2">
    <vt:lpwstr>CAN18007</vt:lpwstr>
  </property>
  <property fmtid="{D5CDD505-2E9C-101B-9397-08002B2CF9AE}" pid="7" name="DM_AFTYDOCID">
    <vt:i4>976363</vt:i4>
  </property>
  <property fmtid="{D5CDD505-2E9C-101B-9397-08002B2CF9AE}" pid="8" name="DM_AUTHOR">
    <vt:lpwstr>MLH</vt:lpwstr>
  </property>
  <property fmtid="{D5CDD505-2E9C-101B-9397-08002B2CF9AE}" pid="9" name="DM_BILL_ID">
    <vt:i4>0</vt:i4>
  </property>
  <property fmtid="{D5CDD505-2E9C-101B-9397-08002B2CF9AE}" pid="10" name="DM_CATEGORY_ID">
    <vt:i4>5</vt:i4>
  </property>
  <property fmtid="{D5CDD505-2E9C-101B-9397-08002B2CF9AE}" pid="11" name="DM_CLIENT">
    <vt:lpwstr>CAN</vt:lpwstr>
  </property>
  <property fmtid="{D5CDD505-2E9C-101B-9397-08002B2CF9AE}" pid="12" name="DM_CLIENTGROUP">
    <vt:lpwstr>Council - Tender or Similar</vt:lpwstr>
  </property>
  <property fmtid="{D5CDD505-2E9C-101B-9397-08002B2CF9AE}" pid="13" name="DM_DESCRIPTION">
    <vt:lpwstr>AMended template 7.3.23</vt:lpwstr>
  </property>
  <property fmtid="{D5CDD505-2E9C-101B-9397-08002B2CF9AE}" pid="14" name="DM_DISPFILENAMEINFOOTER">
    <vt:lpwstr>CAN_CAN21026_024.docx</vt:lpwstr>
  </property>
  <property fmtid="{D5CDD505-2E9C-101B-9397-08002B2CF9AE}" pid="15" name="DM_DISPVERSIONINFOOTER">
    <vt:i4>0</vt:i4>
  </property>
  <property fmtid="{D5CDD505-2E9C-101B-9397-08002B2CF9AE}" pid="16" name="DM_FOOTER1STPAGE">
    <vt:i4>0</vt:i4>
  </property>
  <property fmtid="{D5CDD505-2E9C-101B-9397-08002B2CF9AE}" pid="17" name="DM_INSERTFOOTER">
    <vt:i4>0</vt:i4>
  </property>
  <property fmtid="{D5CDD505-2E9C-101B-9397-08002B2CF9AE}" pid="18" name="DM_MATTER">
    <vt:lpwstr>CAN21026</vt:lpwstr>
  </property>
  <property fmtid="{D5CDD505-2E9C-101B-9397-08002B2CF9AE}" pid="19" name="DM_OPERATOR">
    <vt:lpwstr>MLH</vt:lpwstr>
  </property>
  <property fmtid="{D5CDD505-2E9C-101B-9397-08002B2CF9AE}" pid="20" name="DM_PHONEBOOK">
    <vt:lpwstr>City of Canada Bay Council</vt:lpwstr>
  </property>
  <property fmtid="{D5CDD505-2E9C-101B-9397-08002B2CF9AE}" pid="21" name="DM_PRECEDENT">
    <vt:lpwstr>LTL 18 Standard VPA Template - 08.05.18.docx</vt:lpwstr>
  </property>
  <property fmtid="{D5CDD505-2E9C-101B-9397-08002B2CF9AE}" pid="22" name="DM_PROMPTFORVERSION">
    <vt:i4>0</vt:i4>
  </property>
  <property fmtid="{D5CDD505-2E9C-101B-9397-08002B2CF9AE}" pid="23" name="DM_TASKID">
    <vt:i4>0</vt:i4>
  </property>
  <property fmtid="{D5CDD505-2E9C-101B-9397-08002B2CF9AE}" pid="24" name="DM_VERSION">
    <vt:i4>1</vt:i4>
  </property>
  <property fmtid="{D5CDD505-2E9C-101B-9397-08002B2CF9AE}" pid="25" name="DM_YEAR">
    <vt:lpwstr>2019</vt:lpwstr>
  </property>
  <property fmtid="{D5CDD505-2E9C-101B-9397-08002B2CF9AE}" pid="26" name="LCLIENT">
    <vt:lpwstr>CAN</vt:lpwstr>
  </property>
  <property fmtid="{D5CDD505-2E9C-101B-9397-08002B2CF9AE}" pid="27" name="LDESC">
    <vt:lpwstr>LTL 18 Standard VPA Template </vt:lpwstr>
  </property>
  <property fmtid="{D5CDD505-2E9C-101B-9397-08002B2CF9AE}" pid="28" name="LMATTER">
    <vt:lpwstr>CAN18007</vt:lpwstr>
  </property>
  <property fmtid="{D5CDD505-2E9C-101B-9397-08002B2CF9AE}" pid="29" name="TASKID">
    <vt:i4>0</vt:i4>
  </property>
  <property fmtid="{D5CDD505-2E9C-101B-9397-08002B2CF9AE}" pid="30" name="WORDLINK_BUILD">
    <vt:lpwstr>0</vt:lpwstr>
  </property>
  <property fmtid="{D5CDD505-2E9C-101B-9397-08002B2CF9AE}" pid="31" name="WORDLINK_DISABLEFOOTERS">
    <vt:lpwstr/>
  </property>
  <property fmtid="{D5CDD505-2E9C-101B-9397-08002B2CF9AE}" pid="32" name="WORDLINK_DISABLEFORMATTING">
    <vt:lpwstr/>
  </property>
  <property fmtid="{D5CDD505-2E9C-101B-9397-08002B2CF9AE}" pid="33" name="WORDLINK_DISABLEFORMATTINGFOOTER">
    <vt:lpwstr/>
  </property>
  <property fmtid="{D5CDD505-2E9C-101B-9397-08002B2CF9AE}" pid="34" name="WORDLINK_DISABLEFORMATTINGHEADER">
    <vt:lpwstr/>
  </property>
  <property fmtid="{D5CDD505-2E9C-101B-9397-08002B2CF9AE}" pid="35" name="WORDLINK_DISABLEFORMFIELDS">
    <vt:lpwstr/>
  </property>
  <property fmtid="{D5CDD505-2E9C-101B-9397-08002B2CF9AE}" pid="36" name="WORDLINK_DISABLEHEADERS">
    <vt:lpwstr/>
  </property>
  <property fmtid="{D5CDD505-2E9C-101B-9397-08002B2CF9AE}" pid="37" name="WORDLINK_DISABLEINSERTDOC">
    <vt:lpwstr/>
  </property>
  <property fmtid="{D5CDD505-2E9C-101B-9397-08002B2CF9AE}" pid="38" name="WORDLINK_DISABLEINSERTDOCTEXTBOX">
    <vt:lpwstr/>
  </property>
  <property fmtid="{D5CDD505-2E9C-101B-9397-08002B2CF9AE}" pid="39" name="WORDLINK_DISABLEINVALIDFIELDS">
    <vt:lpwstr/>
  </property>
  <property fmtid="{D5CDD505-2E9C-101B-9397-08002B2CF9AE}" pid="40" name="WORDLINK_DISABLEPAGINATION">
    <vt:lpwstr/>
  </property>
  <property fmtid="{D5CDD505-2E9C-101B-9397-08002B2CF9AE}" pid="41" name="WORDLINK_DISABLEPREPARETABLE">
    <vt:lpwstr/>
  </property>
  <property fmtid="{D5CDD505-2E9C-101B-9397-08002B2CF9AE}" pid="42" name="WORDLINK_DISABLETABLEDATAMERGE">
    <vt:lpwstr/>
  </property>
  <property fmtid="{D5CDD505-2E9C-101B-9397-08002B2CF9AE}" pid="43" name="WORDLINK_DISABLETEXTBOX">
    <vt:lpwstr/>
  </property>
  <property fmtid="{D5CDD505-2E9C-101B-9397-08002B2CF9AE}" pid="44" name="WORDLINK_DISABLETEXTBOXFOOTER">
    <vt:lpwstr/>
  </property>
  <property fmtid="{D5CDD505-2E9C-101B-9397-08002B2CF9AE}" pid="45" name="WORDLINK_DISABLETEXTBOXHEADER">
    <vt:lpwstr/>
  </property>
  <property fmtid="{D5CDD505-2E9C-101B-9397-08002B2CF9AE}" pid="46" name="WORDLINK_GENERATED">
    <vt:lpwstr/>
  </property>
  <property fmtid="{D5CDD505-2E9C-101B-9397-08002B2CF9AE}" pid="47" name="WORDLINK_SCRIPTSESSIONID">
    <vt:lpwstr>2470829</vt:lpwstr>
  </property>
  <property fmtid="{D5CDD505-2E9C-101B-9397-08002B2CF9AE}" pid="48" name="WORDLINK_SESSIONNET">
    <vt:lpwstr>NO</vt:lpwstr>
  </property>
  <property fmtid="{D5CDD505-2E9C-101B-9397-08002B2CF9AE}" pid="49" name="WORDLINK_SESSIONSERVER">
    <vt:lpwstr>affinity</vt:lpwstr>
  </property>
  <property fmtid="{D5CDD505-2E9C-101B-9397-08002B2CF9AE}" pid="50" name="WORDLINK_SESSIONUSERNAME">
    <vt:lpwstr>t231w_lv</vt:lpwstr>
  </property>
  <property fmtid="{D5CDD505-2E9C-101B-9397-08002B2CF9AE}" pid="51" name="WORDLINK_TEMPDOCUMENT">
    <vt:lpwstr>t231w_lv</vt:lpwstr>
  </property>
  <property fmtid="{D5CDD505-2E9C-101B-9397-08002B2CF9AE}" pid="52" name="WORDLINK_VERSION">
    <vt:lpwstr>8.0.0</vt:lpwstr>
  </property>
</Properties>
</file>