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14A5" w:rsidRDefault="001814A5" w:rsidP="00883263"/>
    <w:p w:rsidR="000871C9" w:rsidRDefault="000871C9" w:rsidP="000871C9">
      <w:pPr>
        <w:pStyle w:val="StyleLTLDocumentTitleHeadingArial"/>
      </w:pPr>
    </w:p>
    <w:p w:rsidR="001B60E6" w:rsidRPr="00622140" w:rsidRDefault="00583972" w:rsidP="000871C9">
      <w:pPr>
        <w:pStyle w:val="StyleLTLDocumentTitleHeadingArial"/>
        <w:rPr>
          <w:sz w:val="28"/>
          <w:szCs w:val="28"/>
        </w:rPr>
      </w:pPr>
      <w:r w:rsidRPr="00622140">
        <w:rPr>
          <w:sz w:val="28"/>
          <w:szCs w:val="28"/>
        </w:rPr>
        <w:t>Deed</w:t>
      </w:r>
    </w:p>
    <w:p w:rsidR="00622140" w:rsidRDefault="00622140" w:rsidP="000871C9">
      <w:pPr>
        <w:pStyle w:val="StyleLTLDocumentTitleHeadingArial"/>
      </w:pPr>
    </w:p>
    <w:p w:rsidR="00622140" w:rsidRDefault="00622140" w:rsidP="000871C9">
      <w:pPr>
        <w:pStyle w:val="StyleLTLDocumentTitleHeadingArial"/>
        <w:rPr>
          <w:sz w:val="28"/>
          <w:szCs w:val="28"/>
        </w:rPr>
      </w:pPr>
    </w:p>
    <w:p w:rsidR="00A826AA" w:rsidRPr="00622140" w:rsidRDefault="00583972" w:rsidP="000871C9">
      <w:pPr>
        <w:pStyle w:val="StyleLTLDocumentTitleHeadingArial"/>
        <w:rPr>
          <w:sz w:val="28"/>
          <w:szCs w:val="28"/>
        </w:rPr>
      </w:pPr>
      <w:r>
        <w:rPr>
          <w:sz w:val="28"/>
          <w:szCs w:val="28"/>
        </w:rPr>
        <w:t>[</w:t>
      </w:r>
      <w:r w:rsidRPr="001C311D">
        <w:rPr>
          <w:sz w:val="28"/>
          <w:szCs w:val="28"/>
          <w:highlight w:val="yellow"/>
        </w:rPr>
        <w:t xml:space="preserve">Insert Name of Planning </w:t>
      </w:r>
      <w:r w:rsidR="00180FD8" w:rsidRPr="001C311D">
        <w:rPr>
          <w:sz w:val="28"/>
          <w:szCs w:val="28"/>
          <w:highlight w:val="yellow"/>
        </w:rPr>
        <w:t>Agreement</w:t>
      </w:r>
      <w:r>
        <w:rPr>
          <w:sz w:val="28"/>
          <w:szCs w:val="28"/>
        </w:rPr>
        <w:t>]</w:t>
      </w:r>
    </w:p>
    <w:p w:rsidR="000871C9" w:rsidRPr="00622140" w:rsidRDefault="00583972" w:rsidP="000871C9">
      <w:pPr>
        <w:pStyle w:val="StyleLTLDocumentTitleHeadingArial"/>
        <w:rPr>
          <w:sz w:val="28"/>
          <w:szCs w:val="28"/>
        </w:rPr>
      </w:pPr>
      <w:r w:rsidRPr="00622140">
        <w:rPr>
          <w:sz w:val="28"/>
          <w:szCs w:val="28"/>
        </w:rPr>
        <w:t xml:space="preserve">Planning </w:t>
      </w:r>
      <w:r w:rsidR="00180FD8">
        <w:rPr>
          <w:sz w:val="28"/>
          <w:szCs w:val="28"/>
        </w:rPr>
        <w:t>Agreement</w:t>
      </w:r>
    </w:p>
    <w:p w:rsidR="000871C9" w:rsidRPr="00C30C50" w:rsidRDefault="00583972" w:rsidP="000871C9">
      <w:pPr>
        <w:jc w:val="center"/>
        <w:rPr>
          <w:rFonts w:ascii="Verdana" w:hAnsi="Verdana" w:cs="Arial"/>
          <w:i/>
          <w:szCs w:val="20"/>
        </w:rPr>
      </w:pPr>
      <w:r w:rsidRPr="00C30C50">
        <w:rPr>
          <w:rFonts w:ascii="Verdana" w:hAnsi="Verdana" w:cs="Arial"/>
          <w:szCs w:val="20"/>
        </w:rPr>
        <w:t xml:space="preserve">Under </w:t>
      </w:r>
      <w:r w:rsidR="000D78AE" w:rsidRPr="00C30C50">
        <w:rPr>
          <w:rFonts w:ascii="Verdana" w:hAnsi="Verdana" w:cs="Arial"/>
          <w:szCs w:val="20"/>
        </w:rPr>
        <w:t>s</w:t>
      </w:r>
      <w:r w:rsidR="000D78AE">
        <w:rPr>
          <w:rFonts w:ascii="Verdana" w:hAnsi="Verdana" w:cs="Arial"/>
          <w:szCs w:val="20"/>
        </w:rPr>
        <w:t>7.4</w:t>
      </w:r>
      <w:r w:rsidR="000D78AE" w:rsidRPr="00C30C50">
        <w:rPr>
          <w:rFonts w:ascii="Verdana" w:hAnsi="Verdana" w:cs="Arial"/>
          <w:szCs w:val="20"/>
        </w:rPr>
        <w:t xml:space="preserve"> </w:t>
      </w:r>
      <w:r w:rsidRPr="00C30C50">
        <w:rPr>
          <w:rFonts w:ascii="Verdana" w:hAnsi="Verdana" w:cs="Arial"/>
          <w:szCs w:val="20"/>
        </w:rPr>
        <w:t xml:space="preserve">of the </w:t>
      </w:r>
      <w:r w:rsidRPr="00C30C50">
        <w:rPr>
          <w:rFonts w:ascii="Verdana" w:hAnsi="Verdana" w:cs="Arial"/>
          <w:i/>
          <w:szCs w:val="20"/>
        </w:rPr>
        <w:t>Environmental Planning and Assessment Act 1979</w:t>
      </w:r>
    </w:p>
    <w:p w:rsidR="000871C9" w:rsidRPr="00476668" w:rsidRDefault="000871C9" w:rsidP="000871C9">
      <w:pPr>
        <w:pStyle w:val="StyleLTLDocumentTitleSub-HeadingLevel1Arial"/>
        <w:rPr>
          <w:sz w:val="24"/>
          <w:szCs w:val="24"/>
        </w:rPr>
      </w:pPr>
    </w:p>
    <w:p w:rsidR="00476668" w:rsidRPr="00476668" w:rsidRDefault="00476668" w:rsidP="000871C9">
      <w:pPr>
        <w:pStyle w:val="StyleLTLDocumentTitleSub-HeadingLevel1Arial"/>
        <w:rPr>
          <w:sz w:val="24"/>
          <w:szCs w:val="24"/>
        </w:rPr>
      </w:pPr>
    </w:p>
    <w:p w:rsidR="00476668" w:rsidRPr="00476668" w:rsidRDefault="00476668" w:rsidP="000871C9">
      <w:pPr>
        <w:pStyle w:val="StyleLTLDocumentTitleSub-HeadingLevel1Arial"/>
        <w:rPr>
          <w:sz w:val="24"/>
          <w:szCs w:val="24"/>
        </w:rPr>
      </w:pPr>
    </w:p>
    <w:p w:rsidR="00E25BAC" w:rsidRDefault="00583972" w:rsidP="00E25BAC">
      <w:pPr>
        <w:pStyle w:val="StyleLTLDocumentTitleSub-HeadingLevel1Arial"/>
        <w:spacing w:before="240" w:after="240"/>
        <w:rPr>
          <w:b/>
          <w:bCs/>
          <w:sz w:val="24"/>
          <w:szCs w:val="24"/>
        </w:rPr>
      </w:pPr>
      <w:r w:rsidRPr="00F65E2A">
        <w:rPr>
          <w:b/>
          <w:bCs/>
          <w:sz w:val="24"/>
          <w:szCs w:val="24"/>
        </w:rPr>
        <w:t>Canada Bay City</w:t>
      </w:r>
      <w:r w:rsidR="00A826AA" w:rsidRPr="00F65E2A">
        <w:rPr>
          <w:b/>
          <w:bCs/>
          <w:sz w:val="24"/>
          <w:szCs w:val="24"/>
        </w:rPr>
        <w:t xml:space="preserve"> Council</w:t>
      </w:r>
    </w:p>
    <w:p w:rsidR="00242736" w:rsidRPr="00622140" w:rsidRDefault="00A334B6" w:rsidP="00E25BAC">
      <w:pPr>
        <w:pStyle w:val="StyleLTLDocumentTitleSub-HeadingLevel1Arial"/>
        <w:spacing w:before="240" w:after="240"/>
        <w:rPr>
          <w:b/>
          <w:bCs/>
          <w:sz w:val="24"/>
          <w:szCs w:val="24"/>
        </w:rPr>
      </w:pPr>
      <w:r>
        <w:rPr>
          <w:b/>
          <w:bCs/>
          <w:sz w:val="24"/>
          <w:szCs w:val="24"/>
        </w:rPr>
        <w:t>[</w:t>
      </w:r>
      <w:r w:rsidR="00A826AA" w:rsidRPr="001C311D">
        <w:rPr>
          <w:b/>
          <w:bCs/>
          <w:sz w:val="24"/>
          <w:szCs w:val="24"/>
          <w:highlight w:val="yellow"/>
        </w:rPr>
        <w:t xml:space="preserve">Insert Name of </w:t>
      </w:r>
      <w:r w:rsidR="001C311D" w:rsidRPr="001C311D">
        <w:rPr>
          <w:b/>
          <w:bCs/>
          <w:sz w:val="24"/>
          <w:szCs w:val="24"/>
          <w:highlight w:val="yellow"/>
        </w:rPr>
        <w:t>Developer</w:t>
      </w:r>
      <w:r>
        <w:rPr>
          <w:b/>
          <w:bCs/>
          <w:sz w:val="24"/>
          <w:szCs w:val="24"/>
        </w:rPr>
        <w:t>]</w:t>
      </w:r>
      <w:r w:rsidR="0073215D">
        <w:rPr>
          <w:b/>
          <w:bCs/>
          <w:sz w:val="24"/>
          <w:szCs w:val="24"/>
        </w:rPr>
        <w:t xml:space="preserve"> </w:t>
      </w:r>
    </w:p>
    <w:p w:rsidR="00264DE7" w:rsidRPr="00622140" w:rsidRDefault="00583972" w:rsidP="00622140">
      <w:pPr>
        <w:pStyle w:val="StyleLTLDocumentTitleSub-HeadingLevel1Arial"/>
        <w:spacing w:before="240" w:after="240"/>
        <w:rPr>
          <w:b/>
          <w:bCs/>
          <w:sz w:val="24"/>
          <w:szCs w:val="24"/>
        </w:rPr>
      </w:pPr>
      <w:r>
        <w:rPr>
          <w:b/>
          <w:bCs/>
          <w:sz w:val="24"/>
          <w:szCs w:val="24"/>
        </w:rPr>
        <w:t>[</w:t>
      </w:r>
      <w:r w:rsidR="00A826AA" w:rsidRPr="001C311D">
        <w:rPr>
          <w:b/>
          <w:bCs/>
          <w:sz w:val="24"/>
          <w:szCs w:val="24"/>
          <w:highlight w:val="yellow"/>
        </w:rPr>
        <w:t>Insert Name of Party 3</w:t>
      </w:r>
      <w:r w:rsidR="0049480B">
        <w:rPr>
          <w:b/>
          <w:bCs/>
          <w:sz w:val="24"/>
          <w:szCs w:val="24"/>
        </w:rPr>
        <w:t>]</w:t>
      </w:r>
      <w:r w:rsidR="0073215D">
        <w:rPr>
          <w:b/>
          <w:bCs/>
          <w:sz w:val="24"/>
          <w:szCs w:val="24"/>
        </w:rPr>
        <w:t xml:space="preserve"> </w:t>
      </w:r>
    </w:p>
    <w:p w:rsidR="00D61BA4" w:rsidRDefault="00583972" w:rsidP="008E04E0">
      <w:pPr>
        <w:pStyle w:val="LTLDocumentDate"/>
      </w:pPr>
      <w:r>
        <w:t>[</w:t>
      </w:r>
      <w:r w:rsidR="003A485E">
        <w:rPr>
          <w:highlight w:val="yellow"/>
        </w:rPr>
        <w:fldChar w:fldCharType="begin"/>
      </w:r>
      <w:r w:rsidR="003A485E">
        <w:rPr>
          <w:highlight w:val="yellow"/>
        </w:rPr>
        <w:instrText xml:space="preserve"> DATE \@ "d MMMM yyyy" </w:instrText>
      </w:r>
      <w:r w:rsidR="003A485E">
        <w:rPr>
          <w:highlight w:val="yellow"/>
        </w:rPr>
        <w:fldChar w:fldCharType="separate"/>
      </w:r>
      <w:r w:rsidR="00DA4FFE">
        <w:rPr>
          <w:noProof/>
          <w:highlight w:val="yellow"/>
        </w:rPr>
        <w:t>17 July 2019</w:t>
      </w:r>
      <w:r w:rsidR="003A485E">
        <w:rPr>
          <w:highlight w:val="yellow"/>
        </w:rPr>
        <w:fldChar w:fldCharType="end"/>
      </w:r>
      <w:r>
        <w:t>]</w:t>
      </w:r>
    </w:p>
    <w:p w:rsidR="00EE467B" w:rsidRDefault="00583972" w:rsidP="00B72702">
      <w:pPr>
        <w:pStyle w:val="StyleLTLHeadingIndentLevel1Centered"/>
      </w:pPr>
      <w:r>
        <w:br w:type="page"/>
      </w:r>
      <w:bookmarkStart w:id="0" w:name="_Toc156790389"/>
      <w:r w:rsidR="00A334B6">
        <w:rPr>
          <w:sz w:val="28"/>
          <w:lang w:val="en-AU"/>
        </w:rPr>
        <w:lastRenderedPageBreak/>
        <w:t>[</w:t>
      </w:r>
      <w:r w:rsidR="00A826AA" w:rsidRPr="001C311D">
        <w:rPr>
          <w:sz w:val="28"/>
          <w:highlight w:val="yellow"/>
          <w:lang w:val="en-AU"/>
        </w:rPr>
        <w:t xml:space="preserve">Insert Name of </w:t>
      </w:r>
      <w:r w:rsidR="00A826AA" w:rsidRPr="004E73DC">
        <w:rPr>
          <w:sz w:val="28"/>
          <w:highlight w:val="yellow"/>
          <w:lang w:val="en-AU"/>
        </w:rPr>
        <w:t xml:space="preserve">Planning </w:t>
      </w:r>
      <w:r w:rsidR="004E73DC" w:rsidRPr="009D329D">
        <w:rPr>
          <w:sz w:val="28"/>
          <w:highlight w:val="yellow"/>
          <w:lang w:val="en-AU"/>
        </w:rPr>
        <w:t>Agreement</w:t>
      </w:r>
      <w:r w:rsidR="00A334B6">
        <w:rPr>
          <w:sz w:val="28"/>
          <w:lang w:val="en-AU"/>
        </w:rPr>
        <w:t>]</w:t>
      </w:r>
    </w:p>
    <w:p w:rsidR="00B72702" w:rsidRDefault="00583972" w:rsidP="001C311D">
      <w:pPr>
        <w:pStyle w:val="StyleLTLHeadingIndentLevel1Centered"/>
      </w:pPr>
      <w:r>
        <w:rPr>
          <w:sz w:val="28"/>
          <w:szCs w:val="28"/>
        </w:rPr>
        <w:t xml:space="preserve">Planning </w:t>
      </w:r>
      <w:r w:rsidRPr="0089466A">
        <w:rPr>
          <w:sz w:val="28"/>
          <w:szCs w:val="28"/>
        </w:rPr>
        <w:t>Agreement</w:t>
      </w:r>
    </w:p>
    <w:p w:rsidR="00F90477" w:rsidRPr="001C311D" w:rsidRDefault="00583972" w:rsidP="001C311D">
      <w:pPr>
        <w:pStyle w:val="LTLHeadingJustifiedLevel2"/>
        <w:jc w:val="center"/>
        <w:rPr>
          <w:rStyle w:val="StyleBold"/>
          <w:b/>
          <w:bCs w:val="0"/>
        </w:rPr>
      </w:pPr>
      <w:r w:rsidRPr="001C311D">
        <w:rPr>
          <w:rStyle w:val="StyleBold"/>
          <w:b/>
          <w:bCs w:val="0"/>
        </w:rPr>
        <w:t>Table of Contents</w:t>
      </w:r>
    </w:p>
    <w:p w:rsidR="00423B27" w:rsidRDefault="00583972">
      <w:pPr>
        <w:pStyle w:val="TOC1"/>
        <w:tabs>
          <w:tab w:val="right" w:leader="dot" w:pos="8303"/>
        </w:tabs>
        <w:rPr>
          <w:rFonts w:asciiTheme="minorHAnsi" w:eastAsiaTheme="minorEastAsia" w:hAnsiTheme="minorHAnsi" w:cstheme="minorBidi"/>
          <w:b w:val="0"/>
          <w:noProof/>
          <w:sz w:val="22"/>
          <w:szCs w:val="22"/>
          <w:lang w:eastAsia="en-AU"/>
        </w:rPr>
      </w:pPr>
      <w:r w:rsidRPr="007E2CD5">
        <w:rPr>
          <w:rFonts w:cs="Arial"/>
          <w:bCs/>
          <w:szCs w:val="20"/>
        </w:rPr>
        <w:fldChar w:fldCharType="begin"/>
      </w:r>
      <w:r w:rsidRPr="007E2CD5">
        <w:rPr>
          <w:rFonts w:cs="Arial"/>
          <w:bCs/>
          <w:szCs w:val="20"/>
        </w:rPr>
        <w:instrText xml:space="preserve"> TOC \o "1-3" \u </w:instrText>
      </w:r>
      <w:r w:rsidRPr="007E2CD5">
        <w:rPr>
          <w:rFonts w:cs="Arial"/>
          <w:bCs/>
          <w:szCs w:val="20"/>
        </w:rPr>
        <w:fldChar w:fldCharType="separate"/>
      </w:r>
      <w:r w:rsidR="00423B27">
        <w:rPr>
          <w:noProof/>
        </w:rPr>
        <w:t>Summary Sheet</w:t>
      </w:r>
      <w:r w:rsidR="00423B27">
        <w:rPr>
          <w:noProof/>
        </w:rPr>
        <w:tab/>
      </w:r>
      <w:r w:rsidR="00423B27">
        <w:rPr>
          <w:noProof/>
        </w:rPr>
        <w:fldChar w:fldCharType="begin"/>
      </w:r>
      <w:r w:rsidR="00423B27">
        <w:rPr>
          <w:noProof/>
        </w:rPr>
        <w:instrText xml:space="preserve"> PAGEREF _Toc14251963 \h </w:instrText>
      </w:r>
      <w:r w:rsidR="00423B27">
        <w:rPr>
          <w:noProof/>
        </w:rPr>
      </w:r>
      <w:r w:rsidR="00423B27">
        <w:rPr>
          <w:noProof/>
        </w:rPr>
        <w:fldChar w:fldCharType="separate"/>
      </w:r>
      <w:r w:rsidR="00423B27">
        <w:rPr>
          <w:noProof/>
        </w:rPr>
        <w:t>5</w:t>
      </w:r>
      <w:r w:rsidR="00423B27">
        <w:rPr>
          <w:noProof/>
        </w:rPr>
        <w:fldChar w:fldCharType="end"/>
      </w:r>
    </w:p>
    <w:p w:rsidR="00423B27" w:rsidRDefault="00423B27">
      <w:pPr>
        <w:pStyle w:val="TOC1"/>
        <w:tabs>
          <w:tab w:val="right" w:leader="dot" w:pos="8303"/>
        </w:tabs>
        <w:rPr>
          <w:rFonts w:asciiTheme="minorHAnsi" w:eastAsiaTheme="minorEastAsia" w:hAnsiTheme="minorHAnsi" w:cstheme="minorBidi"/>
          <w:b w:val="0"/>
          <w:noProof/>
          <w:sz w:val="22"/>
          <w:szCs w:val="22"/>
          <w:lang w:eastAsia="en-AU"/>
        </w:rPr>
      </w:pPr>
      <w:r w:rsidRPr="00AD7168">
        <w:rPr>
          <w:rFonts w:cs="Arial"/>
          <w:noProof/>
          <w:snapToGrid w:val="0"/>
        </w:rPr>
        <w:t>Parties</w:t>
      </w:r>
      <w:r>
        <w:rPr>
          <w:noProof/>
        </w:rPr>
        <w:tab/>
      </w:r>
      <w:r>
        <w:rPr>
          <w:noProof/>
        </w:rPr>
        <w:fldChar w:fldCharType="begin"/>
      </w:r>
      <w:r>
        <w:rPr>
          <w:noProof/>
        </w:rPr>
        <w:instrText xml:space="preserve"> PAGEREF _Toc14251964 \h </w:instrText>
      </w:r>
      <w:r>
        <w:rPr>
          <w:noProof/>
        </w:rPr>
      </w:r>
      <w:r>
        <w:rPr>
          <w:noProof/>
        </w:rPr>
        <w:fldChar w:fldCharType="separate"/>
      </w:r>
      <w:r>
        <w:rPr>
          <w:noProof/>
        </w:rPr>
        <w:t>7</w:t>
      </w:r>
      <w:r>
        <w:rPr>
          <w:noProof/>
        </w:rPr>
        <w:fldChar w:fldCharType="end"/>
      </w:r>
    </w:p>
    <w:p w:rsidR="00423B27" w:rsidRDefault="00423B27">
      <w:pPr>
        <w:pStyle w:val="TOC1"/>
        <w:tabs>
          <w:tab w:val="right" w:leader="dot" w:pos="8303"/>
        </w:tabs>
        <w:rPr>
          <w:rFonts w:asciiTheme="minorHAnsi" w:eastAsiaTheme="minorEastAsia" w:hAnsiTheme="minorHAnsi" w:cstheme="minorBidi"/>
          <w:b w:val="0"/>
          <w:noProof/>
          <w:sz w:val="22"/>
          <w:szCs w:val="22"/>
          <w:lang w:eastAsia="en-AU"/>
        </w:rPr>
      </w:pPr>
      <w:r w:rsidRPr="00AD7168">
        <w:rPr>
          <w:rFonts w:cs="Arial"/>
          <w:noProof/>
          <w:snapToGrid w:val="0"/>
        </w:rPr>
        <w:t>Background</w:t>
      </w:r>
      <w:r>
        <w:rPr>
          <w:noProof/>
        </w:rPr>
        <w:tab/>
      </w:r>
      <w:r>
        <w:rPr>
          <w:noProof/>
        </w:rPr>
        <w:fldChar w:fldCharType="begin"/>
      </w:r>
      <w:r>
        <w:rPr>
          <w:noProof/>
        </w:rPr>
        <w:instrText xml:space="preserve"> PAGEREF _Toc14251965 \h </w:instrText>
      </w:r>
      <w:r>
        <w:rPr>
          <w:noProof/>
        </w:rPr>
      </w:r>
      <w:r>
        <w:rPr>
          <w:noProof/>
        </w:rPr>
        <w:fldChar w:fldCharType="separate"/>
      </w:r>
      <w:r>
        <w:rPr>
          <w:noProof/>
        </w:rPr>
        <w:t>7</w:t>
      </w:r>
      <w:r>
        <w:rPr>
          <w:noProof/>
        </w:rPr>
        <w:fldChar w:fldCharType="end"/>
      </w:r>
    </w:p>
    <w:p w:rsidR="00423B27" w:rsidRDefault="00423B27">
      <w:pPr>
        <w:pStyle w:val="TOC1"/>
        <w:tabs>
          <w:tab w:val="right" w:leader="dot" w:pos="8303"/>
        </w:tabs>
        <w:rPr>
          <w:rFonts w:asciiTheme="minorHAnsi" w:eastAsiaTheme="minorEastAsia" w:hAnsiTheme="minorHAnsi" w:cstheme="minorBidi"/>
          <w:b w:val="0"/>
          <w:noProof/>
          <w:sz w:val="22"/>
          <w:szCs w:val="22"/>
          <w:lang w:eastAsia="en-AU"/>
        </w:rPr>
      </w:pPr>
      <w:r w:rsidRPr="00AD7168">
        <w:rPr>
          <w:rFonts w:cs="Arial"/>
          <w:noProof/>
        </w:rPr>
        <w:t>Operative provisions</w:t>
      </w:r>
      <w:r>
        <w:rPr>
          <w:noProof/>
        </w:rPr>
        <w:tab/>
      </w:r>
      <w:r>
        <w:rPr>
          <w:noProof/>
        </w:rPr>
        <w:fldChar w:fldCharType="begin"/>
      </w:r>
      <w:r>
        <w:rPr>
          <w:noProof/>
        </w:rPr>
        <w:instrText xml:space="preserve"> PAGEREF _Toc14251966 \h </w:instrText>
      </w:r>
      <w:r>
        <w:rPr>
          <w:noProof/>
        </w:rPr>
      </w:r>
      <w:r>
        <w:rPr>
          <w:noProof/>
        </w:rPr>
        <w:fldChar w:fldCharType="separate"/>
      </w:r>
      <w:r>
        <w:rPr>
          <w:noProof/>
        </w:rPr>
        <w:t>7</w:t>
      </w:r>
      <w:r>
        <w:rPr>
          <w:noProof/>
        </w:rPr>
        <w:fldChar w:fldCharType="end"/>
      </w:r>
    </w:p>
    <w:p w:rsidR="00423B27" w:rsidRDefault="00423B27">
      <w:pPr>
        <w:pStyle w:val="TOC2"/>
        <w:tabs>
          <w:tab w:val="right" w:leader="dot" w:pos="8303"/>
        </w:tabs>
        <w:rPr>
          <w:rFonts w:asciiTheme="minorHAnsi" w:eastAsiaTheme="minorEastAsia" w:hAnsiTheme="minorHAnsi" w:cstheme="minorBidi"/>
          <w:noProof/>
          <w:sz w:val="22"/>
          <w:szCs w:val="22"/>
          <w:lang w:eastAsia="en-AU"/>
        </w:rPr>
      </w:pPr>
      <w:r>
        <w:rPr>
          <w:noProof/>
        </w:rPr>
        <w:t>Part 1 - Preliminary</w:t>
      </w:r>
      <w:r>
        <w:rPr>
          <w:noProof/>
        </w:rPr>
        <w:tab/>
      </w:r>
      <w:r>
        <w:rPr>
          <w:noProof/>
        </w:rPr>
        <w:fldChar w:fldCharType="begin"/>
      </w:r>
      <w:r>
        <w:rPr>
          <w:noProof/>
        </w:rPr>
        <w:instrText xml:space="preserve"> PAGEREF _Toc14251967 \h </w:instrText>
      </w:r>
      <w:r>
        <w:rPr>
          <w:noProof/>
        </w:rPr>
      </w:r>
      <w:r>
        <w:rPr>
          <w:noProof/>
        </w:rPr>
        <w:fldChar w:fldCharType="separate"/>
      </w:r>
      <w:r>
        <w:rPr>
          <w:noProof/>
        </w:rPr>
        <w:t>7</w:t>
      </w:r>
      <w:r>
        <w:rPr>
          <w:noProof/>
        </w:rPr>
        <w:fldChar w:fldCharType="end"/>
      </w:r>
    </w:p>
    <w:p w:rsidR="00423B27" w:rsidRDefault="00423B27">
      <w:pPr>
        <w:pStyle w:val="TOC3"/>
        <w:tabs>
          <w:tab w:val="left" w:pos="880"/>
          <w:tab w:val="right" w:leader="dot" w:pos="8303"/>
        </w:tabs>
        <w:rPr>
          <w:rFonts w:asciiTheme="minorHAnsi" w:eastAsiaTheme="minorEastAsia" w:hAnsiTheme="minorHAnsi" w:cstheme="minorBidi"/>
          <w:noProof/>
          <w:sz w:val="22"/>
          <w:szCs w:val="22"/>
          <w:lang w:eastAsia="en-AU"/>
        </w:rPr>
      </w:pPr>
      <w:r>
        <w:rPr>
          <w:noProof/>
        </w:rPr>
        <w:t>1</w:t>
      </w:r>
      <w:r>
        <w:rPr>
          <w:rFonts w:asciiTheme="minorHAnsi" w:eastAsiaTheme="minorEastAsia" w:hAnsiTheme="minorHAnsi" w:cstheme="minorBidi"/>
          <w:noProof/>
          <w:sz w:val="22"/>
          <w:szCs w:val="22"/>
          <w:lang w:eastAsia="en-AU"/>
        </w:rPr>
        <w:tab/>
      </w:r>
      <w:r>
        <w:rPr>
          <w:noProof/>
        </w:rPr>
        <w:t>Interpretation</w:t>
      </w:r>
      <w:r>
        <w:rPr>
          <w:noProof/>
        </w:rPr>
        <w:tab/>
      </w:r>
      <w:r>
        <w:rPr>
          <w:noProof/>
        </w:rPr>
        <w:fldChar w:fldCharType="begin"/>
      </w:r>
      <w:r>
        <w:rPr>
          <w:noProof/>
        </w:rPr>
        <w:instrText xml:space="preserve"> PAGEREF _Toc14251968 \h </w:instrText>
      </w:r>
      <w:r>
        <w:rPr>
          <w:noProof/>
        </w:rPr>
      </w:r>
      <w:r>
        <w:rPr>
          <w:noProof/>
        </w:rPr>
        <w:fldChar w:fldCharType="separate"/>
      </w:r>
      <w:r>
        <w:rPr>
          <w:noProof/>
        </w:rPr>
        <w:t>7</w:t>
      </w:r>
      <w:r>
        <w:rPr>
          <w:noProof/>
        </w:rPr>
        <w:fldChar w:fldCharType="end"/>
      </w:r>
    </w:p>
    <w:p w:rsidR="00423B27" w:rsidRDefault="00423B27">
      <w:pPr>
        <w:pStyle w:val="TOC3"/>
        <w:tabs>
          <w:tab w:val="left" w:pos="880"/>
          <w:tab w:val="right" w:leader="dot" w:pos="8303"/>
        </w:tabs>
        <w:rPr>
          <w:rFonts w:asciiTheme="minorHAnsi" w:eastAsiaTheme="minorEastAsia" w:hAnsiTheme="minorHAnsi" w:cstheme="minorBidi"/>
          <w:noProof/>
          <w:sz w:val="22"/>
          <w:szCs w:val="22"/>
          <w:lang w:eastAsia="en-AU"/>
        </w:rPr>
      </w:pPr>
      <w:r>
        <w:rPr>
          <w:noProof/>
        </w:rPr>
        <w:t>2</w:t>
      </w:r>
      <w:r>
        <w:rPr>
          <w:rFonts w:asciiTheme="minorHAnsi" w:eastAsiaTheme="minorEastAsia" w:hAnsiTheme="minorHAnsi" w:cstheme="minorBidi"/>
          <w:noProof/>
          <w:sz w:val="22"/>
          <w:szCs w:val="22"/>
          <w:lang w:eastAsia="en-AU"/>
        </w:rPr>
        <w:tab/>
      </w:r>
      <w:r>
        <w:rPr>
          <w:noProof/>
        </w:rPr>
        <w:t>Status of this Deed</w:t>
      </w:r>
      <w:r>
        <w:rPr>
          <w:noProof/>
        </w:rPr>
        <w:tab/>
      </w:r>
      <w:r>
        <w:rPr>
          <w:noProof/>
        </w:rPr>
        <w:fldChar w:fldCharType="begin"/>
      </w:r>
      <w:r>
        <w:rPr>
          <w:noProof/>
        </w:rPr>
        <w:instrText xml:space="preserve"> PAGEREF _Toc14251969 \h </w:instrText>
      </w:r>
      <w:r>
        <w:rPr>
          <w:noProof/>
        </w:rPr>
      </w:r>
      <w:r>
        <w:rPr>
          <w:noProof/>
        </w:rPr>
        <w:fldChar w:fldCharType="separate"/>
      </w:r>
      <w:r>
        <w:rPr>
          <w:noProof/>
        </w:rPr>
        <w:t>11</w:t>
      </w:r>
      <w:r>
        <w:rPr>
          <w:noProof/>
        </w:rPr>
        <w:fldChar w:fldCharType="end"/>
      </w:r>
    </w:p>
    <w:p w:rsidR="00423B27" w:rsidRDefault="00423B27">
      <w:pPr>
        <w:pStyle w:val="TOC3"/>
        <w:tabs>
          <w:tab w:val="left" w:pos="880"/>
          <w:tab w:val="right" w:leader="dot" w:pos="8303"/>
        </w:tabs>
        <w:rPr>
          <w:rFonts w:asciiTheme="minorHAnsi" w:eastAsiaTheme="minorEastAsia" w:hAnsiTheme="minorHAnsi" w:cstheme="minorBidi"/>
          <w:noProof/>
          <w:sz w:val="22"/>
          <w:szCs w:val="22"/>
          <w:lang w:eastAsia="en-AU"/>
        </w:rPr>
      </w:pPr>
      <w:r>
        <w:rPr>
          <w:noProof/>
        </w:rPr>
        <w:t>3</w:t>
      </w:r>
      <w:r>
        <w:rPr>
          <w:rFonts w:asciiTheme="minorHAnsi" w:eastAsiaTheme="minorEastAsia" w:hAnsiTheme="minorHAnsi" w:cstheme="minorBidi"/>
          <w:noProof/>
          <w:sz w:val="22"/>
          <w:szCs w:val="22"/>
          <w:lang w:eastAsia="en-AU"/>
        </w:rPr>
        <w:tab/>
      </w:r>
      <w:r>
        <w:rPr>
          <w:noProof/>
        </w:rPr>
        <w:t>Commencement</w:t>
      </w:r>
      <w:r>
        <w:rPr>
          <w:noProof/>
        </w:rPr>
        <w:tab/>
      </w:r>
      <w:r>
        <w:rPr>
          <w:noProof/>
        </w:rPr>
        <w:fldChar w:fldCharType="begin"/>
      </w:r>
      <w:r>
        <w:rPr>
          <w:noProof/>
        </w:rPr>
        <w:instrText xml:space="preserve"> PAGEREF _Toc14251970 \h </w:instrText>
      </w:r>
      <w:r>
        <w:rPr>
          <w:noProof/>
        </w:rPr>
      </w:r>
      <w:r>
        <w:rPr>
          <w:noProof/>
        </w:rPr>
        <w:fldChar w:fldCharType="separate"/>
      </w:r>
      <w:r>
        <w:rPr>
          <w:noProof/>
        </w:rPr>
        <w:t>12</w:t>
      </w:r>
      <w:r>
        <w:rPr>
          <w:noProof/>
        </w:rPr>
        <w:fldChar w:fldCharType="end"/>
      </w:r>
    </w:p>
    <w:p w:rsidR="00423B27" w:rsidRDefault="00423B27">
      <w:pPr>
        <w:pStyle w:val="TOC3"/>
        <w:tabs>
          <w:tab w:val="left" w:pos="880"/>
          <w:tab w:val="right" w:leader="dot" w:pos="8303"/>
        </w:tabs>
        <w:rPr>
          <w:rFonts w:asciiTheme="minorHAnsi" w:eastAsiaTheme="minorEastAsia" w:hAnsiTheme="minorHAnsi" w:cstheme="minorBidi"/>
          <w:noProof/>
          <w:sz w:val="22"/>
          <w:szCs w:val="22"/>
          <w:lang w:eastAsia="en-AU"/>
        </w:rPr>
      </w:pPr>
      <w:r>
        <w:rPr>
          <w:noProof/>
        </w:rPr>
        <w:t>4</w:t>
      </w:r>
      <w:r>
        <w:rPr>
          <w:rFonts w:asciiTheme="minorHAnsi" w:eastAsiaTheme="minorEastAsia" w:hAnsiTheme="minorHAnsi" w:cstheme="minorBidi"/>
          <w:noProof/>
          <w:sz w:val="22"/>
          <w:szCs w:val="22"/>
          <w:lang w:eastAsia="en-AU"/>
        </w:rPr>
        <w:tab/>
      </w:r>
      <w:r>
        <w:rPr>
          <w:noProof/>
        </w:rPr>
        <w:t>Application of this Deed</w:t>
      </w:r>
      <w:r>
        <w:rPr>
          <w:noProof/>
        </w:rPr>
        <w:tab/>
      </w:r>
      <w:r>
        <w:rPr>
          <w:noProof/>
        </w:rPr>
        <w:fldChar w:fldCharType="begin"/>
      </w:r>
      <w:r>
        <w:rPr>
          <w:noProof/>
        </w:rPr>
        <w:instrText xml:space="preserve"> PAGEREF _Toc14251971 \h </w:instrText>
      </w:r>
      <w:r>
        <w:rPr>
          <w:noProof/>
        </w:rPr>
      </w:r>
      <w:r>
        <w:rPr>
          <w:noProof/>
        </w:rPr>
        <w:fldChar w:fldCharType="separate"/>
      </w:r>
      <w:r>
        <w:rPr>
          <w:noProof/>
        </w:rPr>
        <w:t>12</w:t>
      </w:r>
      <w:r>
        <w:rPr>
          <w:noProof/>
        </w:rPr>
        <w:fldChar w:fldCharType="end"/>
      </w:r>
    </w:p>
    <w:p w:rsidR="00423B27" w:rsidRDefault="00423B27">
      <w:pPr>
        <w:pStyle w:val="TOC3"/>
        <w:tabs>
          <w:tab w:val="left" w:pos="880"/>
          <w:tab w:val="right" w:leader="dot" w:pos="8303"/>
        </w:tabs>
        <w:rPr>
          <w:rFonts w:asciiTheme="minorHAnsi" w:eastAsiaTheme="minorEastAsia" w:hAnsiTheme="minorHAnsi" w:cstheme="minorBidi"/>
          <w:noProof/>
          <w:sz w:val="22"/>
          <w:szCs w:val="22"/>
          <w:lang w:eastAsia="en-AU"/>
        </w:rPr>
      </w:pPr>
      <w:r>
        <w:rPr>
          <w:noProof/>
        </w:rPr>
        <w:t>5</w:t>
      </w:r>
      <w:r>
        <w:rPr>
          <w:rFonts w:asciiTheme="minorHAnsi" w:eastAsiaTheme="minorEastAsia" w:hAnsiTheme="minorHAnsi" w:cstheme="minorBidi"/>
          <w:noProof/>
          <w:sz w:val="22"/>
          <w:szCs w:val="22"/>
          <w:lang w:eastAsia="en-AU"/>
        </w:rPr>
        <w:tab/>
      </w:r>
      <w:r>
        <w:rPr>
          <w:noProof/>
        </w:rPr>
        <w:t>Warranties</w:t>
      </w:r>
      <w:r>
        <w:rPr>
          <w:noProof/>
        </w:rPr>
        <w:tab/>
      </w:r>
      <w:r>
        <w:rPr>
          <w:noProof/>
        </w:rPr>
        <w:fldChar w:fldCharType="begin"/>
      </w:r>
      <w:r>
        <w:rPr>
          <w:noProof/>
        </w:rPr>
        <w:instrText xml:space="preserve"> PAGEREF _Toc14251972 \h </w:instrText>
      </w:r>
      <w:r>
        <w:rPr>
          <w:noProof/>
        </w:rPr>
      </w:r>
      <w:r>
        <w:rPr>
          <w:noProof/>
        </w:rPr>
        <w:fldChar w:fldCharType="separate"/>
      </w:r>
      <w:r>
        <w:rPr>
          <w:noProof/>
        </w:rPr>
        <w:t>12</w:t>
      </w:r>
      <w:r>
        <w:rPr>
          <w:noProof/>
        </w:rPr>
        <w:fldChar w:fldCharType="end"/>
      </w:r>
    </w:p>
    <w:p w:rsidR="00423B27" w:rsidRDefault="00423B27">
      <w:pPr>
        <w:pStyle w:val="TOC3"/>
        <w:tabs>
          <w:tab w:val="left" w:pos="880"/>
          <w:tab w:val="right" w:leader="dot" w:pos="8303"/>
        </w:tabs>
        <w:rPr>
          <w:rFonts w:asciiTheme="minorHAnsi" w:eastAsiaTheme="minorEastAsia" w:hAnsiTheme="minorHAnsi" w:cstheme="minorBidi"/>
          <w:noProof/>
          <w:sz w:val="22"/>
          <w:szCs w:val="22"/>
          <w:lang w:eastAsia="en-AU"/>
        </w:rPr>
      </w:pPr>
      <w:r>
        <w:rPr>
          <w:noProof/>
        </w:rPr>
        <w:t>6</w:t>
      </w:r>
      <w:r>
        <w:rPr>
          <w:rFonts w:asciiTheme="minorHAnsi" w:eastAsiaTheme="minorEastAsia" w:hAnsiTheme="minorHAnsi" w:cstheme="minorBidi"/>
          <w:noProof/>
          <w:sz w:val="22"/>
          <w:szCs w:val="22"/>
          <w:lang w:eastAsia="en-AU"/>
        </w:rPr>
        <w:tab/>
      </w:r>
      <w:r>
        <w:rPr>
          <w:noProof/>
        </w:rPr>
        <w:t>Further agreements</w:t>
      </w:r>
      <w:r>
        <w:rPr>
          <w:noProof/>
        </w:rPr>
        <w:tab/>
      </w:r>
      <w:r>
        <w:rPr>
          <w:noProof/>
        </w:rPr>
        <w:fldChar w:fldCharType="begin"/>
      </w:r>
      <w:r>
        <w:rPr>
          <w:noProof/>
        </w:rPr>
        <w:instrText xml:space="preserve"> PAGEREF _Toc14251973 \h </w:instrText>
      </w:r>
      <w:r>
        <w:rPr>
          <w:noProof/>
        </w:rPr>
      </w:r>
      <w:r>
        <w:rPr>
          <w:noProof/>
        </w:rPr>
        <w:fldChar w:fldCharType="separate"/>
      </w:r>
      <w:r>
        <w:rPr>
          <w:noProof/>
        </w:rPr>
        <w:t>12</w:t>
      </w:r>
      <w:r>
        <w:rPr>
          <w:noProof/>
        </w:rPr>
        <w:fldChar w:fldCharType="end"/>
      </w:r>
    </w:p>
    <w:p w:rsidR="00423B27" w:rsidRDefault="00423B27">
      <w:pPr>
        <w:pStyle w:val="TOC3"/>
        <w:tabs>
          <w:tab w:val="left" w:pos="880"/>
          <w:tab w:val="right" w:leader="dot" w:pos="8303"/>
        </w:tabs>
        <w:rPr>
          <w:rFonts w:asciiTheme="minorHAnsi" w:eastAsiaTheme="minorEastAsia" w:hAnsiTheme="minorHAnsi" w:cstheme="minorBidi"/>
          <w:noProof/>
          <w:sz w:val="22"/>
          <w:szCs w:val="22"/>
          <w:lang w:eastAsia="en-AU"/>
        </w:rPr>
      </w:pPr>
      <w:r>
        <w:rPr>
          <w:noProof/>
        </w:rPr>
        <w:t>7</w:t>
      </w:r>
      <w:r>
        <w:rPr>
          <w:rFonts w:asciiTheme="minorHAnsi" w:eastAsiaTheme="minorEastAsia" w:hAnsiTheme="minorHAnsi" w:cstheme="minorBidi"/>
          <w:noProof/>
          <w:sz w:val="22"/>
          <w:szCs w:val="22"/>
          <w:lang w:eastAsia="en-AU"/>
        </w:rPr>
        <w:tab/>
      </w:r>
      <w:r>
        <w:rPr>
          <w:noProof/>
        </w:rPr>
        <w:t>Surrender of right of appeal, etc.</w:t>
      </w:r>
      <w:r>
        <w:rPr>
          <w:noProof/>
        </w:rPr>
        <w:tab/>
      </w:r>
      <w:r>
        <w:rPr>
          <w:noProof/>
        </w:rPr>
        <w:fldChar w:fldCharType="begin"/>
      </w:r>
      <w:r>
        <w:rPr>
          <w:noProof/>
        </w:rPr>
        <w:instrText xml:space="preserve"> PAGEREF _Toc14251974 \h </w:instrText>
      </w:r>
      <w:r>
        <w:rPr>
          <w:noProof/>
        </w:rPr>
      </w:r>
      <w:r>
        <w:rPr>
          <w:noProof/>
        </w:rPr>
        <w:fldChar w:fldCharType="separate"/>
      </w:r>
      <w:r>
        <w:rPr>
          <w:noProof/>
        </w:rPr>
        <w:t>12</w:t>
      </w:r>
      <w:r>
        <w:rPr>
          <w:noProof/>
        </w:rPr>
        <w:fldChar w:fldCharType="end"/>
      </w:r>
    </w:p>
    <w:p w:rsidR="00423B27" w:rsidRDefault="00423B27">
      <w:pPr>
        <w:pStyle w:val="TOC3"/>
        <w:tabs>
          <w:tab w:val="left" w:pos="880"/>
          <w:tab w:val="right" w:leader="dot" w:pos="8303"/>
        </w:tabs>
        <w:rPr>
          <w:rFonts w:asciiTheme="minorHAnsi" w:eastAsiaTheme="minorEastAsia" w:hAnsiTheme="minorHAnsi" w:cstheme="minorBidi"/>
          <w:noProof/>
          <w:sz w:val="22"/>
          <w:szCs w:val="22"/>
          <w:lang w:eastAsia="en-AU"/>
        </w:rPr>
      </w:pPr>
      <w:r>
        <w:rPr>
          <w:noProof/>
        </w:rPr>
        <w:t>8</w:t>
      </w:r>
      <w:r>
        <w:rPr>
          <w:rFonts w:asciiTheme="minorHAnsi" w:eastAsiaTheme="minorEastAsia" w:hAnsiTheme="minorHAnsi" w:cstheme="minorBidi"/>
          <w:noProof/>
          <w:sz w:val="22"/>
          <w:szCs w:val="22"/>
          <w:lang w:eastAsia="en-AU"/>
        </w:rPr>
        <w:tab/>
      </w:r>
      <w:r>
        <w:rPr>
          <w:noProof/>
        </w:rPr>
        <w:t>Application of s7.11, s7.12 and s7.24 of the Act to the Development</w:t>
      </w:r>
      <w:r>
        <w:rPr>
          <w:noProof/>
        </w:rPr>
        <w:tab/>
      </w:r>
      <w:r>
        <w:rPr>
          <w:noProof/>
        </w:rPr>
        <w:fldChar w:fldCharType="begin"/>
      </w:r>
      <w:r>
        <w:rPr>
          <w:noProof/>
        </w:rPr>
        <w:instrText xml:space="preserve"> PAGEREF _Toc14251975 \h </w:instrText>
      </w:r>
      <w:r>
        <w:rPr>
          <w:noProof/>
        </w:rPr>
      </w:r>
      <w:r>
        <w:rPr>
          <w:noProof/>
        </w:rPr>
        <w:fldChar w:fldCharType="separate"/>
      </w:r>
      <w:r>
        <w:rPr>
          <w:noProof/>
        </w:rPr>
        <w:t>12</w:t>
      </w:r>
      <w:r>
        <w:rPr>
          <w:noProof/>
        </w:rPr>
        <w:fldChar w:fldCharType="end"/>
      </w:r>
    </w:p>
    <w:p w:rsidR="00423B27" w:rsidRDefault="00423B27">
      <w:pPr>
        <w:pStyle w:val="TOC2"/>
        <w:tabs>
          <w:tab w:val="right" w:leader="dot" w:pos="8303"/>
        </w:tabs>
        <w:rPr>
          <w:rFonts w:asciiTheme="minorHAnsi" w:eastAsiaTheme="minorEastAsia" w:hAnsiTheme="minorHAnsi" w:cstheme="minorBidi"/>
          <w:noProof/>
          <w:sz w:val="22"/>
          <w:szCs w:val="22"/>
          <w:lang w:eastAsia="en-AU"/>
        </w:rPr>
      </w:pPr>
      <w:r>
        <w:rPr>
          <w:noProof/>
        </w:rPr>
        <w:t>Part 2 – Development Contributions Generally</w:t>
      </w:r>
      <w:r>
        <w:rPr>
          <w:noProof/>
        </w:rPr>
        <w:tab/>
      </w:r>
      <w:r>
        <w:rPr>
          <w:noProof/>
        </w:rPr>
        <w:fldChar w:fldCharType="begin"/>
      </w:r>
      <w:r>
        <w:rPr>
          <w:noProof/>
        </w:rPr>
        <w:instrText xml:space="preserve"> PAGEREF _Toc14251976 \h </w:instrText>
      </w:r>
      <w:r>
        <w:rPr>
          <w:noProof/>
        </w:rPr>
      </w:r>
      <w:r>
        <w:rPr>
          <w:noProof/>
        </w:rPr>
        <w:fldChar w:fldCharType="separate"/>
      </w:r>
      <w:r>
        <w:rPr>
          <w:noProof/>
        </w:rPr>
        <w:t>13</w:t>
      </w:r>
      <w:r>
        <w:rPr>
          <w:noProof/>
        </w:rPr>
        <w:fldChar w:fldCharType="end"/>
      </w:r>
    </w:p>
    <w:p w:rsidR="00423B27" w:rsidRDefault="00423B27">
      <w:pPr>
        <w:pStyle w:val="TOC3"/>
        <w:tabs>
          <w:tab w:val="left" w:pos="880"/>
          <w:tab w:val="right" w:leader="dot" w:pos="8303"/>
        </w:tabs>
        <w:rPr>
          <w:rFonts w:asciiTheme="minorHAnsi" w:eastAsiaTheme="minorEastAsia" w:hAnsiTheme="minorHAnsi" w:cstheme="minorBidi"/>
          <w:noProof/>
          <w:sz w:val="22"/>
          <w:szCs w:val="22"/>
          <w:lang w:eastAsia="en-AU"/>
        </w:rPr>
      </w:pPr>
      <w:r>
        <w:rPr>
          <w:noProof/>
        </w:rPr>
        <w:t>9</w:t>
      </w:r>
      <w:r>
        <w:rPr>
          <w:rFonts w:asciiTheme="minorHAnsi" w:eastAsiaTheme="minorEastAsia" w:hAnsiTheme="minorHAnsi" w:cstheme="minorBidi"/>
          <w:noProof/>
          <w:sz w:val="22"/>
          <w:szCs w:val="22"/>
          <w:lang w:eastAsia="en-AU"/>
        </w:rPr>
        <w:tab/>
      </w:r>
      <w:r>
        <w:rPr>
          <w:noProof/>
        </w:rPr>
        <w:t>Provision of Development Contributions</w:t>
      </w:r>
      <w:r>
        <w:rPr>
          <w:noProof/>
        </w:rPr>
        <w:tab/>
      </w:r>
      <w:r>
        <w:rPr>
          <w:noProof/>
        </w:rPr>
        <w:fldChar w:fldCharType="begin"/>
      </w:r>
      <w:r>
        <w:rPr>
          <w:noProof/>
        </w:rPr>
        <w:instrText xml:space="preserve"> PAGEREF _Toc14251977 \h </w:instrText>
      </w:r>
      <w:r>
        <w:rPr>
          <w:noProof/>
        </w:rPr>
      </w:r>
      <w:r>
        <w:rPr>
          <w:noProof/>
        </w:rPr>
        <w:fldChar w:fldCharType="separate"/>
      </w:r>
      <w:r>
        <w:rPr>
          <w:noProof/>
        </w:rPr>
        <w:t>13</w:t>
      </w:r>
      <w:r>
        <w:rPr>
          <w:noProof/>
        </w:rPr>
        <w:fldChar w:fldCharType="end"/>
      </w:r>
    </w:p>
    <w:p w:rsidR="00423B27" w:rsidRDefault="00423B27">
      <w:pPr>
        <w:pStyle w:val="TOC2"/>
        <w:tabs>
          <w:tab w:val="right" w:leader="dot" w:pos="8303"/>
        </w:tabs>
        <w:rPr>
          <w:rFonts w:asciiTheme="minorHAnsi" w:eastAsiaTheme="minorEastAsia" w:hAnsiTheme="minorHAnsi" w:cstheme="minorBidi"/>
          <w:noProof/>
          <w:sz w:val="22"/>
          <w:szCs w:val="22"/>
          <w:lang w:eastAsia="en-AU"/>
        </w:rPr>
      </w:pPr>
      <w:r>
        <w:rPr>
          <w:noProof/>
        </w:rPr>
        <w:t>Part 3 –Provisions relating to monetary contributions</w:t>
      </w:r>
      <w:r>
        <w:rPr>
          <w:noProof/>
        </w:rPr>
        <w:tab/>
      </w:r>
      <w:r>
        <w:rPr>
          <w:noProof/>
        </w:rPr>
        <w:fldChar w:fldCharType="begin"/>
      </w:r>
      <w:r>
        <w:rPr>
          <w:noProof/>
        </w:rPr>
        <w:instrText xml:space="preserve"> PAGEREF _Toc14251978 \h </w:instrText>
      </w:r>
      <w:r>
        <w:rPr>
          <w:noProof/>
        </w:rPr>
      </w:r>
      <w:r>
        <w:rPr>
          <w:noProof/>
        </w:rPr>
        <w:fldChar w:fldCharType="separate"/>
      </w:r>
      <w:r>
        <w:rPr>
          <w:noProof/>
        </w:rPr>
        <w:t>13</w:t>
      </w:r>
      <w:r>
        <w:rPr>
          <w:noProof/>
        </w:rPr>
        <w:fldChar w:fldCharType="end"/>
      </w:r>
    </w:p>
    <w:p w:rsidR="00423B27" w:rsidRDefault="00423B27">
      <w:pPr>
        <w:pStyle w:val="TOC3"/>
        <w:tabs>
          <w:tab w:val="left" w:pos="880"/>
          <w:tab w:val="right" w:leader="dot" w:pos="8303"/>
        </w:tabs>
        <w:rPr>
          <w:rFonts w:asciiTheme="minorHAnsi" w:eastAsiaTheme="minorEastAsia" w:hAnsiTheme="minorHAnsi" w:cstheme="minorBidi"/>
          <w:noProof/>
          <w:sz w:val="22"/>
          <w:szCs w:val="22"/>
          <w:lang w:eastAsia="en-AU"/>
        </w:rPr>
      </w:pPr>
      <w:r>
        <w:rPr>
          <w:noProof/>
        </w:rPr>
        <w:t>10</w:t>
      </w:r>
      <w:r>
        <w:rPr>
          <w:rFonts w:asciiTheme="minorHAnsi" w:eastAsiaTheme="minorEastAsia" w:hAnsiTheme="minorHAnsi" w:cstheme="minorBidi"/>
          <w:noProof/>
          <w:sz w:val="22"/>
          <w:szCs w:val="22"/>
          <w:lang w:eastAsia="en-AU"/>
        </w:rPr>
        <w:tab/>
      </w:r>
      <w:r>
        <w:rPr>
          <w:noProof/>
        </w:rPr>
        <w:t>When monetary contributions are paid</w:t>
      </w:r>
      <w:r>
        <w:rPr>
          <w:noProof/>
        </w:rPr>
        <w:tab/>
      </w:r>
      <w:r>
        <w:rPr>
          <w:noProof/>
        </w:rPr>
        <w:fldChar w:fldCharType="begin"/>
      </w:r>
      <w:r>
        <w:rPr>
          <w:noProof/>
        </w:rPr>
        <w:instrText xml:space="preserve"> PAGEREF _Toc14251979 \h </w:instrText>
      </w:r>
      <w:r>
        <w:rPr>
          <w:noProof/>
        </w:rPr>
      </w:r>
      <w:r>
        <w:rPr>
          <w:noProof/>
        </w:rPr>
        <w:fldChar w:fldCharType="separate"/>
      </w:r>
      <w:r>
        <w:rPr>
          <w:noProof/>
        </w:rPr>
        <w:t>14</w:t>
      </w:r>
      <w:r>
        <w:rPr>
          <w:noProof/>
        </w:rPr>
        <w:fldChar w:fldCharType="end"/>
      </w:r>
    </w:p>
    <w:p w:rsidR="00423B27" w:rsidRDefault="00423B27">
      <w:pPr>
        <w:pStyle w:val="TOC2"/>
        <w:tabs>
          <w:tab w:val="right" w:leader="dot" w:pos="8303"/>
        </w:tabs>
        <w:rPr>
          <w:rFonts w:asciiTheme="minorHAnsi" w:eastAsiaTheme="minorEastAsia" w:hAnsiTheme="minorHAnsi" w:cstheme="minorBidi"/>
          <w:noProof/>
          <w:sz w:val="22"/>
          <w:szCs w:val="22"/>
          <w:lang w:eastAsia="en-AU"/>
        </w:rPr>
      </w:pPr>
      <w:r>
        <w:rPr>
          <w:noProof/>
        </w:rPr>
        <w:t>Part 4 –Provisions relating to dedication of Land</w:t>
      </w:r>
      <w:r>
        <w:rPr>
          <w:noProof/>
        </w:rPr>
        <w:tab/>
      </w:r>
      <w:r>
        <w:rPr>
          <w:noProof/>
        </w:rPr>
        <w:fldChar w:fldCharType="begin"/>
      </w:r>
      <w:r>
        <w:rPr>
          <w:noProof/>
        </w:rPr>
        <w:instrText xml:space="preserve"> PAGEREF _Toc14251980 \h </w:instrText>
      </w:r>
      <w:r>
        <w:rPr>
          <w:noProof/>
        </w:rPr>
      </w:r>
      <w:r>
        <w:rPr>
          <w:noProof/>
        </w:rPr>
        <w:fldChar w:fldCharType="separate"/>
      </w:r>
      <w:r>
        <w:rPr>
          <w:noProof/>
        </w:rPr>
        <w:t>14</w:t>
      </w:r>
      <w:r>
        <w:rPr>
          <w:noProof/>
        </w:rPr>
        <w:fldChar w:fldCharType="end"/>
      </w:r>
    </w:p>
    <w:p w:rsidR="00423B27" w:rsidRDefault="00423B27">
      <w:pPr>
        <w:pStyle w:val="TOC3"/>
        <w:tabs>
          <w:tab w:val="left" w:pos="880"/>
          <w:tab w:val="right" w:leader="dot" w:pos="8303"/>
        </w:tabs>
        <w:rPr>
          <w:rFonts w:asciiTheme="minorHAnsi" w:eastAsiaTheme="minorEastAsia" w:hAnsiTheme="minorHAnsi" w:cstheme="minorBidi"/>
          <w:noProof/>
          <w:sz w:val="22"/>
          <w:szCs w:val="22"/>
          <w:lang w:eastAsia="en-AU"/>
        </w:rPr>
      </w:pPr>
      <w:r>
        <w:rPr>
          <w:noProof/>
        </w:rPr>
        <w:t>11</w:t>
      </w:r>
      <w:r>
        <w:rPr>
          <w:rFonts w:asciiTheme="minorHAnsi" w:eastAsiaTheme="minorEastAsia" w:hAnsiTheme="minorHAnsi" w:cstheme="minorBidi"/>
          <w:noProof/>
          <w:sz w:val="22"/>
          <w:szCs w:val="22"/>
          <w:lang w:eastAsia="en-AU"/>
        </w:rPr>
        <w:tab/>
      </w:r>
      <w:r>
        <w:rPr>
          <w:noProof/>
        </w:rPr>
        <w:t>When land is dedicated</w:t>
      </w:r>
      <w:r>
        <w:rPr>
          <w:noProof/>
        </w:rPr>
        <w:tab/>
      </w:r>
      <w:r>
        <w:rPr>
          <w:noProof/>
        </w:rPr>
        <w:fldChar w:fldCharType="begin"/>
      </w:r>
      <w:r>
        <w:rPr>
          <w:noProof/>
        </w:rPr>
        <w:instrText xml:space="preserve"> PAGEREF _Toc14251981 \h </w:instrText>
      </w:r>
      <w:r>
        <w:rPr>
          <w:noProof/>
        </w:rPr>
      </w:r>
      <w:r>
        <w:rPr>
          <w:noProof/>
        </w:rPr>
        <w:fldChar w:fldCharType="separate"/>
      </w:r>
      <w:r>
        <w:rPr>
          <w:noProof/>
        </w:rPr>
        <w:t>14</w:t>
      </w:r>
      <w:r>
        <w:rPr>
          <w:noProof/>
        </w:rPr>
        <w:fldChar w:fldCharType="end"/>
      </w:r>
    </w:p>
    <w:p w:rsidR="00423B27" w:rsidRDefault="00423B27">
      <w:pPr>
        <w:pStyle w:val="TOC3"/>
        <w:tabs>
          <w:tab w:val="left" w:pos="880"/>
          <w:tab w:val="right" w:leader="dot" w:pos="8303"/>
        </w:tabs>
        <w:rPr>
          <w:rFonts w:asciiTheme="minorHAnsi" w:eastAsiaTheme="minorEastAsia" w:hAnsiTheme="minorHAnsi" w:cstheme="minorBidi"/>
          <w:noProof/>
          <w:sz w:val="22"/>
          <w:szCs w:val="22"/>
          <w:lang w:eastAsia="en-AU"/>
        </w:rPr>
      </w:pPr>
      <w:r>
        <w:rPr>
          <w:noProof/>
        </w:rPr>
        <w:t>12</w:t>
      </w:r>
      <w:r>
        <w:rPr>
          <w:rFonts w:asciiTheme="minorHAnsi" w:eastAsiaTheme="minorEastAsia" w:hAnsiTheme="minorHAnsi" w:cstheme="minorBidi"/>
          <w:noProof/>
          <w:sz w:val="22"/>
          <w:szCs w:val="22"/>
          <w:lang w:eastAsia="en-AU"/>
        </w:rPr>
        <w:tab/>
      </w:r>
      <w:r>
        <w:rPr>
          <w:noProof/>
        </w:rPr>
        <w:t xml:space="preserve">Occupation Certificates </w:t>
      </w:r>
      <w:r w:rsidRPr="00AD7168">
        <w:rPr>
          <w:rFonts w:cs="Arial"/>
          <w:noProof/>
        </w:rPr>
        <w:t>[</w:t>
      </w:r>
      <w:r w:rsidRPr="00AD7168">
        <w:rPr>
          <w:rFonts w:cs="Arial"/>
          <w:noProof/>
          <w:highlight w:val="yellow"/>
        </w:rPr>
        <w:t>Drafting note. This clause is relevant if there is dedication of AHUs, or can be adapted to be relevant to any other dedication of land.]</w:t>
      </w:r>
      <w:r>
        <w:rPr>
          <w:noProof/>
        </w:rPr>
        <w:tab/>
      </w:r>
      <w:r>
        <w:rPr>
          <w:noProof/>
        </w:rPr>
        <w:fldChar w:fldCharType="begin"/>
      </w:r>
      <w:r>
        <w:rPr>
          <w:noProof/>
        </w:rPr>
        <w:instrText xml:space="preserve"> PAGEREF _Toc14251982 \h </w:instrText>
      </w:r>
      <w:r>
        <w:rPr>
          <w:noProof/>
        </w:rPr>
      </w:r>
      <w:r>
        <w:rPr>
          <w:noProof/>
        </w:rPr>
        <w:fldChar w:fldCharType="separate"/>
      </w:r>
      <w:r>
        <w:rPr>
          <w:noProof/>
        </w:rPr>
        <w:t>15</w:t>
      </w:r>
      <w:r>
        <w:rPr>
          <w:noProof/>
        </w:rPr>
        <w:fldChar w:fldCharType="end"/>
      </w:r>
    </w:p>
    <w:p w:rsidR="00423B27" w:rsidRDefault="00423B27">
      <w:pPr>
        <w:pStyle w:val="TOC3"/>
        <w:tabs>
          <w:tab w:val="left" w:pos="880"/>
          <w:tab w:val="right" w:leader="dot" w:pos="8303"/>
        </w:tabs>
        <w:rPr>
          <w:rFonts w:asciiTheme="minorHAnsi" w:eastAsiaTheme="minorEastAsia" w:hAnsiTheme="minorHAnsi" w:cstheme="minorBidi"/>
          <w:noProof/>
          <w:sz w:val="22"/>
          <w:szCs w:val="22"/>
          <w:lang w:eastAsia="en-AU"/>
        </w:rPr>
      </w:pPr>
      <w:r>
        <w:rPr>
          <w:noProof/>
        </w:rPr>
        <w:t>13</w:t>
      </w:r>
      <w:r>
        <w:rPr>
          <w:rFonts w:asciiTheme="minorHAnsi" w:eastAsiaTheme="minorEastAsia" w:hAnsiTheme="minorHAnsi" w:cstheme="minorBidi"/>
          <w:noProof/>
          <w:sz w:val="22"/>
          <w:szCs w:val="22"/>
          <w:lang w:eastAsia="en-AU"/>
        </w:rPr>
        <w:tab/>
      </w:r>
      <w:r>
        <w:rPr>
          <w:noProof/>
        </w:rPr>
        <w:t xml:space="preserve">Management Statement </w:t>
      </w:r>
      <w:r w:rsidRPr="00AD7168">
        <w:rPr>
          <w:rFonts w:cs="Arial"/>
          <w:noProof/>
        </w:rPr>
        <w:t>[</w:t>
      </w:r>
      <w:r w:rsidRPr="00AD7168">
        <w:rPr>
          <w:rFonts w:cs="Arial"/>
          <w:noProof/>
          <w:highlight w:val="yellow"/>
        </w:rPr>
        <w:t>Drafting note. This clause is relevant if there is dedication of AHUs, or can be adapted to be relevant to any other dedication of strata or stratum lots.]</w:t>
      </w:r>
      <w:r>
        <w:rPr>
          <w:noProof/>
        </w:rPr>
        <w:tab/>
      </w:r>
      <w:r>
        <w:rPr>
          <w:noProof/>
        </w:rPr>
        <w:fldChar w:fldCharType="begin"/>
      </w:r>
      <w:r>
        <w:rPr>
          <w:noProof/>
        </w:rPr>
        <w:instrText xml:space="preserve"> PAGEREF _Toc14251983 \h </w:instrText>
      </w:r>
      <w:r>
        <w:rPr>
          <w:noProof/>
        </w:rPr>
      </w:r>
      <w:r>
        <w:rPr>
          <w:noProof/>
        </w:rPr>
        <w:fldChar w:fldCharType="separate"/>
      </w:r>
      <w:r>
        <w:rPr>
          <w:noProof/>
        </w:rPr>
        <w:t>15</w:t>
      </w:r>
      <w:r>
        <w:rPr>
          <w:noProof/>
        </w:rPr>
        <w:fldChar w:fldCharType="end"/>
      </w:r>
    </w:p>
    <w:p w:rsidR="00423B27" w:rsidRDefault="00423B27">
      <w:pPr>
        <w:pStyle w:val="TOC2"/>
        <w:tabs>
          <w:tab w:val="right" w:leader="dot" w:pos="8303"/>
        </w:tabs>
        <w:rPr>
          <w:rFonts w:asciiTheme="minorHAnsi" w:eastAsiaTheme="minorEastAsia" w:hAnsiTheme="minorHAnsi" w:cstheme="minorBidi"/>
          <w:noProof/>
          <w:sz w:val="22"/>
          <w:szCs w:val="22"/>
          <w:lang w:eastAsia="en-AU"/>
        </w:rPr>
      </w:pPr>
      <w:r>
        <w:rPr>
          <w:noProof/>
        </w:rPr>
        <w:t>Part 5 –Provisions relating to carrying out of Work</w:t>
      </w:r>
      <w:r>
        <w:rPr>
          <w:noProof/>
        </w:rPr>
        <w:tab/>
      </w:r>
      <w:r>
        <w:rPr>
          <w:noProof/>
        </w:rPr>
        <w:fldChar w:fldCharType="begin"/>
      </w:r>
      <w:r>
        <w:rPr>
          <w:noProof/>
        </w:rPr>
        <w:instrText xml:space="preserve"> PAGEREF _Toc14251984 \h </w:instrText>
      </w:r>
      <w:r>
        <w:rPr>
          <w:noProof/>
        </w:rPr>
      </w:r>
      <w:r>
        <w:rPr>
          <w:noProof/>
        </w:rPr>
        <w:fldChar w:fldCharType="separate"/>
      </w:r>
      <w:r>
        <w:rPr>
          <w:noProof/>
        </w:rPr>
        <w:t>15</w:t>
      </w:r>
      <w:r>
        <w:rPr>
          <w:noProof/>
        </w:rPr>
        <w:fldChar w:fldCharType="end"/>
      </w:r>
    </w:p>
    <w:p w:rsidR="00423B27" w:rsidRDefault="00423B27">
      <w:pPr>
        <w:pStyle w:val="TOC3"/>
        <w:tabs>
          <w:tab w:val="left" w:pos="880"/>
          <w:tab w:val="right" w:leader="dot" w:pos="8303"/>
        </w:tabs>
        <w:rPr>
          <w:rFonts w:asciiTheme="minorHAnsi" w:eastAsiaTheme="minorEastAsia" w:hAnsiTheme="minorHAnsi" w:cstheme="minorBidi"/>
          <w:noProof/>
          <w:sz w:val="22"/>
          <w:szCs w:val="22"/>
          <w:lang w:eastAsia="en-AU"/>
        </w:rPr>
      </w:pPr>
      <w:r>
        <w:rPr>
          <w:noProof/>
        </w:rPr>
        <w:t>14</w:t>
      </w:r>
      <w:r>
        <w:rPr>
          <w:rFonts w:asciiTheme="minorHAnsi" w:eastAsiaTheme="minorEastAsia" w:hAnsiTheme="minorHAnsi" w:cstheme="minorBidi"/>
          <w:noProof/>
          <w:sz w:val="22"/>
          <w:szCs w:val="22"/>
          <w:lang w:eastAsia="en-AU"/>
        </w:rPr>
        <w:tab/>
      </w:r>
      <w:r>
        <w:rPr>
          <w:noProof/>
        </w:rPr>
        <w:t>Approved persons</w:t>
      </w:r>
      <w:r>
        <w:rPr>
          <w:noProof/>
        </w:rPr>
        <w:tab/>
      </w:r>
      <w:r>
        <w:rPr>
          <w:noProof/>
        </w:rPr>
        <w:fldChar w:fldCharType="begin"/>
      </w:r>
      <w:r>
        <w:rPr>
          <w:noProof/>
        </w:rPr>
        <w:instrText xml:space="preserve"> PAGEREF _Toc14251985 \h </w:instrText>
      </w:r>
      <w:r>
        <w:rPr>
          <w:noProof/>
        </w:rPr>
      </w:r>
      <w:r>
        <w:rPr>
          <w:noProof/>
        </w:rPr>
        <w:fldChar w:fldCharType="separate"/>
      </w:r>
      <w:r>
        <w:rPr>
          <w:noProof/>
        </w:rPr>
        <w:t>15</w:t>
      </w:r>
      <w:r>
        <w:rPr>
          <w:noProof/>
        </w:rPr>
        <w:fldChar w:fldCharType="end"/>
      </w:r>
    </w:p>
    <w:p w:rsidR="00423B27" w:rsidRDefault="00423B27">
      <w:pPr>
        <w:pStyle w:val="TOC3"/>
        <w:tabs>
          <w:tab w:val="left" w:pos="880"/>
          <w:tab w:val="right" w:leader="dot" w:pos="8303"/>
        </w:tabs>
        <w:rPr>
          <w:rFonts w:asciiTheme="minorHAnsi" w:eastAsiaTheme="minorEastAsia" w:hAnsiTheme="minorHAnsi" w:cstheme="minorBidi"/>
          <w:noProof/>
          <w:sz w:val="22"/>
          <w:szCs w:val="22"/>
          <w:lang w:eastAsia="en-AU"/>
        </w:rPr>
      </w:pPr>
      <w:r>
        <w:rPr>
          <w:noProof/>
        </w:rPr>
        <w:t>15</w:t>
      </w:r>
      <w:r>
        <w:rPr>
          <w:rFonts w:asciiTheme="minorHAnsi" w:eastAsiaTheme="minorEastAsia" w:hAnsiTheme="minorHAnsi" w:cstheme="minorBidi"/>
          <w:noProof/>
          <w:sz w:val="22"/>
          <w:szCs w:val="22"/>
          <w:lang w:eastAsia="en-AU"/>
        </w:rPr>
        <w:tab/>
      </w:r>
      <w:r>
        <w:rPr>
          <w:noProof/>
        </w:rPr>
        <w:t>Construction Contract</w:t>
      </w:r>
      <w:r>
        <w:rPr>
          <w:noProof/>
        </w:rPr>
        <w:tab/>
      </w:r>
      <w:r>
        <w:rPr>
          <w:noProof/>
        </w:rPr>
        <w:fldChar w:fldCharType="begin"/>
      </w:r>
      <w:r>
        <w:rPr>
          <w:noProof/>
        </w:rPr>
        <w:instrText xml:space="preserve"> PAGEREF _Toc14251986 \h </w:instrText>
      </w:r>
      <w:r>
        <w:rPr>
          <w:noProof/>
        </w:rPr>
      </w:r>
      <w:r>
        <w:rPr>
          <w:noProof/>
        </w:rPr>
        <w:fldChar w:fldCharType="separate"/>
      </w:r>
      <w:r>
        <w:rPr>
          <w:noProof/>
        </w:rPr>
        <w:t>16</w:t>
      </w:r>
      <w:r>
        <w:rPr>
          <w:noProof/>
        </w:rPr>
        <w:fldChar w:fldCharType="end"/>
      </w:r>
    </w:p>
    <w:p w:rsidR="00423B27" w:rsidRDefault="00423B27">
      <w:pPr>
        <w:pStyle w:val="TOC3"/>
        <w:tabs>
          <w:tab w:val="left" w:pos="880"/>
          <w:tab w:val="right" w:leader="dot" w:pos="8303"/>
        </w:tabs>
        <w:rPr>
          <w:rFonts w:asciiTheme="minorHAnsi" w:eastAsiaTheme="minorEastAsia" w:hAnsiTheme="minorHAnsi" w:cstheme="minorBidi"/>
          <w:noProof/>
          <w:sz w:val="22"/>
          <w:szCs w:val="22"/>
          <w:lang w:eastAsia="en-AU"/>
        </w:rPr>
      </w:pPr>
      <w:r>
        <w:rPr>
          <w:noProof/>
        </w:rPr>
        <w:t>16</w:t>
      </w:r>
      <w:r>
        <w:rPr>
          <w:rFonts w:asciiTheme="minorHAnsi" w:eastAsiaTheme="minorEastAsia" w:hAnsiTheme="minorHAnsi" w:cstheme="minorBidi"/>
          <w:noProof/>
          <w:sz w:val="22"/>
          <w:szCs w:val="22"/>
          <w:lang w:eastAsia="en-AU"/>
        </w:rPr>
        <w:tab/>
      </w:r>
      <w:r>
        <w:rPr>
          <w:noProof/>
        </w:rPr>
        <w:t>Principal Contractor</w:t>
      </w:r>
      <w:r>
        <w:rPr>
          <w:noProof/>
        </w:rPr>
        <w:tab/>
      </w:r>
      <w:r>
        <w:rPr>
          <w:noProof/>
        </w:rPr>
        <w:fldChar w:fldCharType="begin"/>
      </w:r>
      <w:r>
        <w:rPr>
          <w:noProof/>
        </w:rPr>
        <w:instrText xml:space="preserve"> PAGEREF _Toc14251987 \h </w:instrText>
      </w:r>
      <w:r>
        <w:rPr>
          <w:noProof/>
        </w:rPr>
      </w:r>
      <w:r>
        <w:rPr>
          <w:noProof/>
        </w:rPr>
        <w:fldChar w:fldCharType="separate"/>
      </w:r>
      <w:r>
        <w:rPr>
          <w:noProof/>
        </w:rPr>
        <w:t>16</w:t>
      </w:r>
      <w:r>
        <w:rPr>
          <w:noProof/>
        </w:rPr>
        <w:fldChar w:fldCharType="end"/>
      </w:r>
    </w:p>
    <w:p w:rsidR="00423B27" w:rsidRDefault="00423B27">
      <w:pPr>
        <w:pStyle w:val="TOC3"/>
        <w:tabs>
          <w:tab w:val="left" w:pos="880"/>
          <w:tab w:val="right" w:leader="dot" w:pos="8303"/>
        </w:tabs>
        <w:rPr>
          <w:rFonts w:asciiTheme="minorHAnsi" w:eastAsiaTheme="minorEastAsia" w:hAnsiTheme="minorHAnsi" w:cstheme="minorBidi"/>
          <w:noProof/>
          <w:sz w:val="22"/>
          <w:szCs w:val="22"/>
          <w:lang w:eastAsia="en-AU"/>
        </w:rPr>
      </w:pPr>
      <w:r>
        <w:rPr>
          <w:noProof/>
        </w:rPr>
        <w:t>17</w:t>
      </w:r>
      <w:r>
        <w:rPr>
          <w:rFonts w:asciiTheme="minorHAnsi" w:eastAsiaTheme="minorEastAsia" w:hAnsiTheme="minorHAnsi" w:cstheme="minorBidi"/>
          <w:noProof/>
          <w:sz w:val="22"/>
          <w:szCs w:val="22"/>
          <w:lang w:eastAsia="en-AU"/>
        </w:rPr>
        <w:tab/>
      </w:r>
      <w:r>
        <w:rPr>
          <w:noProof/>
        </w:rPr>
        <w:t>Carrying out of Work</w:t>
      </w:r>
      <w:r>
        <w:rPr>
          <w:noProof/>
        </w:rPr>
        <w:tab/>
      </w:r>
      <w:r>
        <w:rPr>
          <w:noProof/>
        </w:rPr>
        <w:fldChar w:fldCharType="begin"/>
      </w:r>
      <w:r>
        <w:rPr>
          <w:noProof/>
        </w:rPr>
        <w:instrText xml:space="preserve"> PAGEREF _Toc14251988 \h </w:instrText>
      </w:r>
      <w:r>
        <w:rPr>
          <w:noProof/>
        </w:rPr>
      </w:r>
      <w:r>
        <w:rPr>
          <w:noProof/>
        </w:rPr>
        <w:fldChar w:fldCharType="separate"/>
      </w:r>
      <w:r>
        <w:rPr>
          <w:noProof/>
        </w:rPr>
        <w:t>16</w:t>
      </w:r>
      <w:r>
        <w:rPr>
          <w:noProof/>
        </w:rPr>
        <w:fldChar w:fldCharType="end"/>
      </w:r>
    </w:p>
    <w:p w:rsidR="00423B27" w:rsidRDefault="00423B27">
      <w:pPr>
        <w:pStyle w:val="TOC3"/>
        <w:tabs>
          <w:tab w:val="left" w:pos="880"/>
          <w:tab w:val="right" w:leader="dot" w:pos="8303"/>
        </w:tabs>
        <w:rPr>
          <w:rFonts w:asciiTheme="minorHAnsi" w:eastAsiaTheme="minorEastAsia" w:hAnsiTheme="minorHAnsi" w:cstheme="minorBidi"/>
          <w:noProof/>
          <w:sz w:val="22"/>
          <w:szCs w:val="22"/>
          <w:lang w:eastAsia="en-AU"/>
        </w:rPr>
      </w:pPr>
      <w:r>
        <w:rPr>
          <w:noProof/>
        </w:rPr>
        <w:t>18</w:t>
      </w:r>
      <w:r>
        <w:rPr>
          <w:rFonts w:asciiTheme="minorHAnsi" w:eastAsiaTheme="minorEastAsia" w:hAnsiTheme="minorHAnsi" w:cstheme="minorBidi"/>
          <w:noProof/>
          <w:sz w:val="22"/>
          <w:szCs w:val="22"/>
          <w:lang w:eastAsia="en-AU"/>
        </w:rPr>
        <w:tab/>
      </w:r>
      <w:r>
        <w:rPr>
          <w:noProof/>
        </w:rPr>
        <w:t>Warranties relating to Work</w:t>
      </w:r>
      <w:r>
        <w:rPr>
          <w:noProof/>
        </w:rPr>
        <w:tab/>
      </w:r>
      <w:r>
        <w:rPr>
          <w:noProof/>
        </w:rPr>
        <w:fldChar w:fldCharType="begin"/>
      </w:r>
      <w:r>
        <w:rPr>
          <w:noProof/>
        </w:rPr>
        <w:instrText xml:space="preserve"> PAGEREF _Toc14251989 \h </w:instrText>
      </w:r>
      <w:r>
        <w:rPr>
          <w:noProof/>
        </w:rPr>
      </w:r>
      <w:r>
        <w:rPr>
          <w:noProof/>
        </w:rPr>
        <w:fldChar w:fldCharType="separate"/>
      </w:r>
      <w:r>
        <w:rPr>
          <w:noProof/>
        </w:rPr>
        <w:t>16</w:t>
      </w:r>
      <w:r>
        <w:rPr>
          <w:noProof/>
        </w:rPr>
        <w:fldChar w:fldCharType="end"/>
      </w:r>
    </w:p>
    <w:p w:rsidR="00423B27" w:rsidRDefault="00423B27">
      <w:pPr>
        <w:pStyle w:val="TOC3"/>
        <w:tabs>
          <w:tab w:val="left" w:pos="880"/>
          <w:tab w:val="right" w:leader="dot" w:pos="8303"/>
        </w:tabs>
        <w:rPr>
          <w:rFonts w:asciiTheme="minorHAnsi" w:eastAsiaTheme="minorEastAsia" w:hAnsiTheme="minorHAnsi" w:cstheme="minorBidi"/>
          <w:noProof/>
          <w:sz w:val="22"/>
          <w:szCs w:val="22"/>
          <w:lang w:eastAsia="en-AU"/>
        </w:rPr>
      </w:pPr>
      <w:r>
        <w:rPr>
          <w:noProof/>
        </w:rPr>
        <w:t>19</w:t>
      </w:r>
      <w:r>
        <w:rPr>
          <w:rFonts w:asciiTheme="minorHAnsi" w:eastAsiaTheme="minorEastAsia" w:hAnsiTheme="minorHAnsi" w:cstheme="minorBidi"/>
          <w:noProof/>
          <w:sz w:val="22"/>
          <w:szCs w:val="22"/>
          <w:lang w:eastAsia="en-AU"/>
        </w:rPr>
        <w:tab/>
      </w:r>
      <w:r>
        <w:rPr>
          <w:noProof/>
        </w:rPr>
        <w:t>Ownership &amp; Care of Works</w:t>
      </w:r>
      <w:r>
        <w:rPr>
          <w:noProof/>
        </w:rPr>
        <w:tab/>
      </w:r>
      <w:r>
        <w:rPr>
          <w:noProof/>
        </w:rPr>
        <w:fldChar w:fldCharType="begin"/>
      </w:r>
      <w:r>
        <w:rPr>
          <w:noProof/>
        </w:rPr>
        <w:instrText xml:space="preserve"> PAGEREF _Toc14251990 \h </w:instrText>
      </w:r>
      <w:r>
        <w:rPr>
          <w:noProof/>
        </w:rPr>
      </w:r>
      <w:r>
        <w:rPr>
          <w:noProof/>
        </w:rPr>
        <w:fldChar w:fldCharType="separate"/>
      </w:r>
      <w:r>
        <w:rPr>
          <w:noProof/>
        </w:rPr>
        <w:t>17</w:t>
      </w:r>
      <w:r>
        <w:rPr>
          <w:noProof/>
        </w:rPr>
        <w:fldChar w:fldCharType="end"/>
      </w:r>
    </w:p>
    <w:p w:rsidR="00423B27" w:rsidRDefault="00423B27">
      <w:pPr>
        <w:pStyle w:val="TOC3"/>
        <w:tabs>
          <w:tab w:val="left" w:pos="880"/>
          <w:tab w:val="right" w:leader="dot" w:pos="8303"/>
        </w:tabs>
        <w:rPr>
          <w:rFonts w:asciiTheme="minorHAnsi" w:eastAsiaTheme="minorEastAsia" w:hAnsiTheme="minorHAnsi" w:cstheme="minorBidi"/>
          <w:noProof/>
          <w:sz w:val="22"/>
          <w:szCs w:val="22"/>
          <w:lang w:eastAsia="en-AU"/>
        </w:rPr>
      </w:pPr>
      <w:r>
        <w:rPr>
          <w:noProof/>
        </w:rPr>
        <w:t>20</w:t>
      </w:r>
      <w:r>
        <w:rPr>
          <w:rFonts w:asciiTheme="minorHAnsi" w:eastAsiaTheme="minorEastAsia" w:hAnsiTheme="minorHAnsi" w:cstheme="minorBidi"/>
          <w:noProof/>
          <w:sz w:val="22"/>
          <w:szCs w:val="22"/>
          <w:lang w:eastAsia="en-AU"/>
        </w:rPr>
        <w:tab/>
      </w:r>
      <w:r>
        <w:rPr>
          <w:noProof/>
        </w:rPr>
        <w:t>Work Health &amp; Safety</w:t>
      </w:r>
      <w:r>
        <w:rPr>
          <w:noProof/>
        </w:rPr>
        <w:tab/>
      </w:r>
      <w:r>
        <w:rPr>
          <w:noProof/>
        </w:rPr>
        <w:fldChar w:fldCharType="begin"/>
      </w:r>
      <w:r>
        <w:rPr>
          <w:noProof/>
        </w:rPr>
        <w:instrText xml:space="preserve"> PAGEREF _Toc14251991 \h </w:instrText>
      </w:r>
      <w:r>
        <w:rPr>
          <w:noProof/>
        </w:rPr>
      </w:r>
      <w:r>
        <w:rPr>
          <w:noProof/>
        </w:rPr>
        <w:fldChar w:fldCharType="separate"/>
      </w:r>
      <w:r>
        <w:rPr>
          <w:noProof/>
        </w:rPr>
        <w:t>17</w:t>
      </w:r>
      <w:r>
        <w:rPr>
          <w:noProof/>
        </w:rPr>
        <w:fldChar w:fldCharType="end"/>
      </w:r>
    </w:p>
    <w:p w:rsidR="00423B27" w:rsidRDefault="00423B27">
      <w:pPr>
        <w:pStyle w:val="TOC3"/>
        <w:tabs>
          <w:tab w:val="left" w:pos="880"/>
          <w:tab w:val="right" w:leader="dot" w:pos="8303"/>
        </w:tabs>
        <w:rPr>
          <w:rFonts w:asciiTheme="minorHAnsi" w:eastAsiaTheme="minorEastAsia" w:hAnsiTheme="minorHAnsi" w:cstheme="minorBidi"/>
          <w:noProof/>
          <w:sz w:val="22"/>
          <w:szCs w:val="22"/>
          <w:lang w:eastAsia="en-AU"/>
        </w:rPr>
      </w:pPr>
      <w:r>
        <w:rPr>
          <w:noProof/>
        </w:rPr>
        <w:lastRenderedPageBreak/>
        <w:t>21</w:t>
      </w:r>
      <w:r>
        <w:rPr>
          <w:rFonts w:asciiTheme="minorHAnsi" w:eastAsiaTheme="minorEastAsia" w:hAnsiTheme="minorHAnsi" w:cstheme="minorBidi"/>
          <w:noProof/>
          <w:sz w:val="22"/>
          <w:szCs w:val="22"/>
          <w:lang w:eastAsia="en-AU"/>
        </w:rPr>
        <w:tab/>
      </w:r>
      <w:r>
        <w:rPr>
          <w:noProof/>
        </w:rPr>
        <w:t>Accidents &amp; dangerous occurrences</w:t>
      </w:r>
      <w:r>
        <w:rPr>
          <w:noProof/>
        </w:rPr>
        <w:tab/>
      </w:r>
      <w:r>
        <w:rPr>
          <w:noProof/>
        </w:rPr>
        <w:fldChar w:fldCharType="begin"/>
      </w:r>
      <w:r>
        <w:rPr>
          <w:noProof/>
        </w:rPr>
        <w:instrText xml:space="preserve"> PAGEREF _Toc14251992 \h </w:instrText>
      </w:r>
      <w:r>
        <w:rPr>
          <w:noProof/>
        </w:rPr>
      </w:r>
      <w:r>
        <w:rPr>
          <w:noProof/>
        </w:rPr>
        <w:fldChar w:fldCharType="separate"/>
      </w:r>
      <w:r>
        <w:rPr>
          <w:noProof/>
        </w:rPr>
        <w:t>18</w:t>
      </w:r>
      <w:r>
        <w:rPr>
          <w:noProof/>
        </w:rPr>
        <w:fldChar w:fldCharType="end"/>
      </w:r>
    </w:p>
    <w:p w:rsidR="00423B27" w:rsidRDefault="00423B27">
      <w:pPr>
        <w:pStyle w:val="TOC3"/>
        <w:tabs>
          <w:tab w:val="left" w:pos="880"/>
          <w:tab w:val="right" w:leader="dot" w:pos="8303"/>
        </w:tabs>
        <w:rPr>
          <w:rFonts w:asciiTheme="minorHAnsi" w:eastAsiaTheme="minorEastAsia" w:hAnsiTheme="minorHAnsi" w:cstheme="minorBidi"/>
          <w:noProof/>
          <w:sz w:val="22"/>
          <w:szCs w:val="22"/>
          <w:lang w:eastAsia="en-AU"/>
        </w:rPr>
      </w:pPr>
      <w:r>
        <w:rPr>
          <w:noProof/>
        </w:rPr>
        <w:t>22</w:t>
      </w:r>
      <w:r>
        <w:rPr>
          <w:rFonts w:asciiTheme="minorHAnsi" w:eastAsiaTheme="minorEastAsia" w:hAnsiTheme="minorHAnsi" w:cstheme="minorBidi"/>
          <w:noProof/>
          <w:sz w:val="22"/>
          <w:szCs w:val="22"/>
          <w:lang w:eastAsia="en-AU"/>
        </w:rPr>
        <w:tab/>
      </w:r>
      <w:r>
        <w:rPr>
          <w:noProof/>
        </w:rPr>
        <w:t>Approval of Works</w:t>
      </w:r>
      <w:r>
        <w:rPr>
          <w:noProof/>
        </w:rPr>
        <w:tab/>
      </w:r>
      <w:r>
        <w:rPr>
          <w:noProof/>
        </w:rPr>
        <w:fldChar w:fldCharType="begin"/>
      </w:r>
      <w:r>
        <w:rPr>
          <w:noProof/>
        </w:rPr>
        <w:instrText xml:space="preserve"> PAGEREF _Toc14251993 \h </w:instrText>
      </w:r>
      <w:r>
        <w:rPr>
          <w:noProof/>
        </w:rPr>
      </w:r>
      <w:r>
        <w:rPr>
          <w:noProof/>
        </w:rPr>
        <w:fldChar w:fldCharType="separate"/>
      </w:r>
      <w:r>
        <w:rPr>
          <w:noProof/>
        </w:rPr>
        <w:t>18</w:t>
      </w:r>
      <w:r>
        <w:rPr>
          <w:noProof/>
        </w:rPr>
        <w:fldChar w:fldCharType="end"/>
      </w:r>
    </w:p>
    <w:p w:rsidR="00423B27" w:rsidRDefault="00423B27">
      <w:pPr>
        <w:pStyle w:val="TOC3"/>
        <w:tabs>
          <w:tab w:val="left" w:pos="880"/>
          <w:tab w:val="right" w:leader="dot" w:pos="8303"/>
        </w:tabs>
        <w:rPr>
          <w:rFonts w:asciiTheme="minorHAnsi" w:eastAsiaTheme="minorEastAsia" w:hAnsiTheme="minorHAnsi" w:cstheme="minorBidi"/>
          <w:noProof/>
          <w:sz w:val="22"/>
          <w:szCs w:val="22"/>
          <w:lang w:eastAsia="en-AU"/>
        </w:rPr>
      </w:pPr>
      <w:r>
        <w:rPr>
          <w:noProof/>
        </w:rPr>
        <w:t>23</w:t>
      </w:r>
      <w:r>
        <w:rPr>
          <w:rFonts w:asciiTheme="minorHAnsi" w:eastAsiaTheme="minorEastAsia" w:hAnsiTheme="minorHAnsi" w:cstheme="minorBidi"/>
          <w:noProof/>
          <w:sz w:val="22"/>
          <w:szCs w:val="22"/>
          <w:lang w:eastAsia="en-AU"/>
        </w:rPr>
        <w:tab/>
      </w:r>
      <w:r>
        <w:rPr>
          <w:noProof/>
        </w:rPr>
        <w:t>Variation to Work</w:t>
      </w:r>
      <w:r>
        <w:rPr>
          <w:noProof/>
        </w:rPr>
        <w:tab/>
      </w:r>
      <w:r>
        <w:rPr>
          <w:noProof/>
        </w:rPr>
        <w:fldChar w:fldCharType="begin"/>
      </w:r>
      <w:r>
        <w:rPr>
          <w:noProof/>
        </w:rPr>
        <w:instrText xml:space="preserve"> PAGEREF _Toc14251994 \h </w:instrText>
      </w:r>
      <w:r>
        <w:rPr>
          <w:noProof/>
        </w:rPr>
      </w:r>
      <w:r>
        <w:rPr>
          <w:noProof/>
        </w:rPr>
        <w:fldChar w:fldCharType="separate"/>
      </w:r>
      <w:r>
        <w:rPr>
          <w:noProof/>
        </w:rPr>
        <w:t>19</w:t>
      </w:r>
      <w:r>
        <w:rPr>
          <w:noProof/>
        </w:rPr>
        <w:fldChar w:fldCharType="end"/>
      </w:r>
    </w:p>
    <w:p w:rsidR="00423B27" w:rsidRDefault="00423B27">
      <w:pPr>
        <w:pStyle w:val="TOC3"/>
        <w:tabs>
          <w:tab w:val="left" w:pos="880"/>
          <w:tab w:val="right" w:leader="dot" w:pos="8303"/>
        </w:tabs>
        <w:rPr>
          <w:rFonts w:asciiTheme="minorHAnsi" w:eastAsiaTheme="minorEastAsia" w:hAnsiTheme="minorHAnsi" w:cstheme="minorBidi"/>
          <w:noProof/>
          <w:sz w:val="22"/>
          <w:szCs w:val="22"/>
          <w:lang w:eastAsia="en-AU"/>
        </w:rPr>
      </w:pPr>
      <w:r>
        <w:rPr>
          <w:noProof/>
        </w:rPr>
        <w:t>24</w:t>
      </w:r>
      <w:r>
        <w:rPr>
          <w:rFonts w:asciiTheme="minorHAnsi" w:eastAsiaTheme="minorEastAsia" w:hAnsiTheme="minorHAnsi" w:cstheme="minorBidi"/>
          <w:noProof/>
          <w:sz w:val="22"/>
          <w:szCs w:val="22"/>
          <w:lang w:eastAsia="en-AU"/>
        </w:rPr>
        <w:tab/>
      </w:r>
      <w:r>
        <w:rPr>
          <w:noProof/>
        </w:rPr>
        <w:t>Access to land by Developer</w:t>
      </w:r>
      <w:r>
        <w:rPr>
          <w:noProof/>
        </w:rPr>
        <w:tab/>
      </w:r>
      <w:r>
        <w:rPr>
          <w:noProof/>
        </w:rPr>
        <w:fldChar w:fldCharType="begin"/>
      </w:r>
      <w:r>
        <w:rPr>
          <w:noProof/>
        </w:rPr>
        <w:instrText xml:space="preserve"> PAGEREF _Toc14251995 \h </w:instrText>
      </w:r>
      <w:r>
        <w:rPr>
          <w:noProof/>
        </w:rPr>
      </w:r>
      <w:r>
        <w:rPr>
          <w:noProof/>
        </w:rPr>
        <w:fldChar w:fldCharType="separate"/>
      </w:r>
      <w:r>
        <w:rPr>
          <w:noProof/>
        </w:rPr>
        <w:t>19</w:t>
      </w:r>
      <w:r>
        <w:rPr>
          <w:noProof/>
        </w:rPr>
        <w:fldChar w:fldCharType="end"/>
      </w:r>
    </w:p>
    <w:p w:rsidR="00423B27" w:rsidRDefault="00423B27">
      <w:pPr>
        <w:pStyle w:val="TOC3"/>
        <w:tabs>
          <w:tab w:val="left" w:pos="880"/>
          <w:tab w:val="right" w:leader="dot" w:pos="8303"/>
        </w:tabs>
        <w:rPr>
          <w:rFonts w:asciiTheme="minorHAnsi" w:eastAsiaTheme="minorEastAsia" w:hAnsiTheme="minorHAnsi" w:cstheme="minorBidi"/>
          <w:noProof/>
          <w:sz w:val="22"/>
          <w:szCs w:val="22"/>
          <w:lang w:eastAsia="en-AU"/>
        </w:rPr>
      </w:pPr>
      <w:r>
        <w:rPr>
          <w:noProof/>
        </w:rPr>
        <w:t>25</w:t>
      </w:r>
      <w:r>
        <w:rPr>
          <w:rFonts w:asciiTheme="minorHAnsi" w:eastAsiaTheme="minorEastAsia" w:hAnsiTheme="minorHAnsi" w:cstheme="minorBidi"/>
          <w:noProof/>
          <w:sz w:val="22"/>
          <w:szCs w:val="22"/>
          <w:lang w:eastAsia="en-AU"/>
        </w:rPr>
        <w:tab/>
      </w:r>
      <w:r>
        <w:rPr>
          <w:noProof/>
        </w:rPr>
        <w:t>Access to land by Council</w:t>
      </w:r>
      <w:r>
        <w:rPr>
          <w:noProof/>
        </w:rPr>
        <w:tab/>
      </w:r>
      <w:r>
        <w:rPr>
          <w:noProof/>
        </w:rPr>
        <w:fldChar w:fldCharType="begin"/>
      </w:r>
      <w:r>
        <w:rPr>
          <w:noProof/>
        </w:rPr>
        <w:instrText xml:space="preserve"> PAGEREF _Toc14251996 \h </w:instrText>
      </w:r>
      <w:r>
        <w:rPr>
          <w:noProof/>
        </w:rPr>
      </w:r>
      <w:r>
        <w:rPr>
          <w:noProof/>
        </w:rPr>
        <w:fldChar w:fldCharType="separate"/>
      </w:r>
      <w:r>
        <w:rPr>
          <w:noProof/>
        </w:rPr>
        <w:t>19</w:t>
      </w:r>
      <w:r>
        <w:rPr>
          <w:noProof/>
        </w:rPr>
        <w:fldChar w:fldCharType="end"/>
      </w:r>
    </w:p>
    <w:p w:rsidR="00423B27" w:rsidRDefault="00423B27">
      <w:pPr>
        <w:pStyle w:val="TOC3"/>
        <w:tabs>
          <w:tab w:val="left" w:pos="880"/>
          <w:tab w:val="right" w:leader="dot" w:pos="8303"/>
        </w:tabs>
        <w:rPr>
          <w:rFonts w:asciiTheme="minorHAnsi" w:eastAsiaTheme="minorEastAsia" w:hAnsiTheme="minorHAnsi" w:cstheme="minorBidi"/>
          <w:noProof/>
          <w:sz w:val="22"/>
          <w:szCs w:val="22"/>
          <w:lang w:eastAsia="en-AU"/>
        </w:rPr>
      </w:pPr>
      <w:r>
        <w:rPr>
          <w:noProof/>
        </w:rPr>
        <w:t>26</w:t>
      </w:r>
      <w:r>
        <w:rPr>
          <w:rFonts w:asciiTheme="minorHAnsi" w:eastAsiaTheme="minorEastAsia" w:hAnsiTheme="minorHAnsi" w:cstheme="minorBidi"/>
          <w:noProof/>
          <w:sz w:val="22"/>
          <w:szCs w:val="22"/>
          <w:lang w:eastAsia="en-AU"/>
        </w:rPr>
        <w:tab/>
      </w:r>
      <w:r>
        <w:rPr>
          <w:noProof/>
        </w:rPr>
        <w:t>Protection of people, property &amp; utilities</w:t>
      </w:r>
      <w:r>
        <w:rPr>
          <w:noProof/>
        </w:rPr>
        <w:tab/>
      </w:r>
      <w:r>
        <w:rPr>
          <w:noProof/>
        </w:rPr>
        <w:fldChar w:fldCharType="begin"/>
      </w:r>
      <w:r>
        <w:rPr>
          <w:noProof/>
        </w:rPr>
        <w:instrText xml:space="preserve"> PAGEREF _Toc14251997 \h </w:instrText>
      </w:r>
      <w:r>
        <w:rPr>
          <w:noProof/>
        </w:rPr>
      </w:r>
      <w:r>
        <w:rPr>
          <w:noProof/>
        </w:rPr>
        <w:fldChar w:fldCharType="separate"/>
      </w:r>
      <w:r>
        <w:rPr>
          <w:noProof/>
        </w:rPr>
        <w:t>20</w:t>
      </w:r>
      <w:r>
        <w:rPr>
          <w:noProof/>
        </w:rPr>
        <w:fldChar w:fldCharType="end"/>
      </w:r>
    </w:p>
    <w:p w:rsidR="00423B27" w:rsidRDefault="00423B27">
      <w:pPr>
        <w:pStyle w:val="TOC3"/>
        <w:tabs>
          <w:tab w:val="left" w:pos="880"/>
          <w:tab w:val="right" w:leader="dot" w:pos="8303"/>
        </w:tabs>
        <w:rPr>
          <w:rFonts w:asciiTheme="minorHAnsi" w:eastAsiaTheme="minorEastAsia" w:hAnsiTheme="minorHAnsi" w:cstheme="minorBidi"/>
          <w:noProof/>
          <w:sz w:val="22"/>
          <w:szCs w:val="22"/>
          <w:lang w:eastAsia="en-AU"/>
        </w:rPr>
      </w:pPr>
      <w:r>
        <w:rPr>
          <w:noProof/>
        </w:rPr>
        <w:t>27</w:t>
      </w:r>
      <w:r>
        <w:rPr>
          <w:rFonts w:asciiTheme="minorHAnsi" w:eastAsiaTheme="minorEastAsia" w:hAnsiTheme="minorHAnsi" w:cstheme="minorBidi"/>
          <w:noProof/>
          <w:sz w:val="22"/>
          <w:szCs w:val="22"/>
          <w:lang w:eastAsia="en-AU"/>
        </w:rPr>
        <w:tab/>
      </w:r>
      <w:r>
        <w:rPr>
          <w:noProof/>
        </w:rPr>
        <w:t>Repair of damage</w:t>
      </w:r>
      <w:r>
        <w:rPr>
          <w:noProof/>
        </w:rPr>
        <w:tab/>
      </w:r>
      <w:r>
        <w:rPr>
          <w:noProof/>
        </w:rPr>
        <w:fldChar w:fldCharType="begin"/>
      </w:r>
      <w:r>
        <w:rPr>
          <w:noProof/>
        </w:rPr>
        <w:instrText xml:space="preserve"> PAGEREF _Toc14251998 \h </w:instrText>
      </w:r>
      <w:r>
        <w:rPr>
          <w:noProof/>
        </w:rPr>
      </w:r>
      <w:r>
        <w:rPr>
          <w:noProof/>
        </w:rPr>
        <w:fldChar w:fldCharType="separate"/>
      </w:r>
      <w:r>
        <w:rPr>
          <w:noProof/>
        </w:rPr>
        <w:t>20</w:t>
      </w:r>
      <w:r>
        <w:rPr>
          <w:noProof/>
        </w:rPr>
        <w:fldChar w:fldCharType="end"/>
      </w:r>
    </w:p>
    <w:p w:rsidR="00423B27" w:rsidRDefault="00423B27">
      <w:pPr>
        <w:pStyle w:val="TOC3"/>
        <w:tabs>
          <w:tab w:val="left" w:pos="880"/>
          <w:tab w:val="right" w:leader="dot" w:pos="8303"/>
        </w:tabs>
        <w:rPr>
          <w:rFonts w:asciiTheme="minorHAnsi" w:eastAsiaTheme="minorEastAsia" w:hAnsiTheme="minorHAnsi" w:cstheme="minorBidi"/>
          <w:noProof/>
          <w:sz w:val="22"/>
          <w:szCs w:val="22"/>
          <w:lang w:eastAsia="en-AU"/>
        </w:rPr>
      </w:pPr>
      <w:r>
        <w:rPr>
          <w:noProof/>
        </w:rPr>
        <w:t>28</w:t>
      </w:r>
      <w:r>
        <w:rPr>
          <w:rFonts w:asciiTheme="minorHAnsi" w:eastAsiaTheme="minorEastAsia" w:hAnsiTheme="minorHAnsi" w:cstheme="minorBidi"/>
          <w:noProof/>
          <w:sz w:val="22"/>
          <w:szCs w:val="22"/>
          <w:lang w:eastAsia="en-AU"/>
        </w:rPr>
        <w:tab/>
      </w:r>
      <w:r>
        <w:rPr>
          <w:noProof/>
        </w:rPr>
        <w:t>Completion of Work</w:t>
      </w:r>
      <w:r>
        <w:rPr>
          <w:noProof/>
        </w:rPr>
        <w:tab/>
      </w:r>
      <w:r>
        <w:rPr>
          <w:noProof/>
        </w:rPr>
        <w:fldChar w:fldCharType="begin"/>
      </w:r>
      <w:r>
        <w:rPr>
          <w:noProof/>
        </w:rPr>
        <w:instrText xml:space="preserve"> PAGEREF _Toc14251999 \h </w:instrText>
      </w:r>
      <w:r>
        <w:rPr>
          <w:noProof/>
        </w:rPr>
      </w:r>
      <w:r>
        <w:rPr>
          <w:noProof/>
        </w:rPr>
        <w:fldChar w:fldCharType="separate"/>
      </w:r>
      <w:r>
        <w:rPr>
          <w:noProof/>
        </w:rPr>
        <w:t>20</w:t>
      </w:r>
      <w:r>
        <w:rPr>
          <w:noProof/>
        </w:rPr>
        <w:fldChar w:fldCharType="end"/>
      </w:r>
    </w:p>
    <w:p w:rsidR="00423B27" w:rsidRDefault="00423B27">
      <w:pPr>
        <w:pStyle w:val="TOC3"/>
        <w:tabs>
          <w:tab w:val="left" w:pos="880"/>
          <w:tab w:val="right" w:leader="dot" w:pos="8303"/>
        </w:tabs>
        <w:rPr>
          <w:rFonts w:asciiTheme="minorHAnsi" w:eastAsiaTheme="minorEastAsia" w:hAnsiTheme="minorHAnsi" w:cstheme="minorBidi"/>
          <w:noProof/>
          <w:sz w:val="22"/>
          <w:szCs w:val="22"/>
          <w:lang w:eastAsia="en-AU"/>
        </w:rPr>
      </w:pPr>
      <w:r>
        <w:rPr>
          <w:noProof/>
        </w:rPr>
        <w:t>29</w:t>
      </w:r>
      <w:r>
        <w:rPr>
          <w:rFonts w:asciiTheme="minorHAnsi" w:eastAsiaTheme="minorEastAsia" w:hAnsiTheme="minorHAnsi" w:cstheme="minorBidi"/>
          <w:noProof/>
          <w:sz w:val="22"/>
          <w:szCs w:val="22"/>
          <w:lang w:eastAsia="en-AU"/>
        </w:rPr>
        <w:tab/>
      </w:r>
      <w:r>
        <w:rPr>
          <w:noProof/>
        </w:rPr>
        <w:t>Rectification of defects</w:t>
      </w:r>
      <w:r>
        <w:rPr>
          <w:noProof/>
        </w:rPr>
        <w:tab/>
      </w:r>
      <w:r>
        <w:rPr>
          <w:noProof/>
        </w:rPr>
        <w:fldChar w:fldCharType="begin"/>
      </w:r>
      <w:r>
        <w:rPr>
          <w:noProof/>
        </w:rPr>
        <w:instrText xml:space="preserve"> PAGEREF _Toc14252000 \h </w:instrText>
      </w:r>
      <w:r>
        <w:rPr>
          <w:noProof/>
        </w:rPr>
      </w:r>
      <w:r>
        <w:rPr>
          <w:noProof/>
        </w:rPr>
        <w:fldChar w:fldCharType="separate"/>
      </w:r>
      <w:r>
        <w:rPr>
          <w:noProof/>
        </w:rPr>
        <w:t>21</w:t>
      </w:r>
      <w:r>
        <w:rPr>
          <w:noProof/>
        </w:rPr>
        <w:fldChar w:fldCharType="end"/>
      </w:r>
    </w:p>
    <w:p w:rsidR="00423B27" w:rsidRDefault="00423B27">
      <w:pPr>
        <w:pStyle w:val="TOC3"/>
        <w:tabs>
          <w:tab w:val="left" w:pos="880"/>
          <w:tab w:val="right" w:leader="dot" w:pos="8303"/>
        </w:tabs>
        <w:rPr>
          <w:rFonts w:asciiTheme="minorHAnsi" w:eastAsiaTheme="minorEastAsia" w:hAnsiTheme="minorHAnsi" w:cstheme="minorBidi"/>
          <w:noProof/>
          <w:sz w:val="22"/>
          <w:szCs w:val="22"/>
          <w:lang w:eastAsia="en-AU"/>
        </w:rPr>
      </w:pPr>
      <w:r>
        <w:rPr>
          <w:noProof/>
        </w:rPr>
        <w:t>30</w:t>
      </w:r>
      <w:r>
        <w:rPr>
          <w:rFonts w:asciiTheme="minorHAnsi" w:eastAsiaTheme="minorEastAsia" w:hAnsiTheme="minorHAnsi" w:cstheme="minorBidi"/>
          <w:noProof/>
          <w:sz w:val="22"/>
          <w:szCs w:val="22"/>
          <w:lang w:eastAsia="en-AU"/>
        </w:rPr>
        <w:tab/>
      </w:r>
      <w:r>
        <w:rPr>
          <w:noProof/>
        </w:rPr>
        <w:t>Works-As-Executed-Plan</w:t>
      </w:r>
      <w:r>
        <w:rPr>
          <w:noProof/>
        </w:rPr>
        <w:tab/>
      </w:r>
      <w:r>
        <w:rPr>
          <w:noProof/>
        </w:rPr>
        <w:fldChar w:fldCharType="begin"/>
      </w:r>
      <w:r>
        <w:rPr>
          <w:noProof/>
        </w:rPr>
        <w:instrText xml:space="preserve"> PAGEREF _Toc14252001 \h </w:instrText>
      </w:r>
      <w:r>
        <w:rPr>
          <w:noProof/>
        </w:rPr>
      </w:r>
      <w:r>
        <w:rPr>
          <w:noProof/>
        </w:rPr>
        <w:fldChar w:fldCharType="separate"/>
      </w:r>
      <w:r>
        <w:rPr>
          <w:noProof/>
        </w:rPr>
        <w:t>21</w:t>
      </w:r>
      <w:r>
        <w:rPr>
          <w:noProof/>
        </w:rPr>
        <w:fldChar w:fldCharType="end"/>
      </w:r>
    </w:p>
    <w:p w:rsidR="00423B27" w:rsidRDefault="00423B27">
      <w:pPr>
        <w:pStyle w:val="TOC3"/>
        <w:tabs>
          <w:tab w:val="left" w:pos="880"/>
          <w:tab w:val="right" w:leader="dot" w:pos="8303"/>
        </w:tabs>
        <w:rPr>
          <w:rFonts w:asciiTheme="minorHAnsi" w:eastAsiaTheme="minorEastAsia" w:hAnsiTheme="minorHAnsi" w:cstheme="minorBidi"/>
          <w:noProof/>
          <w:sz w:val="22"/>
          <w:szCs w:val="22"/>
          <w:lang w:eastAsia="en-AU"/>
        </w:rPr>
      </w:pPr>
      <w:r>
        <w:rPr>
          <w:noProof/>
        </w:rPr>
        <w:t>31</w:t>
      </w:r>
      <w:r>
        <w:rPr>
          <w:rFonts w:asciiTheme="minorHAnsi" w:eastAsiaTheme="minorEastAsia" w:hAnsiTheme="minorHAnsi" w:cstheme="minorBidi"/>
          <w:noProof/>
          <w:sz w:val="22"/>
          <w:szCs w:val="22"/>
          <w:lang w:eastAsia="en-AU"/>
        </w:rPr>
        <w:tab/>
      </w:r>
      <w:r>
        <w:rPr>
          <w:noProof/>
        </w:rPr>
        <w:t>Removal of Equipment</w:t>
      </w:r>
      <w:r>
        <w:rPr>
          <w:noProof/>
        </w:rPr>
        <w:tab/>
      </w:r>
      <w:r>
        <w:rPr>
          <w:noProof/>
        </w:rPr>
        <w:fldChar w:fldCharType="begin"/>
      </w:r>
      <w:r>
        <w:rPr>
          <w:noProof/>
        </w:rPr>
        <w:instrText xml:space="preserve"> PAGEREF _Toc14252002 \h </w:instrText>
      </w:r>
      <w:r>
        <w:rPr>
          <w:noProof/>
        </w:rPr>
      </w:r>
      <w:r>
        <w:rPr>
          <w:noProof/>
        </w:rPr>
        <w:fldChar w:fldCharType="separate"/>
      </w:r>
      <w:r>
        <w:rPr>
          <w:noProof/>
        </w:rPr>
        <w:t>21</w:t>
      </w:r>
      <w:r>
        <w:rPr>
          <w:noProof/>
        </w:rPr>
        <w:fldChar w:fldCharType="end"/>
      </w:r>
    </w:p>
    <w:p w:rsidR="00423B27" w:rsidRDefault="00423B27">
      <w:pPr>
        <w:pStyle w:val="TOC2"/>
        <w:tabs>
          <w:tab w:val="right" w:leader="dot" w:pos="8303"/>
        </w:tabs>
        <w:rPr>
          <w:rFonts w:asciiTheme="minorHAnsi" w:eastAsiaTheme="minorEastAsia" w:hAnsiTheme="minorHAnsi" w:cstheme="minorBidi"/>
          <w:noProof/>
          <w:sz w:val="22"/>
          <w:szCs w:val="22"/>
          <w:lang w:eastAsia="en-AU"/>
        </w:rPr>
      </w:pPr>
      <w:r>
        <w:rPr>
          <w:noProof/>
        </w:rPr>
        <w:t>Part 6 – Dispute Resolution</w:t>
      </w:r>
      <w:r>
        <w:rPr>
          <w:noProof/>
        </w:rPr>
        <w:tab/>
      </w:r>
      <w:r>
        <w:rPr>
          <w:noProof/>
        </w:rPr>
        <w:fldChar w:fldCharType="begin"/>
      </w:r>
      <w:r>
        <w:rPr>
          <w:noProof/>
        </w:rPr>
        <w:instrText xml:space="preserve"> PAGEREF _Toc14252003 \h </w:instrText>
      </w:r>
      <w:r>
        <w:rPr>
          <w:noProof/>
        </w:rPr>
      </w:r>
      <w:r>
        <w:rPr>
          <w:noProof/>
        </w:rPr>
        <w:fldChar w:fldCharType="separate"/>
      </w:r>
      <w:r>
        <w:rPr>
          <w:noProof/>
        </w:rPr>
        <w:t>21</w:t>
      </w:r>
      <w:r>
        <w:rPr>
          <w:noProof/>
        </w:rPr>
        <w:fldChar w:fldCharType="end"/>
      </w:r>
      <w:bookmarkStart w:id="1" w:name="_GoBack"/>
      <w:bookmarkEnd w:id="1"/>
    </w:p>
    <w:p w:rsidR="00423B27" w:rsidRDefault="00423B27">
      <w:pPr>
        <w:pStyle w:val="TOC3"/>
        <w:tabs>
          <w:tab w:val="left" w:pos="880"/>
          <w:tab w:val="right" w:leader="dot" w:pos="8303"/>
        </w:tabs>
        <w:rPr>
          <w:rFonts w:asciiTheme="minorHAnsi" w:eastAsiaTheme="minorEastAsia" w:hAnsiTheme="minorHAnsi" w:cstheme="minorBidi"/>
          <w:noProof/>
          <w:sz w:val="22"/>
          <w:szCs w:val="22"/>
          <w:lang w:eastAsia="en-AU"/>
        </w:rPr>
      </w:pPr>
      <w:r w:rsidRPr="00AD7168">
        <w:rPr>
          <w:noProof/>
          <w:snapToGrid w:val="0"/>
        </w:rPr>
        <w:t>32</w:t>
      </w:r>
      <w:r>
        <w:rPr>
          <w:rFonts w:asciiTheme="minorHAnsi" w:eastAsiaTheme="minorEastAsia" w:hAnsiTheme="minorHAnsi" w:cstheme="minorBidi"/>
          <w:noProof/>
          <w:sz w:val="22"/>
          <w:szCs w:val="22"/>
          <w:lang w:eastAsia="en-AU"/>
        </w:rPr>
        <w:tab/>
      </w:r>
      <w:r w:rsidRPr="00AD7168">
        <w:rPr>
          <w:noProof/>
          <w:snapToGrid w:val="0"/>
        </w:rPr>
        <w:t>Dispute resolution – expert determination</w:t>
      </w:r>
      <w:r>
        <w:rPr>
          <w:noProof/>
        </w:rPr>
        <w:tab/>
      </w:r>
      <w:r>
        <w:rPr>
          <w:noProof/>
        </w:rPr>
        <w:fldChar w:fldCharType="begin"/>
      </w:r>
      <w:r>
        <w:rPr>
          <w:noProof/>
        </w:rPr>
        <w:instrText xml:space="preserve"> PAGEREF _Toc14252004 \h </w:instrText>
      </w:r>
      <w:r>
        <w:rPr>
          <w:noProof/>
        </w:rPr>
      </w:r>
      <w:r>
        <w:rPr>
          <w:noProof/>
        </w:rPr>
        <w:fldChar w:fldCharType="separate"/>
      </w:r>
      <w:r>
        <w:rPr>
          <w:noProof/>
        </w:rPr>
        <w:t>21</w:t>
      </w:r>
      <w:r>
        <w:rPr>
          <w:noProof/>
        </w:rPr>
        <w:fldChar w:fldCharType="end"/>
      </w:r>
    </w:p>
    <w:p w:rsidR="00423B27" w:rsidRDefault="00423B27">
      <w:pPr>
        <w:pStyle w:val="TOC3"/>
        <w:tabs>
          <w:tab w:val="left" w:pos="880"/>
          <w:tab w:val="right" w:leader="dot" w:pos="8303"/>
        </w:tabs>
        <w:rPr>
          <w:rFonts w:asciiTheme="minorHAnsi" w:eastAsiaTheme="minorEastAsia" w:hAnsiTheme="minorHAnsi" w:cstheme="minorBidi"/>
          <w:noProof/>
          <w:sz w:val="22"/>
          <w:szCs w:val="22"/>
          <w:lang w:eastAsia="en-AU"/>
        </w:rPr>
      </w:pPr>
      <w:r>
        <w:rPr>
          <w:noProof/>
        </w:rPr>
        <w:t>33</w:t>
      </w:r>
      <w:r>
        <w:rPr>
          <w:rFonts w:asciiTheme="minorHAnsi" w:eastAsiaTheme="minorEastAsia" w:hAnsiTheme="minorHAnsi" w:cstheme="minorBidi"/>
          <w:noProof/>
          <w:sz w:val="22"/>
          <w:szCs w:val="22"/>
          <w:lang w:eastAsia="en-AU"/>
        </w:rPr>
        <w:tab/>
      </w:r>
      <w:r>
        <w:rPr>
          <w:noProof/>
        </w:rPr>
        <w:t>Dispute Resolution - mediation</w:t>
      </w:r>
      <w:r>
        <w:rPr>
          <w:noProof/>
        </w:rPr>
        <w:tab/>
      </w:r>
      <w:r>
        <w:rPr>
          <w:noProof/>
        </w:rPr>
        <w:fldChar w:fldCharType="begin"/>
      </w:r>
      <w:r>
        <w:rPr>
          <w:noProof/>
        </w:rPr>
        <w:instrText xml:space="preserve"> PAGEREF _Toc14252005 \h </w:instrText>
      </w:r>
      <w:r>
        <w:rPr>
          <w:noProof/>
        </w:rPr>
      </w:r>
      <w:r>
        <w:rPr>
          <w:noProof/>
        </w:rPr>
        <w:fldChar w:fldCharType="separate"/>
      </w:r>
      <w:r>
        <w:rPr>
          <w:noProof/>
        </w:rPr>
        <w:t>22</w:t>
      </w:r>
      <w:r>
        <w:rPr>
          <w:noProof/>
        </w:rPr>
        <w:fldChar w:fldCharType="end"/>
      </w:r>
    </w:p>
    <w:p w:rsidR="00423B27" w:rsidRDefault="00423B27">
      <w:pPr>
        <w:pStyle w:val="TOC2"/>
        <w:tabs>
          <w:tab w:val="right" w:leader="dot" w:pos="8303"/>
        </w:tabs>
        <w:rPr>
          <w:rFonts w:asciiTheme="minorHAnsi" w:eastAsiaTheme="minorEastAsia" w:hAnsiTheme="minorHAnsi" w:cstheme="minorBidi"/>
          <w:noProof/>
          <w:sz w:val="22"/>
          <w:szCs w:val="22"/>
          <w:lang w:eastAsia="en-AU"/>
        </w:rPr>
      </w:pPr>
      <w:r>
        <w:rPr>
          <w:noProof/>
        </w:rPr>
        <w:t>Part 7 - Enforcement</w:t>
      </w:r>
      <w:r>
        <w:rPr>
          <w:noProof/>
        </w:rPr>
        <w:tab/>
      </w:r>
      <w:r>
        <w:rPr>
          <w:noProof/>
        </w:rPr>
        <w:fldChar w:fldCharType="begin"/>
      </w:r>
      <w:r>
        <w:rPr>
          <w:noProof/>
        </w:rPr>
        <w:instrText xml:space="preserve"> PAGEREF _Toc14252006 \h </w:instrText>
      </w:r>
      <w:r>
        <w:rPr>
          <w:noProof/>
        </w:rPr>
      </w:r>
      <w:r>
        <w:rPr>
          <w:noProof/>
        </w:rPr>
        <w:fldChar w:fldCharType="separate"/>
      </w:r>
      <w:r>
        <w:rPr>
          <w:noProof/>
        </w:rPr>
        <w:t>22</w:t>
      </w:r>
      <w:r>
        <w:rPr>
          <w:noProof/>
        </w:rPr>
        <w:fldChar w:fldCharType="end"/>
      </w:r>
    </w:p>
    <w:p w:rsidR="00423B27" w:rsidRDefault="00423B27">
      <w:pPr>
        <w:pStyle w:val="TOC3"/>
        <w:tabs>
          <w:tab w:val="left" w:pos="880"/>
          <w:tab w:val="right" w:leader="dot" w:pos="8303"/>
        </w:tabs>
        <w:rPr>
          <w:rFonts w:asciiTheme="minorHAnsi" w:eastAsiaTheme="minorEastAsia" w:hAnsiTheme="minorHAnsi" w:cstheme="minorBidi"/>
          <w:noProof/>
          <w:sz w:val="22"/>
          <w:szCs w:val="22"/>
          <w:lang w:eastAsia="en-AU"/>
        </w:rPr>
      </w:pPr>
      <w:r>
        <w:rPr>
          <w:noProof/>
        </w:rPr>
        <w:t>34</w:t>
      </w:r>
      <w:r>
        <w:rPr>
          <w:rFonts w:asciiTheme="minorHAnsi" w:eastAsiaTheme="minorEastAsia" w:hAnsiTheme="minorHAnsi" w:cstheme="minorBidi"/>
          <w:noProof/>
          <w:sz w:val="22"/>
          <w:szCs w:val="22"/>
          <w:lang w:eastAsia="en-AU"/>
        </w:rPr>
        <w:tab/>
      </w:r>
      <w:r>
        <w:rPr>
          <w:noProof/>
        </w:rPr>
        <w:t>Security for performance of obligations</w:t>
      </w:r>
      <w:r>
        <w:rPr>
          <w:noProof/>
        </w:rPr>
        <w:tab/>
      </w:r>
      <w:r>
        <w:rPr>
          <w:noProof/>
        </w:rPr>
        <w:fldChar w:fldCharType="begin"/>
      </w:r>
      <w:r>
        <w:rPr>
          <w:noProof/>
        </w:rPr>
        <w:instrText xml:space="preserve"> PAGEREF _Toc14252007 \h </w:instrText>
      </w:r>
      <w:r>
        <w:rPr>
          <w:noProof/>
        </w:rPr>
      </w:r>
      <w:r>
        <w:rPr>
          <w:noProof/>
        </w:rPr>
        <w:fldChar w:fldCharType="separate"/>
      </w:r>
      <w:r>
        <w:rPr>
          <w:noProof/>
        </w:rPr>
        <w:t>22</w:t>
      </w:r>
      <w:r>
        <w:rPr>
          <w:noProof/>
        </w:rPr>
        <w:fldChar w:fldCharType="end"/>
      </w:r>
    </w:p>
    <w:p w:rsidR="00423B27" w:rsidRDefault="00423B27">
      <w:pPr>
        <w:pStyle w:val="TOC3"/>
        <w:tabs>
          <w:tab w:val="left" w:pos="880"/>
          <w:tab w:val="right" w:leader="dot" w:pos="8303"/>
        </w:tabs>
        <w:rPr>
          <w:rFonts w:asciiTheme="minorHAnsi" w:eastAsiaTheme="minorEastAsia" w:hAnsiTheme="minorHAnsi" w:cstheme="minorBidi"/>
          <w:noProof/>
          <w:sz w:val="22"/>
          <w:szCs w:val="22"/>
          <w:lang w:eastAsia="en-AU"/>
        </w:rPr>
      </w:pPr>
      <w:r>
        <w:rPr>
          <w:noProof/>
        </w:rPr>
        <w:t>35</w:t>
      </w:r>
      <w:r>
        <w:rPr>
          <w:rFonts w:asciiTheme="minorHAnsi" w:eastAsiaTheme="minorEastAsia" w:hAnsiTheme="minorHAnsi" w:cstheme="minorBidi"/>
          <w:noProof/>
          <w:sz w:val="22"/>
          <w:szCs w:val="22"/>
          <w:lang w:eastAsia="en-AU"/>
        </w:rPr>
        <w:tab/>
      </w:r>
      <w:r>
        <w:rPr>
          <w:noProof/>
        </w:rPr>
        <w:t>Grant of Charge</w:t>
      </w:r>
      <w:r>
        <w:rPr>
          <w:noProof/>
        </w:rPr>
        <w:tab/>
      </w:r>
      <w:r>
        <w:rPr>
          <w:noProof/>
        </w:rPr>
        <w:fldChar w:fldCharType="begin"/>
      </w:r>
      <w:r>
        <w:rPr>
          <w:noProof/>
        </w:rPr>
        <w:instrText xml:space="preserve"> PAGEREF _Toc14252008 \h </w:instrText>
      </w:r>
      <w:r>
        <w:rPr>
          <w:noProof/>
        </w:rPr>
      </w:r>
      <w:r>
        <w:rPr>
          <w:noProof/>
        </w:rPr>
        <w:fldChar w:fldCharType="separate"/>
      </w:r>
      <w:r>
        <w:rPr>
          <w:noProof/>
        </w:rPr>
        <w:t>23</w:t>
      </w:r>
      <w:r>
        <w:rPr>
          <w:noProof/>
        </w:rPr>
        <w:fldChar w:fldCharType="end"/>
      </w:r>
    </w:p>
    <w:p w:rsidR="00423B27" w:rsidRDefault="00423B27">
      <w:pPr>
        <w:pStyle w:val="TOC3"/>
        <w:tabs>
          <w:tab w:val="left" w:pos="880"/>
          <w:tab w:val="right" w:leader="dot" w:pos="8303"/>
        </w:tabs>
        <w:rPr>
          <w:rFonts w:asciiTheme="minorHAnsi" w:eastAsiaTheme="minorEastAsia" w:hAnsiTheme="minorHAnsi" w:cstheme="minorBidi"/>
          <w:noProof/>
          <w:sz w:val="22"/>
          <w:szCs w:val="22"/>
          <w:lang w:eastAsia="en-AU"/>
        </w:rPr>
      </w:pPr>
      <w:r>
        <w:rPr>
          <w:noProof/>
        </w:rPr>
        <w:t>36</w:t>
      </w:r>
      <w:r>
        <w:rPr>
          <w:rFonts w:asciiTheme="minorHAnsi" w:eastAsiaTheme="minorEastAsia" w:hAnsiTheme="minorHAnsi" w:cstheme="minorBidi"/>
          <w:noProof/>
          <w:sz w:val="22"/>
          <w:szCs w:val="22"/>
          <w:lang w:eastAsia="en-AU"/>
        </w:rPr>
        <w:tab/>
      </w:r>
      <w:r>
        <w:rPr>
          <w:noProof/>
        </w:rPr>
        <w:t>Caveat and Discharge</w:t>
      </w:r>
      <w:r>
        <w:rPr>
          <w:noProof/>
        </w:rPr>
        <w:tab/>
      </w:r>
      <w:r>
        <w:rPr>
          <w:noProof/>
        </w:rPr>
        <w:fldChar w:fldCharType="begin"/>
      </w:r>
      <w:r>
        <w:rPr>
          <w:noProof/>
        </w:rPr>
        <w:instrText xml:space="preserve"> PAGEREF _Toc14252009 \h </w:instrText>
      </w:r>
      <w:r>
        <w:rPr>
          <w:noProof/>
        </w:rPr>
      </w:r>
      <w:r>
        <w:rPr>
          <w:noProof/>
        </w:rPr>
        <w:fldChar w:fldCharType="separate"/>
      </w:r>
      <w:r>
        <w:rPr>
          <w:noProof/>
        </w:rPr>
        <w:t>24</w:t>
      </w:r>
      <w:r>
        <w:rPr>
          <w:noProof/>
        </w:rPr>
        <w:fldChar w:fldCharType="end"/>
      </w:r>
    </w:p>
    <w:p w:rsidR="00423B27" w:rsidRDefault="00423B27">
      <w:pPr>
        <w:pStyle w:val="TOC3"/>
        <w:tabs>
          <w:tab w:val="left" w:pos="880"/>
          <w:tab w:val="right" w:leader="dot" w:pos="8303"/>
        </w:tabs>
        <w:rPr>
          <w:rFonts w:asciiTheme="minorHAnsi" w:eastAsiaTheme="minorEastAsia" w:hAnsiTheme="minorHAnsi" w:cstheme="minorBidi"/>
          <w:noProof/>
          <w:sz w:val="22"/>
          <w:szCs w:val="22"/>
          <w:lang w:eastAsia="en-AU"/>
        </w:rPr>
      </w:pPr>
      <w:r>
        <w:rPr>
          <w:noProof/>
        </w:rPr>
        <w:t>37</w:t>
      </w:r>
      <w:r>
        <w:rPr>
          <w:rFonts w:asciiTheme="minorHAnsi" w:eastAsiaTheme="minorEastAsia" w:hAnsiTheme="minorHAnsi" w:cstheme="minorBidi"/>
          <w:noProof/>
          <w:sz w:val="22"/>
          <w:szCs w:val="22"/>
          <w:lang w:eastAsia="en-AU"/>
        </w:rPr>
        <w:tab/>
      </w:r>
      <w:r>
        <w:rPr>
          <w:noProof/>
        </w:rPr>
        <w:t>Priority</w:t>
      </w:r>
      <w:r>
        <w:rPr>
          <w:noProof/>
        </w:rPr>
        <w:tab/>
      </w:r>
      <w:r>
        <w:rPr>
          <w:noProof/>
        </w:rPr>
        <w:fldChar w:fldCharType="begin"/>
      </w:r>
      <w:r>
        <w:rPr>
          <w:noProof/>
        </w:rPr>
        <w:instrText xml:space="preserve"> PAGEREF _Toc14252010 \h </w:instrText>
      </w:r>
      <w:r>
        <w:rPr>
          <w:noProof/>
        </w:rPr>
      </w:r>
      <w:r>
        <w:rPr>
          <w:noProof/>
        </w:rPr>
        <w:fldChar w:fldCharType="separate"/>
      </w:r>
      <w:r>
        <w:rPr>
          <w:noProof/>
        </w:rPr>
        <w:t>24</w:t>
      </w:r>
      <w:r>
        <w:rPr>
          <w:noProof/>
        </w:rPr>
        <w:fldChar w:fldCharType="end"/>
      </w:r>
    </w:p>
    <w:p w:rsidR="00423B27" w:rsidRDefault="00423B27">
      <w:pPr>
        <w:pStyle w:val="TOC3"/>
        <w:tabs>
          <w:tab w:val="left" w:pos="880"/>
          <w:tab w:val="right" w:leader="dot" w:pos="8303"/>
        </w:tabs>
        <w:rPr>
          <w:rFonts w:asciiTheme="minorHAnsi" w:eastAsiaTheme="minorEastAsia" w:hAnsiTheme="minorHAnsi" w:cstheme="minorBidi"/>
          <w:noProof/>
          <w:sz w:val="22"/>
          <w:szCs w:val="22"/>
          <w:lang w:eastAsia="en-AU"/>
        </w:rPr>
      </w:pPr>
      <w:r>
        <w:rPr>
          <w:noProof/>
        </w:rPr>
        <w:t>38</w:t>
      </w:r>
      <w:r>
        <w:rPr>
          <w:rFonts w:asciiTheme="minorHAnsi" w:eastAsiaTheme="minorEastAsia" w:hAnsiTheme="minorHAnsi" w:cstheme="minorBidi"/>
          <w:noProof/>
          <w:sz w:val="22"/>
          <w:szCs w:val="22"/>
          <w:lang w:eastAsia="en-AU"/>
        </w:rPr>
        <w:tab/>
      </w:r>
      <w:r>
        <w:rPr>
          <w:noProof/>
        </w:rPr>
        <w:t>Acquisition of land required to be dedicated</w:t>
      </w:r>
      <w:r>
        <w:rPr>
          <w:noProof/>
        </w:rPr>
        <w:tab/>
      </w:r>
      <w:r>
        <w:rPr>
          <w:noProof/>
        </w:rPr>
        <w:fldChar w:fldCharType="begin"/>
      </w:r>
      <w:r>
        <w:rPr>
          <w:noProof/>
        </w:rPr>
        <w:instrText xml:space="preserve"> PAGEREF _Toc14252011 \h </w:instrText>
      </w:r>
      <w:r>
        <w:rPr>
          <w:noProof/>
        </w:rPr>
      </w:r>
      <w:r>
        <w:rPr>
          <w:noProof/>
        </w:rPr>
        <w:fldChar w:fldCharType="separate"/>
      </w:r>
      <w:r>
        <w:rPr>
          <w:noProof/>
        </w:rPr>
        <w:t>24</w:t>
      </w:r>
      <w:r>
        <w:rPr>
          <w:noProof/>
        </w:rPr>
        <w:fldChar w:fldCharType="end"/>
      </w:r>
    </w:p>
    <w:p w:rsidR="00423B27" w:rsidRDefault="00423B27">
      <w:pPr>
        <w:pStyle w:val="TOC3"/>
        <w:tabs>
          <w:tab w:val="left" w:pos="880"/>
          <w:tab w:val="right" w:leader="dot" w:pos="8303"/>
        </w:tabs>
        <w:rPr>
          <w:rFonts w:asciiTheme="minorHAnsi" w:eastAsiaTheme="minorEastAsia" w:hAnsiTheme="minorHAnsi" w:cstheme="minorBidi"/>
          <w:noProof/>
          <w:sz w:val="22"/>
          <w:szCs w:val="22"/>
          <w:lang w:eastAsia="en-AU"/>
        </w:rPr>
      </w:pPr>
      <w:r>
        <w:rPr>
          <w:noProof/>
        </w:rPr>
        <w:t>39</w:t>
      </w:r>
      <w:r>
        <w:rPr>
          <w:rFonts w:asciiTheme="minorHAnsi" w:eastAsiaTheme="minorEastAsia" w:hAnsiTheme="minorHAnsi" w:cstheme="minorBidi"/>
          <w:noProof/>
          <w:sz w:val="22"/>
          <w:szCs w:val="22"/>
          <w:lang w:eastAsia="en-AU"/>
        </w:rPr>
        <w:tab/>
      </w:r>
      <w:r>
        <w:rPr>
          <w:noProof/>
        </w:rPr>
        <w:t>Breach of obligations</w:t>
      </w:r>
      <w:r>
        <w:rPr>
          <w:noProof/>
        </w:rPr>
        <w:tab/>
      </w:r>
      <w:r>
        <w:rPr>
          <w:noProof/>
        </w:rPr>
        <w:fldChar w:fldCharType="begin"/>
      </w:r>
      <w:r>
        <w:rPr>
          <w:noProof/>
        </w:rPr>
        <w:instrText xml:space="preserve"> PAGEREF _Toc14252012 \h </w:instrText>
      </w:r>
      <w:r>
        <w:rPr>
          <w:noProof/>
        </w:rPr>
      </w:r>
      <w:r>
        <w:rPr>
          <w:noProof/>
        </w:rPr>
        <w:fldChar w:fldCharType="separate"/>
      </w:r>
      <w:r>
        <w:rPr>
          <w:noProof/>
        </w:rPr>
        <w:t>25</w:t>
      </w:r>
      <w:r>
        <w:rPr>
          <w:noProof/>
        </w:rPr>
        <w:fldChar w:fldCharType="end"/>
      </w:r>
    </w:p>
    <w:p w:rsidR="00423B27" w:rsidRDefault="00423B27">
      <w:pPr>
        <w:pStyle w:val="TOC3"/>
        <w:tabs>
          <w:tab w:val="left" w:pos="880"/>
          <w:tab w:val="right" w:leader="dot" w:pos="8303"/>
        </w:tabs>
        <w:rPr>
          <w:rFonts w:asciiTheme="minorHAnsi" w:eastAsiaTheme="minorEastAsia" w:hAnsiTheme="minorHAnsi" w:cstheme="minorBidi"/>
          <w:noProof/>
          <w:sz w:val="22"/>
          <w:szCs w:val="22"/>
          <w:lang w:eastAsia="en-AU"/>
        </w:rPr>
      </w:pPr>
      <w:r>
        <w:rPr>
          <w:noProof/>
        </w:rPr>
        <w:t>40</w:t>
      </w:r>
      <w:r>
        <w:rPr>
          <w:rFonts w:asciiTheme="minorHAnsi" w:eastAsiaTheme="minorEastAsia" w:hAnsiTheme="minorHAnsi" w:cstheme="minorBidi"/>
          <w:noProof/>
          <w:sz w:val="22"/>
          <w:szCs w:val="22"/>
          <w:lang w:eastAsia="en-AU"/>
        </w:rPr>
        <w:tab/>
      </w:r>
      <w:r>
        <w:rPr>
          <w:noProof/>
        </w:rPr>
        <w:t>Enforcement in a court of competent jurisdiction</w:t>
      </w:r>
      <w:r>
        <w:rPr>
          <w:noProof/>
        </w:rPr>
        <w:tab/>
      </w:r>
      <w:r>
        <w:rPr>
          <w:noProof/>
        </w:rPr>
        <w:fldChar w:fldCharType="begin"/>
      </w:r>
      <w:r>
        <w:rPr>
          <w:noProof/>
        </w:rPr>
        <w:instrText xml:space="preserve"> PAGEREF _Toc14252013 \h </w:instrText>
      </w:r>
      <w:r>
        <w:rPr>
          <w:noProof/>
        </w:rPr>
      </w:r>
      <w:r>
        <w:rPr>
          <w:noProof/>
        </w:rPr>
        <w:fldChar w:fldCharType="separate"/>
      </w:r>
      <w:r>
        <w:rPr>
          <w:noProof/>
        </w:rPr>
        <w:t>26</w:t>
      </w:r>
      <w:r>
        <w:rPr>
          <w:noProof/>
        </w:rPr>
        <w:fldChar w:fldCharType="end"/>
      </w:r>
    </w:p>
    <w:p w:rsidR="00423B27" w:rsidRDefault="00423B27">
      <w:pPr>
        <w:pStyle w:val="TOC2"/>
        <w:tabs>
          <w:tab w:val="right" w:leader="dot" w:pos="8303"/>
        </w:tabs>
        <w:rPr>
          <w:rFonts w:asciiTheme="minorHAnsi" w:eastAsiaTheme="minorEastAsia" w:hAnsiTheme="minorHAnsi" w:cstheme="minorBidi"/>
          <w:noProof/>
          <w:sz w:val="22"/>
          <w:szCs w:val="22"/>
          <w:lang w:eastAsia="en-AU"/>
        </w:rPr>
      </w:pPr>
      <w:r>
        <w:rPr>
          <w:noProof/>
        </w:rPr>
        <w:t>Part 8 – Registration &amp; Restriction on Dealings</w:t>
      </w:r>
      <w:r>
        <w:rPr>
          <w:noProof/>
        </w:rPr>
        <w:tab/>
      </w:r>
      <w:r>
        <w:rPr>
          <w:noProof/>
        </w:rPr>
        <w:fldChar w:fldCharType="begin"/>
      </w:r>
      <w:r>
        <w:rPr>
          <w:noProof/>
        </w:rPr>
        <w:instrText xml:space="preserve"> PAGEREF _Toc14252014 \h </w:instrText>
      </w:r>
      <w:r>
        <w:rPr>
          <w:noProof/>
        </w:rPr>
      </w:r>
      <w:r>
        <w:rPr>
          <w:noProof/>
        </w:rPr>
        <w:fldChar w:fldCharType="separate"/>
      </w:r>
      <w:r>
        <w:rPr>
          <w:noProof/>
        </w:rPr>
        <w:t>26</w:t>
      </w:r>
      <w:r>
        <w:rPr>
          <w:noProof/>
        </w:rPr>
        <w:fldChar w:fldCharType="end"/>
      </w:r>
    </w:p>
    <w:p w:rsidR="00423B27" w:rsidRDefault="00423B27">
      <w:pPr>
        <w:pStyle w:val="TOC3"/>
        <w:tabs>
          <w:tab w:val="left" w:pos="880"/>
          <w:tab w:val="right" w:leader="dot" w:pos="8303"/>
        </w:tabs>
        <w:rPr>
          <w:rFonts w:asciiTheme="minorHAnsi" w:eastAsiaTheme="minorEastAsia" w:hAnsiTheme="minorHAnsi" w:cstheme="minorBidi"/>
          <w:noProof/>
          <w:sz w:val="22"/>
          <w:szCs w:val="22"/>
          <w:lang w:eastAsia="en-AU"/>
        </w:rPr>
      </w:pPr>
      <w:r>
        <w:rPr>
          <w:noProof/>
        </w:rPr>
        <w:t>41</w:t>
      </w:r>
      <w:r>
        <w:rPr>
          <w:rFonts w:asciiTheme="minorHAnsi" w:eastAsiaTheme="minorEastAsia" w:hAnsiTheme="minorHAnsi" w:cstheme="minorBidi"/>
          <w:noProof/>
          <w:sz w:val="22"/>
          <w:szCs w:val="22"/>
          <w:lang w:eastAsia="en-AU"/>
        </w:rPr>
        <w:tab/>
      </w:r>
      <w:r>
        <w:rPr>
          <w:noProof/>
        </w:rPr>
        <w:t>Registration of this Deed</w:t>
      </w:r>
      <w:r>
        <w:rPr>
          <w:noProof/>
        </w:rPr>
        <w:tab/>
      </w:r>
      <w:r>
        <w:rPr>
          <w:noProof/>
        </w:rPr>
        <w:fldChar w:fldCharType="begin"/>
      </w:r>
      <w:r>
        <w:rPr>
          <w:noProof/>
        </w:rPr>
        <w:instrText xml:space="preserve"> PAGEREF _Toc14252015 \h </w:instrText>
      </w:r>
      <w:r>
        <w:rPr>
          <w:noProof/>
        </w:rPr>
      </w:r>
      <w:r>
        <w:rPr>
          <w:noProof/>
        </w:rPr>
        <w:fldChar w:fldCharType="separate"/>
      </w:r>
      <w:r>
        <w:rPr>
          <w:noProof/>
        </w:rPr>
        <w:t>26</w:t>
      </w:r>
      <w:r>
        <w:rPr>
          <w:noProof/>
        </w:rPr>
        <w:fldChar w:fldCharType="end"/>
      </w:r>
    </w:p>
    <w:p w:rsidR="00423B27" w:rsidRDefault="00423B27">
      <w:pPr>
        <w:pStyle w:val="TOC3"/>
        <w:tabs>
          <w:tab w:val="left" w:pos="880"/>
          <w:tab w:val="right" w:leader="dot" w:pos="8303"/>
        </w:tabs>
        <w:rPr>
          <w:rFonts w:asciiTheme="minorHAnsi" w:eastAsiaTheme="minorEastAsia" w:hAnsiTheme="minorHAnsi" w:cstheme="minorBidi"/>
          <w:noProof/>
          <w:sz w:val="22"/>
          <w:szCs w:val="22"/>
          <w:lang w:eastAsia="en-AU"/>
        </w:rPr>
      </w:pPr>
      <w:r>
        <w:rPr>
          <w:noProof/>
        </w:rPr>
        <w:t>42</w:t>
      </w:r>
      <w:r>
        <w:rPr>
          <w:rFonts w:asciiTheme="minorHAnsi" w:eastAsiaTheme="minorEastAsia" w:hAnsiTheme="minorHAnsi" w:cstheme="minorBidi"/>
          <w:noProof/>
          <w:sz w:val="22"/>
          <w:szCs w:val="22"/>
          <w:lang w:eastAsia="en-AU"/>
        </w:rPr>
        <w:tab/>
      </w:r>
      <w:r>
        <w:rPr>
          <w:noProof/>
        </w:rPr>
        <w:t>Restriction on dealings</w:t>
      </w:r>
      <w:r>
        <w:rPr>
          <w:noProof/>
        </w:rPr>
        <w:tab/>
      </w:r>
      <w:r>
        <w:rPr>
          <w:noProof/>
        </w:rPr>
        <w:fldChar w:fldCharType="begin"/>
      </w:r>
      <w:r>
        <w:rPr>
          <w:noProof/>
        </w:rPr>
        <w:instrText xml:space="preserve"> PAGEREF _Toc14252016 \h </w:instrText>
      </w:r>
      <w:r>
        <w:rPr>
          <w:noProof/>
        </w:rPr>
      </w:r>
      <w:r>
        <w:rPr>
          <w:noProof/>
        </w:rPr>
        <w:fldChar w:fldCharType="separate"/>
      </w:r>
      <w:r>
        <w:rPr>
          <w:noProof/>
        </w:rPr>
        <w:t>27</w:t>
      </w:r>
      <w:r>
        <w:rPr>
          <w:noProof/>
        </w:rPr>
        <w:fldChar w:fldCharType="end"/>
      </w:r>
    </w:p>
    <w:p w:rsidR="00423B27" w:rsidRDefault="00423B27">
      <w:pPr>
        <w:pStyle w:val="TOC2"/>
        <w:tabs>
          <w:tab w:val="right" w:leader="dot" w:pos="8303"/>
        </w:tabs>
        <w:rPr>
          <w:rFonts w:asciiTheme="minorHAnsi" w:eastAsiaTheme="minorEastAsia" w:hAnsiTheme="minorHAnsi" w:cstheme="minorBidi"/>
          <w:noProof/>
          <w:sz w:val="22"/>
          <w:szCs w:val="22"/>
          <w:lang w:eastAsia="en-AU"/>
        </w:rPr>
      </w:pPr>
      <w:r>
        <w:rPr>
          <w:noProof/>
        </w:rPr>
        <w:t>Part 9 – Indemnities &amp; Insurance</w:t>
      </w:r>
      <w:r>
        <w:rPr>
          <w:noProof/>
        </w:rPr>
        <w:tab/>
      </w:r>
      <w:r>
        <w:rPr>
          <w:noProof/>
        </w:rPr>
        <w:fldChar w:fldCharType="begin"/>
      </w:r>
      <w:r>
        <w:rPr>
          <w:noProof/>
        </w:rPr>
        <w:instrText xml:space="preserve"> PAGEREF _Toc14252017 \h </w:instrText>
      </w:r>
      <w:r>
        <w:rPr>
          <w:noProof/>
        </w:rPr>
      </w:r>
      <w:r>
        <w:rPr>
          <w:noProof/>
        </w:rPr>
        <w:fldChar w:fldCharType="separate"/>
      </w:r>
      <w:r>
        <w:rPr>
          <w:noProof/>
        </w:rPr>
        <w:t>27</w:t>
      </w:r>
      <w:r>
        <w:rPr>
          <w:noProof/>
        </w:rPr>
        <w:fldChar w:fldCharType="end"/>
      </w:r>
    </w:p>
    <w:p w:rsidR="00423B27" w:rsidRDefault="00423B27">
      <w:pPr>
        <w:pStyle w:val="TOC3"/>
        <w:tabs>
          <w:tab w:val="left" w:pos="880"/>
          <w:tab w:val="right" w:leader="dot" w:pos="8303"/>
        </w:tabs>
        <w:rPr>
          <w:rFonts w:asciiTheme="minorHAnsi" w:eastAsiaTheme="minorEastAsia" w:hAnsiTheme="minorHAnsi" w:cstheme="minorBidi"/>
          <w:noProof/>
          <w:sz w:val="22"/>
          <w:szCs w:val="22"/>
          <w:lang w:eastAsia="en-AU"/>
        </w:rPr>
      </w:pPr>
      <w:r>
        <w:rPr>
          <w:noProof/>
        </w:rPr>
        <w:t>43</w:t>
      </w:r>
      <w:r>
        <w:rPr>
          <w:rFonts w:asciiTheme="minorHAnsi" w:eastAsiaTheme="minorEastAsia" w:hAnsiTheme="minorHAnsi" w:cstheme="minorBidi"/>
          <w:noProof/>
          <w:sz w:val="22"/>
          <w:szCs w:val="22"/>
          <w:lang w:eastAsia="en-AU"/>
        </w:rPr>
        <w:tab/>
      </w:r>
      <w:r>
        <w:rPr>
          <w:noProof/>
        </w:rPr>
        <w:t>Risk</w:t>
      </w:r>
      <w:r>
        <w:rPr>
          <w:noProof/>
        </w:rPr>
        <w:tab/>
      </w:r>
      <w:r>
        <w:rPr>
          <w:noProof/>
        </w:rPr>
        <w:fldChar w:fldCharType="begin"/>
      </w:r>
      <w:r>
        <w:rPr>
          <w:noProof/>
        </w:rPr>
        <w:instrText xml:space="preserve"> PAGEREF _Toc14252018 \h </w:instrText>
      </w:r>
      <w:r>
        <w:rPr>
          <w:noProof/>
        </w:rPr>
      </w:r>
      <w:r>
        <w:rPr>
          <w:noProof/>
        </w:rPr>
        <w:fldChar w:fldCharType="separate"/>
      </w:r>
      <w:r>
        <w:rPr>
          <w:noProof/>
        </w:rPr>
        <w:t>27</w:t>
      </w:r>
      <w:r>
        <w:rPr>
          <w:noProof/>
        </w:rPr>
        <w:fldChar w:fldCharType="end"/>
      </w:r>
    </w:p>
    <w:p w:rsidR="00423B27" w:rsidRDefault="00423B27">
      <w:pPr>
        <w:pStyle w:val="TOC3"/>
        <w:tabs>
          <w:tab w:val="left" w:pos="880"/>
          <w:tab w:val="right" w:leader="dot" w:pos="8303"/>
        </w:tabs>
        <w:rPr>
          <w:rFonts w:asciiTheme="minorHAnsi" w:eastAsiaTheme="minorEastAsia" w:hAnsiTheme="minorHAnsi" w:cstheme="minorBidi"/>
          <w:noProof/>
          <w:sz w:val="22"/>
          <w:szCs w:val="22"/>
          <w:lang w:eastAsia="en-AU"/>
        </w:rPr>
      </w:pPr>
      <w:r w:rsidRPr="00AD7168">
        <w:rPr>
          <w:noProof/>
          <w:snapToGrid w:val="0"/>
        </w:rPr>
        <w:t>44</w:t>
      </w:r>
      <w:r>
        <w:rPr>
          <w:rFonts w:asciiTheme="minorHAnsi" w:eastAsiaTheme="minorEastAsia" w:hAnsiTheme="minorHAnsi" w:cstheme="minorBidi"/>
          <w:noProof/>
          <w:sz w:val="22"/>
          <w:szCs w:val="22"/>
          <w:lang w:eastAsia="en-AU"/>
        </w:rPr>
        <w:tab/>
      </w:r>
      <w:r w:rsidRPr="00AD7168">
        <w:rPr>
          <w:noProof/>
          <w:snapToGrid w:val="0"/>
        </w:rPr>
        <w:t>Release</w:t>
      </w:r>
      <w:r>
        <w:rPr>
          <w:noProof/>
        </w:rPr>
        <w:tab/>
      </w:r>
      <w:r>
        <w:rPr>
          <w:noProof/>
        </w:rPr>
        <w:fldChar w:fldCharType="begin"/>
      </w:r>
      <w:r>
        <w:rPr>
          <w:noProof/>
        </w:rPr>
        <w:instrText xml:space="preserve"> PAGEREF _Toc14252019 \h </w:instrText>
      </w:r>
      <w:r>
        <w:rPr>
          <w:noProof/>
        </w:rPr>
      </w:r>
      <w:r>
        <w:rPr>
          <w:noProof/>
        </w:rPr>
        <w:fldChar w:fldCharType="separate"/>
      </w:r>
      <w:r>
        <w:rPr>
          <w:noProof/>
        </w:rPr>
        <w:t>27</w:t>
      </w:r>
      <w:r>
        <w:rPr>
          <w:noProof/>
        </w:rPr>
        <w:fldChar w:fldCharType="end"/>
      </w:r>
    </w:p>
    <w:p w:rsidR="00423B27" w:rsidRDefault="00423B27">
      <w:pPr>
        <w:pStyle w:val="TOC3"/>
        <w:tabs>
          <w:tab w:val="left" w:pos="880"/>
          <w:tab w:val="right" w:leader="dot" w:pos="8303"/>
        </w:tabs>
        <w:rPr>
          <w:rFonts w:asciiTheme="minorHAnsi" w:eastAsiaTheme="minorEastAsia" w:hAnsiTheme="minorHAnsi" w:cstheme="minorBidi"/>
          <w:noProof/>
          <w:sz w:val="22"/>
          <w:szCs w:val="22"/>
          <w:lang w:eastAsia="en-AU"/>
        </w:rPr>
      </w:pPr>
      <w:r>
        <w:rPr>
          <w:noProof/>
        </w:rPr>
        <w:t>45</w:t>
      </w:r>
      <w:r>
        <w:rPr>
          <w:rFonts w:asciiTheme="minorHAnsi" w:eastAsiaTheme="minorEastAsia" w:hAnsiTheme="minorHAnsi" w:cstheme="minorBidi"/>
          <w:noProof/>
          <w:sz w:val="22"/>
          <w:szCs w:val="22"/>
          <w:lang w:eastAsia="en-AU"/>
        </w:rPr>
        <w:tab/>
      </w:r>
      <w:r>
        <w:rPr>
          <w:noProof/>
        </w:rPr>
        <w:t>Indemnity</w:t>
      </w:r>
      <w:r>
        <w:rPr>
          <w:noProof/>
        </w:rPr>
        <w:tab/>
      </w:r>
      <w:r>
        <w:rPr>
          <w:noProof/>
        </w:rPr>
        <w:fldChar w:fldCharType="begin"/>
      </w:r>
      <w:r>
        <w:rPr>
          <w:noProof/>
        </w:rPr>
        <w:instrText xml:space="preserve"> PAGEREF _Toc14252020 \h </w:instrText>
      </w:r>
      <w:r>
        <w:rPr>
          <w:noProof/>
        </w:rPr>
      </w:r>
      <w:r>
        <w:rPr>
          <w:noProof/>
        </w:rPr>
        <w:fldChar w:fldCharType="separate"/>
      </w:r>
      <w:r>
        <w:rPr>
          <w:noProof/>
        </w:rPr>
        <w:t>27</w:t>
      </w:r>
      <w:r>
        <w:rPr>
          <w:noProof/>
        </w:rPr>
        <w:fldChar w:fldCharType="end"/>
      </w:r>
    </w:p>
    <w:p w:rsidR="00423B27" w:rsidRDefault="00423B27">
      <w:pPr>
        <w:pStyle w:val="TOC3"/>
        <w:tabs>
          <w:tab w:val="left" w:pos="880"/>
          <w:tab w:val="right" w:leader="dot" w:pos="8303"/>
        </w:tabs>
        <w:rPr>
          <w:rFonts w:asciiTheme="minorHAnsi" w:eastAsiaTheme="minorEastAsia" w:hAnsiTheme="minorHAnsi" w:cstheme="minorBidi"/>
          <w:noProof/>
          <w:sz w:val="22"/>
          <w:szCs w:val="22"/>
          <w:lang w:eastAsia="en-AU"/>
        </w:rPr>
      </w:pPr>
      <w:r w:rsidRPr="00AD7168">
        <w:rPr>
          <w:noProof/>
          <w:snapToGrid w:val="0"/>
        </w:rPr>
        <w:t>46</w:t>
      </w:r>
      <w:r>
        <w:rPr>
          <w:rFonts w:asciiTheme="minorHAnsi" w:eastAsiaTheme="minorEastAsia" w:hAnsiTheme="minorHAnsi" w:cstheme="minorBidi"/>
          <w:noProof/>
          <w:sz w:val="22"/>
          <w:szCs w:val="22"/>
          <w:lang w:eastAsia="en-AU"/>
        </w:rPr>
        <w:tab/>
      </w:r>
      <w:r w:rsidRPr="00AD7168">
        <w:rPr>
          <w:noProof/>
          <w:snapToGrid w:val="0"/>
        </w:rPr>
        <w:t>Insurance</w:t>
      </w:r>
      <w:r>
        <w:rPr>
          <w:noProof/>
        </w:rPr>
        <w:tab/>
      </w:r>
      <w:r>
        <w:rPr>
          <w:noProof/>
        </w:rPr>
        <w:fldChar w:fldCharType="begin"/>
      </w:r>
      <w:r>
        <w:rPr>
          <w:noProof/>
        </w:rPr>
        <w:instrText xml:space="preserve"> PAGEREF _Toc14252021 \h </w:instrText>
      </w:r>
      <w:r>
        <w:rPr>
          <w:noProof/>
        </w:rPr>
      </w:r>
      <w:r>
        <w:rPr>
          <w:noProof/>
        </w:rPr>
        <w:fldChar w:fldCharType="separate"/>
      </w:r>
      <w:r>
        <w:rPr>
          <w:noProof/>
        </w:rPr>
        <w:t>28</w:t>
      </w:r>
      <w:r>
        <w:rPr>
          <w:noProof/>
        </w:rPr>
        <w:fldChar w:fldCharType="end"/>
      </w:r>
    </w:p>
    <w:p w:rsidR="00423B27" w:rsidRDefault="00423B27">
      <w:pPr>
        <w:pStyle w:val="TOC2"/>
        <w:tabs>
          <w:tab w:val="right" w:leader="dot" w:pos="8303"/>
        </w:tabs>
        <w:rPr>
          <w:rFonts w:asciiTheme="minorHAnsi" w:eastAsiaTheme="minorEastAsia" w:hAnsiTheme="minorHAnsi" w:cstheme="minorBidi"/>
          <w:noProof/>
          <w:sz w:val="22"/>
          <w:szCs w:val="22"/>
          <w:lang w:eastAsia="en-AU"/>
        </w:rPr>
      </w:pPr>
      <w:r>
        <w:rPr>
          <w:noProof/>
        </w:rPr>
        <w:t>Part 10 – Other Provisions</w:t>
      </w:r>
      <w:r>
        <w:rPr>
          <w:noProof/>
        </w:rPr>
        <w:tab/>
      </w:r>
      <w:r>
        <w:rPr>
          <w:noProof/>
        </w:rPr>
        <w:fldChar w:fldCharType="begin"/>
      </w:r>
      <w:r>
        <w:rPr>
          <w:noProof/>
        </w:rPr>
        <w:instrText xml:space="preserve"> PAGEREF _Toc14252022 \h </w:instrText>
      </w:r>
      <w:r>
        <w:rPr>
          <w:noProof/>
        </w:rPr>
      </w:r>
      <w:r>
        <w:rPr>
          <w:noProof/>
        </w:rPr>
        <w:fldChar w:fldCharType="separate"/>
      </w:r>
      <w:r>
        <w:rPr>
          <w:noProof/>
        </w:rPr>
        <w:t>28</w:t>
      </w:r>
      <w:r>
        <w:rPr>
          <w:noProof/>
        </w:rPr>
        <w:fldChar w:fldCharType="end"/>
      </w:r>
    </w:p>
    <w:p w:rsidR="00423B27" w:rsidRDefault="00423B27">
      <w:pPr>
        <w:pStyle w:val="TOC3"/>
        <w:tabs>
          <w:tab w:val="left" w:pos="880"/>
          <w:tab w:val="right" w:leader="dot" w:pos="8303"/>
        </w:tabs>
        <w:rPr>
          <w:rFonts w:asciiTheme="minorHAnsi" w:eastAsiaTheme="minorEastAsia" w:hAnsiTheme="minorHAnsi" w:cstheme="minorBidi"/>
          <w:noProof/>
          <w:sz w:val="22"/>
          <w:szCs w:val="22"/>
          <w:lang w:eastAsia="en-AU"/>
        </w:rPr>
      </w:pPr>
      <w:r>
        <w:rPr>
          <w:noProof/>
        </w:rPr>
        <w:t>47</w:t>
      </w:r>
      <w:r>
        <w:rPr>
          <w:rFonts w:asciiTheme="minorHAnsi" w:eastAsiaTheme="minorEastAsia" w:hAnsiTheme="minorHAnsi" w:cstheme="minorBidi"/>
          <w:noProof/>
          <w:sz w:val="22"/>
          <w:szCs w:val="22"/>
          <w:lang w:eastAsia="en-AU"/>
        </w:rPr>
        <w:tab/>
      </w:r>
      <w:r>
        <w:rPr>
          <w:noProof/>
        </w:rPr>
        <w:t>Annual report by Developer</w:t>
      </w:r>
      <w:r>
        <w:rPr>
          <w:noProof/>
        </w:rPr>
        <w:tab/>
      </w:r>
      <w:r>
        <w:rPr>
          <w:noProof/>
        </w:rPr>
        <w:fldChar w:fldCharType="begin"/>
      </w:r>
      <w:r>
        <w:rPr>
          <w:noProof/>
        </w:rPr>
        <w:instrText xml:space="preserve"> PAGEREF _Toc14252023 \h </w:instrText>
      </w:r>
      <w:r>
        <w:rPr>
          <w:noProof/>
        </w:rPr>
      </w:r>
      <w:r>
        <w:rPr>
          <w:noProof/>
        </w:rPr>
        <w:fldChar w:fldCharType="separate"/>
      </w:r>
      <w:r>
        <w:rPr>
          <w:noProof/>
        </w:rPr>
        <w:t>28</w:t>
      </w:r>
      <w:r>
        <w:rPr>
          <w:noProof/>
        </w:rPr>
        <w:fldChar w:fldCharType="end"/>
      </w:r>
    </w:p>
    <w:p w:rsidR="00423B27" w:rsidRDefault="00423B27">
      <w:pPr>
        <w:pStyle w:val="TOC3"/>
        <w:tabs>
          <w:tab w:val="left" w:pos="880"/>
          <w:tab w:val="right" w:leader="dot" w:pos="8303"/>
        </w:tabs>
        <w:rPr>
          <w:rFonts w:asciiTheme="minorHAnsi" w:eastAsiaTheme="minorEastAsia" w:hAnsiTheme="minorHAnsi" w:cstheme="minorBidi"/>
          <w:noProof/>
          <w:sz w:val="22"/>
          <w:szCs w:val="22"/>
          <w:lang w:eastAsia="en-AU"/>
        </w:rPr>
      </w:pPr>
      <w:r>
        <w:rPr>
          <w:noProof/>
        </w:rPr>
        <w:t>48</w:t>
      </w:r>
      <w:r>
        <w:rPr>
          <w:rFonts w:asciiTheme="minorHAnsi" w:eastAsiaTheme="minorEastAsia" w:hAnsiTheme="minorHAnsi" w:cstheme="minorBidi"/>
          <w:noProof/>
          <w:sz w:val="22"/>
          <w:szCs w:val="22"/>
          <w:lang w:eastAsia="en-AU"/>
        </w:rPr>
        <w:tab/>
      </w:r>
      <w:r>
        <w:rPr>
          <w:noProof/>
        </w:rPr>
        <w:t>Review of Deed</w:t>
      </w:r>
      <w:r>
        <w:rPr>
          <w:noProof/>
        </w:rPr>
        <w:tab/>
      </w:r>
      <w:r>
        <w:rPr>
          <w:noProof/>
        </w:rPr>
        <w:fldChar w:fldCharType="begin"/>
      </w:r>
      <w:r>
        <w:rPr>
          <w:noProof/>
        </w:rPr>
        <w:instrText xml:space="preserve"> PAGEREF _Toc14252024 \h </w:instrText>
      </w:r>
      <w:r>
        <w:rPr>
          <w:noProof/>
        </w:rPr>
      </w:r>
      <w:r>
        <w:rPr>
          <w:noProof/>
        </w:rPr>
        <w:fldChar w:fldCharType="separate"/>
      </w:r>
      <w:r>
        <w:rPr>
          <w:noProof/>
        </w:rPr>
        <w:t>29</w:t>
      </w:r>
      <w:r>
        <w:rPr>
          <w:noProof/>
        </w:rPr>
        <w:fldChar w:fldCharType="end"/>
      </w:r>
    </w:p>
    <w:p w:rsidR="00423B27" w:rsidRDefault="00423B27">
      <w:pPr>
        <w:pStyle w:val="TOC3"/>
        <w:tabs>
          <w:tab w:val="left" w:pos="880"/>
          <w:tab w:val="right" w:leader="dot" w:pos="8303"/>
        </w:tabs>
        <w:rPr>
          <w:rFonts w:asciiTheme="minorHAnsi" w:eastAsiaTheme="minorEastAsia" w:hAnsiTheme="minorHAnsi" w:cstheme="minorBidi"/>
          <w:noProof/>
          <w:sz w:val="22"/>
          <w:szCs w:val="22"/>
          <w:lang w:eastAsia="en-AU"/>
        </w:rPr>
      </w:pPr>
      <w:r>
        <w:rPr>
          <w:noProof/>
        </w:rPr>
        <w:t>49</w:t>
      </w:r>
      <w:r>
        <w:rPr>
          <w:rFonts w:asciiTheme="minorHAnsi" w:eastAsiaTheme="minorEastAsia" w:hAnsiTheme="minorHAnsi" w:cstheme="minorBidi"/>
          <w:noProof/>
          <w:sz w:val="22"/>
          <w:szCs w:val="22"/>
          <w:lang w:eastAsia="en-AU"/>
        </w:rPr>
        <w:tab/>
      </w:r>
      <w:r>
        <w:rPr>
          <w:noProof/>
        </w:rPr>
        <w:t>Notices</w:t>
      </w:r>
      <w:r>
        <w:rPr>
          <w:noProof/>
        </w:rPr>
        <w:tab/>
      </w:r>
      <w:r>
        <w:rPr>
          <w:noProof/>
        </w:rPr>
        <w:fldChar w:fldCharType="begin"/>
      </w:r>
      <w:r>
        <w:rPr>
          <w:noProof/>
        </w:rPr>
        <w:instrText xml:space="preserve"> PAGEREF _Toc14252025 \h </w:instrText>
      </w:r>
      <w:r>
        <w:rPr>
          <w:noProof/>
        </w:rPr>
      </w:r>
      <w:r>
        <w:rPr>
          <w:noProof/>
        </w:rPr>
        <w:fldChar w:fldCharType="separate"/>
      </w:r>
      <w:r>
        <w:rPr>
          <w:noProof/>
        </w:rPr>
        <w:t>29</w:t>
      </w:r>
      <w:r>
        <w:rPr>
          <w:noProof/>
        </w:rPr>
        <w:fldChar w:fldCharType="end"/>
      </w:r>
    </w:p>
    <w:p w:rsidR="00423B27" w:rsidRDefault="00423B27">
      <w:pPr>
        <w:pStyle w:val="TOC3"/>
        <w:tabs>
          <w:tab w:val="left" w:pos="880"/>
          <w:tab w:val="right" w:leader="dot" w:pos="8303"/>
        </w:tabs>
        <w:rPr>
          <w:rFonts w:asciiTheme="minorHAnsi" w:eastAsiaTheme="minorEastAsia" w:hAnsiTheme="minorHAnsi" w:cstheme="minorBidi"/>
          <w:noProof/>
          <w:sz w:val="22"/>
          <w:szCs w:val="22"/>
          <w:lang w:eastAsia="en-AU"/>
        </w:rPr>
      </w:pPr>
      <w:r>
        <w:rPr>
          <w:noProof/>
        </w:rPr>
        <w:t>50</w:t>
      </w:r>
      <w:r>
        <w:rPr>
          <w:rFonts w:asciiTheme="minorHAnsi" w:eastAsiaTheme="minorEastAsia" w:hAnsiTheme="minorHAnsi" w:cstheme="minorBidi"/>
          <w:noProof/>
          <w:sz w:val="22"/>
          <w:szCs w:val="22"/>
          <w:lang w:eastAsia="en-AU"/>
        </w:rPr>
        <w:tab/>
      </w:r>
      <w:r>
        <w:rPr>
          <w:noProof/>
        </w:rPr>
        <w:t>Approvals and Consent</w:t>
      </w:r>
      <w:r>
        <w:rPr>
          <w:noProof/>
        </w:rPr>
        <w:tab/>
      </w:r>
      <w:r>
        <w:rPr>
          <w:noProof/>
        </w:rPr>
        <w:fldChar w:fldCharType="begin"/>
      </w:r>
      <w:r>
        <w:rPr>
          <w:noProof/>
        </w:rPr>
        <w:instrText xml:space="preserve"> PAGEREF _Toc14252026 \h </w:instrText>
      </w:r>
      <w:r>
        <w:rPr>
          <w:noProof/>
        </w:rPr>
      </w:r>
      <w:r>
        <w:rPr>
          <w:noProof/>
        </w:rPr>
        <w:fldChar w:fldCharType="separate"/>
      </w:r>
      <w:r>
        <w:rPr>
          <w:noProof/>
        </w:rPr>
        <w:t>30</w:t>
      </w:r>
      <w:r>
        <w:rPr>
          <w:noProof/>
        </w:rPr>
        <w:fldChar w:fldCharType="end"/>
      </w:r>
    </w:p>
    <w:p w:rsidR="00423B27" w:rsidRDefault="00423B27">
      <w:pPr>
        <w:pStyle w:val="TOC3"/>
        <w:tabs>
          <w:tab w:val="left" w:pos="880"/>
          <w:tab w:val="right" w:leader="dot" w:pos="8303"/>
        </w:tabs>
        <w:rPr>
          <w:rFonts w:asciiTheme="minorHAnsi" w:eastAsiaTheme="minorEastAsia" w:hAnsiTheme="minorHAnsi" w:cstheme="minorBidi"/>
          <w:noProof/>
          <w:sz w:val="22"/>
          <w:szCs w:val="22"/>
          <w:lang w:eastAsia="en-AU"/>
        </w:rPr>
      </w:pPr>
      <w:r>
        <w:rPr>
          <w:noProof/>
        </w:rPr>
        <w:t>51</w:t>
      </w:r>
      <w:r>
        <w:rPr>
          <w:rFonts w:asciiTheme="minorHAnsi" w:eastAsiaTheme="minorEastAsia" w:hAnsiTheme="minorHAnsi" w:cstheme="minorBidi"/>
          <w:noProof/>
          <w:sz w:val="22"/>
          <w:szCs w:val="22"/>
          <w:lang w:eastAsia="en-AU"/>
        </w:rPr>
        <w:tab/>
      </w:r>
      <w:r>
        <w:rPr>
          <w:noProof/>
        </w:rPr>
        <w:t>Costs</w:t>
      </w:r>
      <w:r>
        <w:rPr>
          <w:noProof/>
        </w:rPr>
        <w:tab/>
      </w:r>
      <w:r>
        <w:rPr>
          <w:noProof/>
        </w:rPr>
        <w:fldChar w:fldCharType="begin"/>
      </w:r>
      <w:r>
        <w:rPr>
          <w:noProof/>
        </w:rPr>
        <w:instrText xml:space="preserve"> PAGEREF _Toc14252027 \h </w:instrText>
      </w:r>
      <w:r>
        <w:rPr>
          <w:noProof/>
        </w:rPr>
      </w:r>
      <w:r>
        <w:rPr>
          <w:noProof/>
        </w:rPr>
        <w:fldChar w:fldCharType="separate"/>
      </w:r>
      <w:r>
        <w:rPr>
          <w:noProof/>
        </w:rPr>
        <w:t>30</w:t>
      </w:r>
      <w:r>
        <w:rPr>
          <w:noProof/>
        </w:rPr>
        <w:fldChar w:fldCharType="end"/>
      </w:r>
    </w:p>
    <w:p w:rsidR="00423B27" w:rsidRDefault="00423B27">
      <w:pPr>
        <w:pStyle w:val="TOC3"/>
        <w:tabs>
          <w:tab w:val="left" w:pos="880"/>
          <w:tab w:val="right" w:leader="dot" w:pos="8303"/>
        </w:tabs>
        <w:rPr>
          <w:rFonts w:asciiTheme="minorHAnsi" w:eastAsiaTheme="minorEastAsia" w:hAnsiTheme="minorHAnsi" w:cstheme="minorBidi"/>
          <w:noProof/>
          <w:sz w:val="22"/>
          <w:szCs w:val="22"/>
          <w:lang w:eastAsia="en-AU"/>
        </w:rPr>
      </w:pPr>
      <w:r>
        <w:rPr>
          <w:noProof/>
        </w:rPr>
        <w:t>52</w:t>
      </w:r>
      <w:r>
        <w:rPr>
          <w:rFonts w:asciiTheme="minorHAnsi" w:eastAsiaTheme="minorEastAsia" w:hAnsiTheme="minorHAnsi" w:cstheme="minorBidi"/>
          <w:noProof/>
          <w:sz w:val="22"/>
          <w:szCs w:val="22"/>
          <w:lang w:eastAsia="en-AU"/>
        </w:rPr>
        <w:tab/>
      </w:r>
      <w:r>
        <w:rPr>
          <w:noProof/>
        </w:rPr>
        <w:t>Entire Deed</w:t>
      </w:r>
      <w:r>
        <w:rPr>
          <w:noProof/>
        </w:rPr>
        <w:tab/>
      </w:r>
      <w:r>
        <w:rPr>
          <w:noProof/>
        </w:rPr>
        <w:fldChar w:fldCharType="begin"/>
      </w:r>
      <w:r>
        <w:rPr>
          <w:noProof/>
        </w:rPr>
        <w:instrText xml:space="preserve"> PAGEREF _Toc14252028 \h </w:instrText>
      </w:r>
      <w:r>
        <w:rPr>
          <w:noProof/>
        </w:rPr>
      </w:r>
      <w:r>
        <w:rPr>
          <w:noProof/>
        </w:rPr>
        <w:fldChar w:fldCharType="separate"/>
      </w:r>
      <w:r>
        <w:rPr>
          <w:noProof/>
        </w:rPr>
        <w:t>30</w:t>
      </w:r>
      <w:r>
        <w:rPr>
          <w:noProof/>
        </w:rPr>
        <w:fldChar w:fldCharType="end"/>
      </w:r>
    </w:p>
    <w:p w:rsidR="00423B27" w:rsidRDefault="00423B27">
      <w:pPr>
        <w:pStyle w:val="TOC3"/>
        <w:tabs>
          <w:tab w:val="left" w:pos="880"/>
          <w:tab w:val="right" w:leader="dot" w:pos="8303"/>
        </w:tabs>
        <w:rPr>
          <w:rFonts w:asciiTheme="minorHAnsi" w:eastAsiaTheme="minorEastAsia" w:hAnsiTheme="minorHAnsi" w:cstheme="minorBidi"/>
          <w:noProof/>
          <w:sz w:val="22"/>
          <w:szCs w:val="22"/>
          <w:lang w:eastAsia="en-AU"/>
        </w:rPr>
      </w:pPr>
      <w:r>
        <w:rPr>
          <w:noProof/>
        </w:rPr>
        <w:lastRenderedPageBreak/>
        <w:t>53</w:t>
      </w:r>
      <w:r>
        <w:rPr>
          <w:rFonts w:asciiTheme="minorHAnsi" w:eastAsiaTheme="minorEastAsia" w:hAnsiTheme="minorHAnsi" w:cstheme="minorBidi"/>
          <w:noProof/>
          <w:sz w:val="22"/>
          <w:szCs w:val="22"/>
          <w:lang w:eastAsia="en-AU"/>
        </w:rPr>
        <w:tab/>
      </w:r>
      <w:r>
        <w:rPr>
          <w:noProof/>
        </w:rPr>
        <w:t>Further Acts</w:t>
      </w:r>
      <w:r>
        <w:rPr>
          <w:noProof/>
        </w:rPr>
        <w:tab/>
      </w:r>
      <w:r>
        <w:rPr>
          <w:noProof/>
        </w:rPr>
        <w:fldChar w:fldCharType="begin"/>
      </w:r>
      <w:r>
        <w:rPr>
          <w:noProof/>
        </w:rPr>
        <w:instrText xml:space="preserve"> PAGEREF _Toc14252029 \h </w:instrText>
      </w:r>
      <w:r>
        <w:rPr>
          <w:noProof/>
        </w:rPr>
      </w:r>
      <w:r>
        <w:rPr>
          <w:noProof/>
        </w:rPr>
        <w:fldChar w:fldCharType="separate"/>
      </w:r>
      <w:r>
        <w:rPr>
          <w:noProof/>
        </w:rPr>
        <w:t>30</w:t>
      </w:r>
      <w:r>
        <w:rPr>
          <w:noProof/>
        </w:rPr>
        <w:fldChar w:fldCharType="end"/>
      </w:r>
    </w:p>
    <w:p w:rsidR="00423B27" w:rsidRDefault="00423B27">
      <w:pPr>
        <w:pStyle w:val="TOC3"/>
        <w:tabs>
          <w:tab w:val="left" w:pos="880"/>
          <w:tab w:val="right" w:leader="dot" w:pos="8303"/>
        </w:tabs>
        <w:rPr>
          <w:rFonts w:asciiTheme="minorHAnsi" w:eastAsiaTheme="minorEastAsia" w:hAnsiTheme="minorHAnsi" w:cstheme="minorBidi"/>
          <w:noProof/>
          <w:sz w:val="22"/>
          <w:szCs w:val="22"/>
          <w:lang w:eastAsia="en-AU"/>
        </w:rPr>
      </w:pPr>
      <w:r>
        <w:rPr>
          <w:noProof/>
        </w:rPr>
        <w:t>54</w:t>
      </w:r>
      <w:r>
        <w:rPr>
          <w:rFonts w:asciiTheme="minorHAnsi" w:eastAsiaTheme="minorEastAsia" w:hAnsiTheme="minorHAnsi" w:cstheme="minorBidi"/>
          <w:noProof/>
          <w:sz w:val="22"/>
          <w:szCs w:val="22"/>
          <w:lang w:eastAsia="en-AU"/>
        </w:rPr>
        <w:tab/>
      </w:r>
      <w:r>
        <w:rPr>
          <w:noProof/>
        </w:rPr>
        <w:t>Governing Law and Jurisdiction</w:t>
      </w:r>
      <w:r>
        <w:rPr>
          <w:noProof/>
        </w:rPr>
        <w:tab/>
      </w:r>
      <w:r>
        <w:rPr>
          <w:noProof/>
        </w:rPr>
        <w:fldChar w:fldCharType="begin"/>
      </w:r>
      <w:r>
        <w:rPr>
          <w:noProof/>
        </w:rPr>
        <w:instrText xml:space="preserve"> PAGEREF _Toc14252030 \h </w:instrText>
      </w:r>
      <w:r>
        <w:rPr>
          <w:noProof/>
        </w:rPr>
      </w:r>
      <w:r>
        <w:rPr>
          <w:noProof/>
        </w:rPr>
        <w:fldChar w:fldCharType="separate"/>
      </w:r>
      <w:r>
        <w:rPr>
          <w:noProof/>
        </w:rPr>
        <w:t>30</w:t>
      </w:r>
      <w:r>
        <w:rPr>
          <w:noProof/>
        </w:rPr>
        <w:fldChar w:fldCharType="end"/>
      </w:r>
    </w:p>
    <w:p w:rsidR="00423B27" w:rsidRDefault="00423B27">
      <w:pPr>
        <w:pStyle w:val="TOC3"/>
        <w:tabs>
          <w:tab w:val="left" w:pos="880"/>
          <w:tab w:val="right" w:leader="dot" w:pos="8303"/>
        </w:tabs>
        <w:rPr>
          <w:rFonts w:asciiTheme="minorHAnsi" w:eastAsiaTheme="minorEastAsia" w:hAnsiTheme="minorHAnsi" w:cstheme="minorBidi"/>
          <w:noProof/>
          <w:sz w:val="22"/>
          <w:szCs w:val="22"/>
          <w:lang w:eastAsia="en-AU"/>
        </w:rPr>
      </w:pPr>
      <w:r>
        <w:rPr>
          <w:noProof/>
        </w:rPr>
        <w:t>55</w:t>
      </w:r>
      <w:r>
        <w:rPr>
          <w:rFonts w:asciiTheme="minorHAnsi" w:eastAsiaTheme="minorEastAsia" w:hAnsiTheme="minorHAnsi" w:cstheme="minorBidi"/>
          <w:noProof/>
          <w:sz w:val="22"/>
          <w:szCs w:val="22"/>
          <w:lang w:eastAsia="en-AU"/>
        </w:rPr>
        <w:tab/>
      </w:r>
      <w:r>
        <w:rPr>
          <w:noProof/>
        </w:rPr>
        <w:t>Joint and Individual Liability and Benefits</w:t>
      </w:r>
      <w:r>
        <w:rPr>
          <w:noProof/>
        </w:rPr>
        <w:tab/>
      </w:r>
      <w:r>
        <w:rPr>
          <w:noProof/>
        </w:rPr>
        <w:fldChar w:fldCharType="begin"/>
      </w:r>
      <w:r>
        <w:rPr>
          <w:noProof/>
        </w:rPr>
        <w:instrText xml:space="preserve"> PAGEREF _Toc14252031 \h </w:instrText>
      </w:r>
      <w:r>
        <w:rPr>
          <w:noProof/>
        </w:rPr>
      </w:r>
      <w:r>
        <w:rPr>
          <w:noProof/>
        </w:rPr>
        <w:fldChar w:fldCharType="separate"/>
      </w:r>
      <w:r>
        <w:rPr>
          <w:noProof/>
        </w:rPr>
        <w:t>30</w:t>
      </w:r>
      <w:r>
        <w:rPr>
          <w:noProof/>
        </w:rPr>
        <w:fldChar w:fldCharType="end"/>
      </w:r>
    </w:p>
    <w:p w:rsidR="00423B27" w:rsidRDefault="00423B27">
      <w:pPr>
        <w:pStyle w:val="TOC3"/>
        <w:tabs>
          <w:tab w:val="left" w:pos="880"/>
          <w:tab w:val="right" w:leader="dot" w:pos="8303"/>
        </w:tabs>
        <w:rPr>
          <w:rFonts w:asciiTheme="minorHAnsi" w:eastAsiaTheme="minorEastAsia" w:hAnsiTheme="minorHAnsi" w:cstheme="minorBidi"/>
          <w:noProof/>
          <w:sz w:val="22"/>
          <w:szCs w:val="22"/>
          <w:lang w:eastAsia="en-AU"/>
        </w:rPr>
      </w:pPr>
      <w:r>
        <w:rPr>
          <w:noProof/>
        </w:rPr>
        <w:t>56</w:t>
      </w:r>
      <w:r>
        <w:rPr>
          <w:rFonts w:asciiTheme="minorHAnsi" w:eastAsiaTheme="minorEastAsia" w:hAnsiTheme="minorHAnsi" w:cstheme="minorBidi"/>
          <w:noProof/>
          <w:sz w:val="22"/>
          <w:szCs w:val="22"/>
          <w:lang w:eastAsia="en-AU"/>
        </w:rPr>
        <w:tab/>
      </w:r>
      <w:r>
        <w:rPr>
          <w:noProof/>
        </w:rPr>
        <w:t>No Fetter</w:t>
      </w:r>
      <w:r>
        <w:rPr>
          <w:noProof/>
        </w:rPr>
        <w:tab/>
      </w:r>
      <w:r>
        <w:rPr>
          <w:noProof/>
        </w:rPr>
        <w:fldChar w:fldCharType="begin"/>
      </w:r>
      <w:r>
        <w:rPr>
          <w:noProof/>
        </w:rPr>
        <w:instrText xml:space="preserve"> PAGEREF _Toc14252032 \h </w:instrText>
      </w:r>
      <w:r>
        <w:rPr>
          <w:noProof/>
        </w:rPr>
      </w:r>
      <w:r>
        <w:rPr>
          <w:noProof/>
        </w:rPr>
        <w:fldChar w:fldCharType="separate"/>
      </w:r>
      <w:r>
        <w:rPr>
          <w:noProof/>
        </w:rPr>
        <w:t>31</w:t>
      </w:r>
      <w:r>
        <w:rPr>
          <w:noProof/>
        </w:rPr>
        <w:fldChar w:fldCharType="end"/>
      </w:r>
    </w:p>
    <w:p w:rsidR="00423B27" w:rsidRDefault="00423B27">
      <w:pPr>
        <w:pStyle w:val="TOC3"/>
        <w:tabs>
          <w:tab w:val="left" w:pos="880"/>
          <w:tab w:val="right" w:leader="dot" w:pos="8303"/>
        </w:tabs>
        <w:rPr>
          <w:rFonts w:asciiTheme="minorHAnsi" w:eastAsiaTheme="minorEastAsia" w:hAnsiTheme="minorHAnsi" w:cstheme="minorBidi"/>
          <w:noProof/>
          <w:sz w:val="22"/>
          <w:szCs w:val="22"/>
          <w:lang w:eastAsia="en-AU"/>
        </w:rPr>
      </w:pPr>
      <w:r>
        <w:rPr>
          <w:noProof/>
        </w:rPr>
        <w:t>57</w:t>
      </w:r>
      <w:r>
        <w:rPr>
          <w:rFonts w:asciiTheme="minorHAnsi" w:eastAsiaTheme="minorEastAsia" w:hAnsiTheme="minorHAnsi" w:cstheme="minorBidi"/>
          <w:noProof/>
          <w:sz w:val="22"/>
          <w:szCs w:val="22"/>
          <w:lang w:eastAsia="en-AU"/>
        </w:rPr>
        <w:tab/>
      </w:r>
      <w:r>
        <w:rPr>
          <w:noProof/>
        </w:rPr>
        <w:t>Illegality</w:t>
      </w:r>
      <w:r>
        <w:rPr>
          <w:noProof/>
        </w:rPr>
        <w:tab/>
      </w:r>
      <w:r>
        <w:rPr>
          <w:noProof/>
        </w:rPr>
        <w:fldChar w:fldCharType="begin"/>
      </w:r>
      <w:r>
        <w:rPr>
          <w:noProof/>
        </w:rPr>
        <w:instrText xml:space="preserve"> PAGEREF _Toc14252033 \h </w:instrText>
      </w:r>
      <w:r>
        <w:rPr>
          <w:noProof/>
        </w:rPr>
      </w:r>
      <w:r>
        <w:rPr>
          <w:noProof/>
        </w:rPr>
        <w:fldChar w:fldCharType="separate"/>
      </w:r>
      <w:r>
        <w:rPr>
          <w:noProof/>
        </w:rPr>
        <w:t>31</w:t>
      </w:r>
      <w:r>
        <w:rPr>
          <w:noProof/>
        </w:rPr>
        <w:fldChar w:fldCharType="end"/>
      </w:r>
    </w:p>
    <w:p w:rsidR="00423B27" w:rsidRDefault="00423B27">
      <w:pPr>
        <w:pStyle w:val="TOC3"/>
        <w:tabs>
          <w:tab w:val="left" w:pos="880"/>
          <w:tab w:val="right" w:leader="dot" w:pos="8303"/>
        </w:tabs>
        <w:rPr>
          <w:rFonts w:asciiTheme="minorHAnsi" w:eastAsiaTheme="minorEastAsia" w:hAnsiTheme="minorHAnsi" w:cstheme="minorBidi"/>
          <w:noProof/>
          <w:sz w:val="22"/>
          <w:szCs w:val="22"/>
          <w:lang w:eastAsia="en-AU"/>
        </w:rPr>
      </w:pPr>
      <w:r>
        <w:rPr>
          <w:noProof/>
        </w:rPr>
        <w:t>58</w:t>
      </w:r>
      <w:r>
        <w:rPr>
          <w:rFonts w:asciiTheme="minorHAnsi" w:eastAsiaTheme="minorEastAsia" w:hAnsiTheme="minorHAnsi" w:cstheme="minorBidi"/>
          <w:noProof/>
          <w:sz w:val="22"/>
          <w:szCs w:val="22"/>
          <w:lang w:eastAsia="en-AU"/>
        </w:rPr>
        <w:tab/>
      </w:r>
      <w:r>
        <w:rPr>
          <w:noProof/>
        </w:rPr>
        <w:t>Severability</w:t>
      </w:r>
      <w:r>
        <w:rPr>
          <w:noProof/>
        </w:rPr>
        <w:tab/>
      </w:r>
      <w:r>
        <w:rPr>
          <w:noProof/>
        </w:rPr>
        <w:fldChar w:fldCharType="begin"/>
      </w:r>
      <w:r>
        <w:rPr>
          <w:noProof/>
        </w:rPr>
        <w:instrText xml:space="preserve"> PAGEREF _Toc14252034 \h </w:instrText>
      </w:r>
      <w:r>
        <w:rPr>
          <w:noProof/>
        </w:rPr>
      </w:r>
      <w:r>
        <w:rPr>
          <w:noProof/>
        </w:rPr>
        <w:fldChar w:fldCharType="separate"/>
      </w:r>
      <w:r>
        <w:rPr>
          <w:noProof/>
        </w:rPr>
        <w:t>31</w:t>
      </w:r>
      <w:r>
        <w:rPr>
          <w:noProof/>
        </w:rPr>
        <w:fldChar w:fldCharType="end"/>
      </w:r>
    </w:p>
    <w:p w:rsidR="00423B27" w:rsidRDefault="00423B27">
      <w:pPr>
        <w:pStyle w:val="TOC3"/>
        <w:tabs>
          <w:tab w:val="left" w:pos="880"/>
          <w:tab w:val="right" w:leader="dot" w:pos="8303"/>
        </w:tabs>
        <w:rPr>
          <w:rFonts w:asciiTheme="minorHAnsi" w:eastAsiaTheme="minorEastAsia" w:hAnsiTheme="minorHAnsi" w:cstheme="minorBidi"/>
          <w:noProof/>
          <w:sz w:val="22"/>
          <w:szCs w:val="22"/>
          <w:lang w:eastAsia="en-AU"/>
        </w:rPr>
      </w:pPr>
      <w:r>
        <w:rPr>
          <w:noProof/>
        </w:rPr>
        <w:t>59</w:t>
      </w:r>
      <w:r>
        <w:rPr>
          <w:rFonts w:asciiTheme="minorHAnsi" w:eastAsiaTheme="minorEastAsia" w:hAnsiTheme="minorHAnsi" w:cstheme="minorBidi"/>
          <w:noProof/>
          <w:sz w:val="22"/>
          <w:szCs w:val="22"/>
          <w:lang w:eastAsia="en-AU"/>
        </w:rPr>
        <w:tab/>
      </w:r>
      <w:r>
        <w:rPr>
          <w:noProof/>
        </w:rPr>
        <w:t>Amendment</w:t>
      </w:r>
      <w:r>
        <w:rPr>
          <w:noProof/>
        </w:rPr>
        <w:tab/>
      </w:r>
      <w:r>
        <w:rPr>
          <w:noProof/>
        </w:rPr>
        <w:fldChar w:fldCharType="begin"/>
      </w:r>
      <w:r>
        <w:rPr>
          <w:noProof/>
        </w:rPr>
        <w:instrText xml:space="preserve"> PAGEREF _Toc14252035 \h </w:instrText>
      </w:r>
      <w:r>
        <w:rPr>
          <w:noProof/>
        </w:rPr>
      </w:r>
      <w:r>
        <w:rPr>
          <w:noProof/>
        </w:rPr>
        <w:fldChar w:fldCharType="separate"/>
      </w:r>
      <w:r>
        <w:rPr>
          <w:noProof/>
        </w:rPr>
        <w:t>31</w:t>
      </w:r>
      <w:r>
        <w:rPr>
          <w:noProof/>
        </w:rPr>
        <w:fldChar w:fldCharType="end"/>
      </w:r>
    </w:p>
    <w:p w:rsidR="00423B27" w:rsidRDefault="00423B27">
      <w:pPr>
        <w:pStyle w:val="TOC3"/>
        <w:tabs>
          <w:tab w:val="left" w:pos="880"/>
          <w:tab w:val="right" w:leader="dot" w:pos="8303"/>
        </w:tabs>
        <w:rPr>
          <w:rFonts w:asciiTheme="minorHAnsi" w:eastAsiaTheme="minorEastAsia" w:hAnsiTheme="minorHAnsi" w:cstheme="minorBidi"/>
          <w:noProof/>
          <w:sz w:val="22"/>
          <w:szCs w:val="22"/>
          <w:lang w:eastAsia="en-AU"/>
        </w:rPr>
      </w:pPr>
      <w:r>
        <w:rPr>
          <w:noProof/>
        </w:rPr>
        <w:t>60</w:t>
      </w:r>
      <w:r>
        <w:rPr>
          <w:rFonts w:asciiTheme="minorHAnsi" w:eastAsiaTheme="minorEastAsia" w:hAnsiTheme="minorHAnsi" w:cstheme="minorBidi"/>
          <w:noProof/>
          <w:sz w:val="22"/>
          <w:szCs w:val="22"/>
          <w:lang w:eastAsia="en-AU"/>
        </w:rPr>
        <w:tab/>
      </w:r>
      <w:r>
        <w:rPr>
          <w:noProof/>
        </w:rPr>
        <w:t>Waiver</w:t>
      </w:r>
      <w:r>
        <w:rPr>
          <w:noProof/>
        </w:rPr>
        <w:tab/>
      </w:r>
      <w:r>
        <w:rPr>
          <w:noProof/>
        </w:rPr>
        <w:fldChar w:fldCharType="begin"/>
      </w:r>
      <w:r>
        <w:rPr>
          <w:noProof/>
        </w:rPr>
        <w:instrText xml:space="preserve"> PAGEREF _Toc14252036 \h </w:instrText>
      </w:r>
      <w:r>
        <w:rPr>
          <w:noProof/>
        </w:rPr>
      </w:r>
      <w:r>
        <w:rPr>
          <w:noProof/>
        </w:rPr>
        <w:fldChar w:fldCharType="separate"/>
      </w:r>
      <w:r>
        <w:rPr>
          <w:noProof/>
        </w:rPr>
        <w:t>31</w:t>
      </w:r>
      <w:r>
        <w:rPr>
          <w:noProof/>
        </w:rPr>
        <w:fldChar w:fldCharType="end"/>
      </w:r>
    </w:p>
    <w:p w:rsidR="00423B27" w:rsidRDefault="00423B27">
      <w:pPr>
        <w:pStyle w:val="TOC3"/>
        <w:tabs>
          <w:tab w:val="left" w:pos="880"/>
          <w:tab w:val="right" w:leader="dot" w:pos="8303"/>
        </w:tabs>
        <w:rPr>
          <w:rFonts w:asciiTheme="minorHAnsi" w:eastAsiaTheme="minorEastAsia" w:hAnsiTheme="minorHAnsi" w:cstheme="minorBidi"/>
          <w:noProof/>
          <w:sz w:val="22"/>
          <w:szCs w:val="22"/>
          <w:lang w:eastAsia="en-AU"/>
        </w:rPr>
      </w:pPr>
      <w:r>
        <w:rPr>
          <w:noProof/>
        </w:rPr>
        <w:t>61</w:t>
      </w:r>
      <w:r>
        <w:rPr>
          <w:rFonts w:asciiTheme="minorHAnsi" w:eastAsiaTheme="minorEastAsia" w:hAnsiTheme="minorHAnsi" w:cstheme="minorBidi"/>
          <w:noProof/>
          <w:sz w:val="22"/>
          <w:szCs w:val="22"/>
          <w:lang w:eastAsia="en-AU"/>
        </w:rPr>
        <w:tab/>
      </w:r>
      <w:r>
        <w:rPr>
          <w:noProof/>
        </w:rPr>
        <w:t>GST</w:t>
      </w:r>
      <w:r>
        <w:rPr>
          <w:noProof/>
        </w:rPr>
        <w:tab/>
      </w:r>
      <w:r>
        <w:rPr>
          <w:noProof/>
        </w:rPr>
        <w:fldChar w:fldCharType="begin"/>
      </w:r>
      <w:r>
        <w:rPr>
          <w:noProof/>
        </w:rPr>
        <w:instrText xml:space="preserve"> PAGEREF _Toc14252037 \h </w:instrText>
      </w:r>
      <w:r>
        <w:rPr>
          <w:noProof/>
        </w:rPr>
      </w:r>
      <w:r>
        <w:rPr>
          <w:noProof/>
        </w:rPr>
        <w:fldChar w:fldCharType="separate"/>
      </w:r>
      <w:r>
        <w:rPr>
          <w:noProof/>
        </w:rPr>
        <w:t>32</w:t>
      </w:r>
      <w:r>
        <w:rPr>
          <w:noProof/>
        </w:rPr>
        <w:fldChar w:fldCharType="end"/>
      </w:r>
    </w:p>
    <w:p w:rsidR="00423B27" w:rsidRDefault="00423B27">
      <w:pPr>
        <w:pStyle w:val="TOC3"/>
        <w:tabs>
          <w:tab w:val="left" w:pos="880"/>
          <w:tab w:val="right" w:leader="dot" w:pos="8303"/>
        </w:tabs>
        <w:rPr>
          <w:rFonts w:asciiTheme="minorHAnsi" w:eastAsiaTheme="minorEastAsia" w:hAnsiTheme="minorHAnsi" w:cstheme="minorBidi"/>
          <w:noProof/>
          <w:sz w:val="22"/>
          <w:szCs w:val="22"/>
          <w:lang w:eastAsia="en-AU"/>
        </w:rPr>
      </w:pPr>
      <w:r>
        <w:rPr>
          <w:noProof/>
        </w:rPr>
        <w:t>62</w:t>
      </w:r>
      <w:r>
        <w:rPr>
          <w:rFonts w:asciiTheme="minorHAnsi" w:eastAsiaTheme="minorEastAsia" w:hAnsiTheme="minorHAnsi" w:cstheme="minorBidi"/>
          <w:noProof/>
          <w:sz w:val="22"/>
          <w:szCs w:val="22"/>
          <w:lang w:eastAsia="en-AU"/>
        </w:rPr>
        <w:tab/>
      </w:r>
      <w:r>
        <w:rPr>
          <w:noProof/>
        </w:rPr>
        <w:t>Explanatory Note</w:t>
      </w:r>
      <w:r>
        <w:rPr>
          <w:noProof/>
        </w:rPr>
        <w:tab/>
      </w:r>
      <w:r>
        <w:rPr>
          <w:noProof/>
        </w:rPr>
        <w:fldChar w:fldCharType="begin"/>
      </w:r>
      <w:r>
        <w:rPr>
          <w:noProof/>
        </w:rPr>
        <w:instrText xml:space="preserve"> PAGEREF _Toc14252038 \h </w:instrText>
      </w:r>
      <w:r>
        <w:rPr>
          <w:noProof/>
        </w:rPr>
      </w:r>
      <w:r>
        <w:rPr>
          <w:noProof/>
        </w:rPr>
        <w:fldChar w:fldCharType="separate"/>
      </w:r>
      <w:r>
        <w:rPr>
          <w:noProof/>
        </w:rPr>
        <w:t>33</w:t>
      </w:r>
      <w:r>
        <w:rPr>
          <w:noProof/>
        </w:rPr>
        <w:fldChar w:fldCharType="end"/>
      </w:r>
    </w:p>
    <w:p w:rsidR="00423B27" w:rsidRDefault="00423B27">
      <w:pPr>
        <w:pStyle w:val="TOC1"/>
        <w:tabs>
          <w:tab w:val="right" w:leader="dot" w:pos="8303"/>
        </w:tabs>
        <w:rPr>
          <w:rFonts w:asciiTheme="minorHAnsi" w:eastAsiaTheme="minorEastAsia" w:hAnsiTheme="minorHAnsi" w:cstheme="minorBidi"/>
          <w:b w:val="0"/>
          <w:noProof/>
          <w:sz w:val="22"/>
          <w:szCs w:val="22"/>
          <w:lang w:eastAsia="en-AU"/>
        </w:rPr>
      </w:pPr>
      <w:r w:rsidRPr="00AD7168">
        <w:rPr>
          <w:bCs/>
          <w:noProof/>
        </w:rPr>
        <w:t>Schedule 1</w:t>
      </w:r>
      <w:r>
        <w:rPr>
          <w:noProof/>
        </w:rPr>
        <w:tab/>
      </w:r>
      <w:r>
        <w:rPr>
          <w:noProof/>
        </w:rPr>
        <w:fldChar w:fldCharType="begin"/>
      </w:r>
      <w:r>
        <w:rPr>
          <w:noProof/>
        </w:rPr>
        <w:instrText xml:space="preserve"> PAGEREF _Toc14252039 \h </w:instrText>
      </w:r>
      <w:r>
        <w:rPr>
          <w:noProof/>
        </w:rPr>
      </w:r>
      <w:r>
        <w:rPr>
          <w:noProof/>
        </w:rPr>
        <w:fldChar w:fldCharType="separate"/>
      </w:r>
      <w:r>
        <w:rPr>
          <w:noProof/>
        </w:rPr>
        <w:t>34</w:t>
      </w:r>
      <w:r>
        <w:rPr>
          <w:noProof/>
        </w:rPr>
        <w:fldChar w:fldCharType="end"/>
      </w:r>
    </w:p>
    <w:p w:rsidR="00423B27" w:rsidRDefault="00423B27">
      <w:pPr>
        <w:pStyle w:val="TOC1"/>
        <w:tabs>
          <w:tab w:val="right" w:leader="dot" w:pos="8303"/>
        </w:tabs>
        <w:rPr>
          <w:rFonts w:asciiTheme="minorHAnsi" w:eastAsiaTheme="minorEastAsia" w:hAnsiTheme="minorHAnsi" w:cstheme="minorBidi"/>
          <w:b w:val="0"/>
          <w:noProof/>
          <w:sz w:val="22"/>
          <w:szCs w:val="22"/>
          <w:lang w:eastAsia="en-AU"/>
        </w:rPr>
      </w:pPr>
      <w:r w:rsidRPr="00AD7168">
        <w:rPr>
          <w:bCs/>
          <w:noProof/>
        </w:rPr>
        <w:t>Schedule 2</w:t>
      </w:r>
      <w:r>
        <w:rPr>
          <w:noProof/>
        </w:rPr>
        <w:tab/>
      </w:r>
      <w:r>
        <w:rPr>
          <w:noProof/>
        </w:rPr>
        <w:fldChar w:fldCharType="begin"/>
      </w:r>
      <w:r>
        <w:rPr>
          <w:noProof/>
        </w:rPr>
        <w:instrText xml:space="preserve"> PAGEREF _Toc14252040 \h </w:instrText>
      </w:r>
      <w:r>
        <w:rPr>
          <w:noProof/>
        </w:rPr>
      </w:r>
      <w:r>
        <w:rPr>
          <w:noProof/>
        </w:rPr>
        <w:fldChar w:fldCharType="separate"/>
      </w:r>
      <w:r>
        <w:rPr>
          <w:noProof/>
        </w:rPr>
        <w:t>35</w:t>
      </w:r>
      <w:r>
        <w:rPr>
          <w:noProof/>
        </w:rPr>
        <w:fldChar w:fldCharType="end"/>
      </w:r>
    </w:p>
    <w:p w:rsidR="00423B27" w:rsidRDefault="00423B27">
      <w:pPr>
        <w:pStyle w:val="TOC1"/>
        <w:tabs>
          <w:tab w:val="right" w:leader="dot" w:pos="8303"/>
        </w:tabs>
        <w:rPr>
          <w:rFonts w:asciiTheme="minorHAnsi" w:eastAsiaTheme="minorEastAsia" w:hAnsiTheme="minorHAnsi" w:cstheme="minorBidi"/>
          <w:b w:val="0"/>
          <w:noProof/>
          <w:sz w:val="22"/>
          <w:szCs w:val="22"/>
          <w:lang w:eastAsia="en-AU"/>
        </w:rPr>
      </w:pPr>
      <w:r w:rsidRPr="00AD7168">
        <w:rPr>
          <w:bCs/>
          <w:noProof/>
        </w:rPr>
        <w:t>Execution</w:t>
      </w:r>
      <w:r>
        <w:rPr>
          <w:noProof/>
        </w:rPr>
        <w:tab/>
      </w:r>
      <w:r>
        <w:rPr>
          <w:noProof/>
        </w:rPr>
        <w:fldChar w:fldCharType="begin"/>
      </w:r>
      <w:r>
        <w:rPr>
          <w:noProof/>
        </w:rPr>
        <w:instrText xml:space="preserve"> PAGEREF _Toc14252041 \h </w:instrText>
      </w:r>
      <w:r>
        <w:rPr>
          <w:noProof/>
        </w:rPr>
      </w:r>
      <w:r>
        <w:rPr>
          <w:noProof/>
        </w:rPr>
        <w:fldChar w:fldCharType="separate"/>
      </w:r>
      <w:r>
        <w:rPr>
          <w:noProof/>
        </w:rPr>
        <w:t>37</w:t>
      </w:r>
      <w:r>
        <w:rPr>
          <w:noProof/>
        </w:rPr>
        <w:fldChar w:fldCharType="end"/>
      </w:r>
    </w:p>
    <w:p w:rsidR="00423B27" w:rsidRDefault="00423B27">
      <w:pPr>
        <w:pStyle w:val="TOC1"/>
        <w:tabs>
          <w:tab w:val="right" w:leader="dot" w:pos="8303"/>
        </w:tabs>
        <w:rPr>
          <w:rFonts w:asciiTheme="minorHAnsi" w:eastAsiaTheme="minorEastAsia" w:hAnsiTheme="minorHAnsi" w:cstheme="minorBidi"/>
          <w:b w:val="0"/>
          <w:noProof/>
          <w:sz w:val="22"/>
          <w:szCs w:val="22"/>
          <w:lang w:eastAsia="en-AU"/>
        </w:rPr>
      </w:pPr>
      <w:r w:rsidRPr="00AD7168">
        <w:rPr>
          <w:bCs/>
          <w:noProof/>
        </w:rPr>
        <w:t>Appendix</w:t>
      </w:r>
      <w:r>
        <w:rPr>
          <w:noProof/>
        </w:rPr>
        <w:tab/>
      </w:r>
      <w:r>
        <w:rPr>
          <w:noProof/>
        </w:rPr>
        <w:fldChar w:fldCharType="begin"/>
      </w:r>
      <w:r>
        <w:rPr>
          <w:noProof/>
        </w:rPr>
        <w:instrText xml:space="preserve"> PAGEREF _Toc14252042 \h </w:instrText>
      </w:r>
      <w:r>
        <w:rPr>
          <w:noProof/>
        </w:rPr>
      </w:r>
      <w:r>
        <w:rPr>
          <w:noProof/>
        </w:rPr>
        <w:fldChar w:fldCharType="separate"/>
      </w:r>
      <w:r>
        <w:rPr>
          <w:noProof/>
        </w:rPr>
        <w:t>39</w:t>
      </w:r>
      <w:r>
        <w:rPr>
          <w:noProof/>
        </w:rPr>
        <w:fldChar w:fldCharType="end"/>
      </w:r>
    </w:p>
    <w:p w:rsidR="00F65E2A" w:rsidRDefault="00583972" w:rsidP="00F01E55">
      <w:pPr>
        <w:pStyle w:val="StyleLTLHeadingIndentLevel1Centered"/>
        <w:rPr>
          <w:rFonts w:ascii="Arial" w:hAnsi="Arial" w:cs="Arial"/>
          <w:bCs w:val="0"/>
          <w:sz w:val="20"/>
          <w:lang w:val="en-AU"/>
        </w:rPr>
      </w:pPr>
      <w:r w:rsidRPr="007E2CD5">
        <w:rPr>
          <w:rFonts w:ascii="Arial" w:hAnsi="Arial" w:cs="Arial"/>
          <w:bCs w:val="0"/>
          <w:sz w:val="20"/>
          <w:lang w:val="en-AU"/>
        </w:rPr>
        <w:fldChar w:fldCharType="end"/>
      </w:r>
    </w:p>
    <w:p w:rsidR="00F65E2A" w:rsidRDefault="00F65E2A">
      <w:pPr>
        <w:spacing w:before="0" w:after="0"/>
        <w:rPr>
          <w:rFonts w:cs="Arial"/>
          <w:b/>
          <w:szCs w:val="20"/>
        </w:rPr>
      </w:pPr>
      <w:r>
        <w:rPr>
          <w:rFonts w:cs="Arial"/>
          <w:bCs/>
        </w:rPr>
        <w:br w:type="page"/>
      </w:r>
    </w:p>
    <w:p w:rsidR="007B7D66" w:rsidRPr="007E2CD5" w:rsidRDefault="00A334B6" w:rsidP="00F01E55">
      <w:pPr>
        <w:pStyle w:val="StyleLTLHeadingIndentLevel1Centered"/>
        <w:rPr>
          <w:rFonts w:ascii="Arial" w:hAnsi="Arial" w:cs="Arial"/>
          <w:bCs w:val="0"/>
          <w:sz w:val="20"/>
          <w:lang w:val="en-AU"/>
        </w:rPr>
      </w:pPr>
      <w:r>
        <w:rPr>
          <w:sz w:val="28"/>
          <w:lang w:val="en-AU"/>
        </w:rPr>
        <w:lastRenderedPageBreak/>
        <w:t>[</w:t>
      </w:r>
      <w:r w:rsidR="00A826AA" w:rsidRPr="00E40D9E">
        <w:rPr>
          <w:sz w:val="28"/>
          <w:highlight w:val="yellow"/>
          <w:lang w:val="en-AU"/>
        </w:rPr>
        <w:t>Insert Name of Planning Agreement</w:t>
      </w:r>
      <w:r>
        <w:rPr>
          <w:sz w:val="28"/>
          <w:lang w:val="en-AU"/>
        </w:rPr>
        <w:t>]</w:t>
      </w:r>
    </w:p>
    <w:p w:rsidR="00A90540" w:rsidRDefault="00A90540" w:rsidP="00A90540">
      <w:pPr>
        <w:pStyle w:val="StyleLTLHeadingIndentLevel1Centered"/>
      </w:pPr>
    </w:p>
    <w:p w:rsidR="00A90540" w:rsidRDefault="00583972" w:rsidP="006E0EFC">
      <w:pPr>
        <w:pStyle w:val="StyleLTLHeadingIndentLevel1Centered"/>
        <w:outlineLvl w:val="0"/>
      </w:pPr>
      <w:bookmarkStart w:id="2" w:name="_Toc527085"/>
      <w:bookmarkStart w:id="3" w:name="_Toc14251963"/>
      <w:bookmarkEnd w:id="0"/>
      <w:r>
        <w:t>Summary Sheet</w:t>
      </w:r>
      <w:bookmarkEnd w:id="2"/>
      <w:bookmarkEnd w:id="3"/>
    </w:p>
    <w:p w:rsidR="00A90540" w:rsidRPr="00DC6EE7" w:rsidRDefault="00A90540" w:rsidP="00A90540">
      <w:pPr>
        <w:pStyle w:val="StyleLTLHeadingIndentLevel1Centered"/>
        <w:jc w:val="left"/>
        <w:rPr>
          <w:sz w:val="20"/>
        </w:rPr>
      </w:pPr>
    </w:p>
    <w:p w:rsidR="00A90540" w:rsidRPr="006974BF" w:rsidRDefault="00583972" w:rsidP="00E122B4">
      <w:pPr>
        <w:pStyle w:val="StyleVerdana12ptBoldBefore12ptAfter12pt"/>
      </w:pPr>
      <w:r w:rsidRPr="00E122B4">
        <w:t>Council</w:t>
      </w:r>
      <w:r w:rsidRPr="00F25EA2">
        <w:t>:</w:t>
      </w:r>
      <w:r w:rsidRPr="00F25EA2">
        <w:tab/>
      </w:r>
    </w:p>
    <w:p w:rsidR="00583972" w:rsidRPr="00E049E2" w:rsidRDefault="00583972" w:rsidP="00583972">
      <w:pPr>
        <w:tabs>
          <w:tab w:val="left" w:pos="935"/>
        </w:tabs>
        <w:ind w:left="720"/>
      </w:pPr>
      <w:r w:rsidRPr="00E049E2">
        <w:rPr>
          <w:rStyle w:val="StyleBold"/>
          <w:sz w:val="20"/>
          <w:szCs w:val="20"/>
        </w:rPr>
        <w:t>Name</w:t>
      </w:r>
      <w:r w:rsidRPr="00E049E2">
        <w:t xml:space="preserve">: </w:t>
      </w:r>
      <w:r w:rsidRPr="00E049E2">
        <w:rPr>
          <w:noProof/>
        </w:rPr>
        <w:t>City of Canada Bay Council</w:t>
      </w:r>
    </w:p>
    <w:p w:rsidR="00583972" w:rsidRPr="00E049E2" w:rsidRDefault="00583972" w:rsidP="00583972">
      <w:pPr>
        <w:tabs>
          <w:tab w:val="left" w:pos="935"/>
        </w:tabs>
        <w:ind w:left="720"/>
      </w:pPr>
      <w:r w:rsidRPr="00E049E2">
        <w:rPr>
          <w:rFonts w:ascii="Verdana" w:hAnsi="Verdana" w:cs="Arial"/>
          <w:b/>
          <w:bCs/>
          <w:iCs/>
          <w:szCs w:val="20"/>
        </w:rPr>
        <w:t>Address</w:t>
      </w:r>
      <w:r w:rsidRPr="00E049E2">
        <w:rPr>
          <w:rFonts w:cs="Arial"/>
          <w:bCs/>
          <w:iCs/>
          <w:sz w:val="18"/>
          <w:szCs w:val="28"/>
        </w:rPr>
        <w:t>:</w:t>
      </w:r>
      <w:r w:rsidRPr="00E049E2">
        <w:rPr>
          <w:rFonts w:cs="Arial"/>
          <w:b/>
          <w:bCs/>
          <w:i/>
          <w:iCs/>
          <w:sz w:val="18"/>
          <w:szCs w:val="28"/>
        </w:rPr>
        <w:t xml:space="preserve"> </w:t>
      </w:r>
      <w:r w:rsidRPr="00E049E2">
        <w:rPr>
          <w:noProof/>
        </w:rPr>
        <w:t>Locked Bag 1470</w:t>
      </w:r>
      <w:r w:rsidRPr="00E049E2">
        <w:t xml:space="preserve"> </w:t>
      </w:r>
      <w:r w:rsidRPr="00E049E2">
        <w:rPr>
          <w:noProof/>
        </w:rPr>
        <w:t>DRUMMOYNE  NSW  2047</w:t>
      </w:r>
    </w:p>
    <w:p w:rsidR="00583972" w:rsidRPr="00E049E2" w:rsidRDefault="00583972" w:rsidP="00583972">
      <w:pPr>
        <w:ind w:left="720"/>
        <w:rPr>
          <w:rFonts w:cs="Arial"/>
          <w:szCs w:val="20"/>
        </w:rPr>
      </w:pPr>
      <w:r w:rsidRPr="00E049E2">
        <w:rPr>
          <w:rStyle w:val="StyleBold"/>
          <w:sz w:val="20"/>
          <w:szCs w:val="20"/>
        </w:rPr>
        <w:t>Telephone</w:t>
      </w:r>
      <w:r w:rsidRPr="00E049E2">
        <w:t>:</w:t>
      </w:r>
      <w:r w:rsidRPr="00E049E2">
        <w:rPr>
          <w:rFonts w:cs="Arial"/>
          <w:szCs w:val="20"/>
        </w:rPr>
        <w:t xml:space="preserve"> </w:t>
      </w:r>
      <w:r w:rsidRPr="00E049E2">
        <w:rPr>
          <w:noProof/>
        </w:rPr>
        <w:t>02 9911 6555</w:t>
      </w:r>
    </w:p>
    <w:p w:rsidR="00583972" w:rsidRPr="00E049E2" w:rsidRDefault="00583972" w:rsidP="00583972">
      <w:pPr>
        <w:ind w:left="720"/>
      </w:pPr>
      <w:r w:rsidRPr="00E049E2">
        <w:rPr>
          <w:rStyle w:val="StyleBold"/>
          <w:sz w:val="20"/>
          <w:szCs w:val="20"/>
        </w:rPr>
        <w:t>Facsimile</w:t>
      </w:r>
      <w:r w:rsidRPr="00E049E2">
        <w:t xml:space="preserve">: </w:t>
      </w:r>
      <w:r w:rsidRPr="00E049E2">
        <w:rPr>
          <w:noProof/>
        </w:rPr>
        <w:t>02 9911 6550</w:t>
      </w:r>
    </w:p>
    <w:p w:rsidR="00583972" w:rsidRPr="00983F75" w:rsidRDefault="00583972" w:rsidP="00583972">
      <w:pPr>
        <w:ind w:left="720"/>
      </w:pPr>
      <w:r w:rsidRPr="00E049E2">
        <w:rPr>
          <w:rStyle w:val="StyleBold"/>
          <w:sz w:val="20"/>
          <w:szCs w:val="20"/>
        </w:rPr>
        <w:t>Email</w:t>
      </w:r>
      <w:r w:rsidRPr="00E049E2">
        <w:rPr>
          <w:rStyle w:val="StyleBold"/>
          <w:b w:val="0"/>
          <w:sz w:val="20"/>
          <w:szCs w:val="20"/>
        </w:rPr>
        <w:t>:</w:t>
      </w:r>
      <w:r w:rsidRPr="00E049E2">
        <w:rPr>
          <w:b/>
        </w:rPr>
        <w:t xml:space="preserve"> </w:t>
      </w:r>
      <w:r w:rsidRPr="00E049E2">
        <w:rPr>
          <w:noProof/>
        </w:rPr>
        <w:t>council@canadabay.nsw.gov.au</w:t>
      </w:r>
      <w:r w:rsidRPr="00E909FD">
        <w:rPr>
          <w:highlight w:val="green"/>
        </w:rPr>
        <w:fldChar w:fldCharType="begin"/>
      </w:r>
      <w:r w:rsidRPr="00E909FD">
        <w:rPr>
          <w:noProof/>
          <w:highlight w:val="green"/>
        </w:rPr>
        <w:instrText>council@canadabay.nsw.gov.au</w:instrText>
      </w:r>
      <w:r w:rsidRPr="00E909FD">
        <w:rPr>
          <w:highlight w:val="green"/>
        </w:rPr>
        <w:fldChar w:fldCharType="separate"/>
      </w:r>
      <w:r w:rsidRPr="00E909FD">
        <w:rPr>
          <w:noProof/>
          <w:highlight w:val="green"/>
        </w:rPr>
        <w:t>«MA_MP(TYPE=&lt;!# Local Government Authorit»</w:t>
      </w:r>
      <w:r w:rsidRPr="00E909FD">
        <w:rPr>
          <w:highlight w:val="green"/>
        </w:rPr>
        <w:fldChar w:fldCharType="end"/>
      </w:r>
    </w:p>
    <w:p w:rsidR="00583972" w:rsidRPr="00E122B4" w:rsidRDefault="00583972" w:rsidP="00583972">
      <w:pPr>
        <w:ind w:left="720"/>
      </w:pPr>
      <w:r w:rsidRPr="00C51A01">
        <w:rPr>
          <w:rStyle w:val="StyleBold"/>
          <w:sz w:val="20"/>
          <w:szCs w:val="20"/>
        </w:rPr>
        <w:t>Representative</w:t>
      </w:r>
      <w:r>
        <w:t>: General Manager</w:t>
      </w:r>
      <w:r w:rsidRPr="003A6551">
        <w:rPr>
          <w:highlight w:val="green"/>
        </w:rPr>
        <w:fldChar w:fldCharType="begin"/>
      </w:r>
      <w:r w:rsidRPr="003A6551">
        <w:rPr>
          <w:highlight w:val="green"/>
        </w:rPr>
        <w:instrText xml:space="preserve"> </w:instrText>
      </w:r>
      <w:r w:rsidRPr="003A6551">
        <w:rPr>
          <w:highlight w:val="green"/>
        </w:rPr>
        <w:fldChar w:fldCharType="separate"/>
      </w:r>
      <w:r w:rsidRPr="003A6551">
        <w:rPr>
          <w:noProof/>
          <w:highlight w:val="green"/>
        </w:rPr>
        <w:t>«MA_MP(TYPE=&lt;!Matter Contact!&gt;,FIELD=TITL»</w:t>
      </w:r>
      <w:r w:rsidRPr="003A6551">
        <w:rPr>
          <w:highlight w:val="green"/>
        </w:rPr>
        <w:fldChar w:fldCharType="end"/>
      </w:r>
    </w:p>
    <w:p w:rsidR="00A90540" w:rsidRPr="006974BF" w:rsidRDefault="00583972" w:rsidP="00E122B4">
      <w:pPr>
        <w:pStyle w:val="StyleVerdana12ptBoldBefore12ptAfter12pt"/>
      </w:pPr>
      <w:r w:rsidRPr="006974BF">
        <w:t>Developer</w:t>
      </w:r>
      <w:r w:rsidR="00E122B4">
        <w:t>:</w:t>
      </w:r>
      <w:r w:rsidRPr="006974BF">
        <w:tab/>
      </w:r>
    </w:p>
    <w:p w:rsidR="00A90540" w:rsidRPr="0056617A" w:rsidRDefault="00583972" w:rsidP="0056617A">
      <w:pPr>
        <w:ind w:left="720"/>
        <w:rPr>
          <w:rFonts w:cs="Arial"/>
        </w:rPr>
      </w:pPr>
      <w:r w:rsidRPr="00C51A01">
        <w:rPr>
          <w:rStyle w:val="StyleBold"/>
          <w:sz w:val="20"/>
          <w:szCs w:val="20"/>
        </w:rPr>
        <w:t>Name</w:t>
      </w:r>
      <w:r>
        <w:t>:</w:t>
      </w:r>
      <w:r w:rsidR="00ED123F" w:rsidRPr="00ED123F">
        <w:t xml:space="preserve"> </w:t>
      </w:r>
      <w:r w:rsidR="00ED123F">
        <w:t>[</w:t>
      </w:r>
      <w:r w:rsidR="00ED123F" w:rsidRPr="00E40D9E">
        <w:rPr>
          <w:highlight w:val="yellow"/>
        </w:rPr>
        <w:t>Insert Details</w:t>
      </w:r>
      <w:r w:rsidR="00ED123F">
        <w:t xml:space="preserve">] </w:t>
      </w:r>
    </w:p>
    <w:p w:rsidR="00A90540" w:rsidRPr="00F12467" w:rsidRDefault="00583972" w:rsidP="00A90540">
      <w:pPr>
        <w:ind w:left="720"/>
        <w:rPr>
          <w:highlight w:val="yellow"/>
        </w:rPr>
      </w:pPr>
      <w:r w:rsidRPr="00C51A01">
        <w:rPr>
          <w:rStyle w:val="StyleBold"/>
          <w:sz w:val="20"/>
          <w:szCs w:val="20"/>
        </w:rPr>
        <w:t>Address</w:t>
      </w:r>
      <w:r>
        <w:t>:</w:t>
      </w:r>
      <w:r w:rsidR="00ED123F" w:rsidRPr="00ED123F">
        <w:t xml:space="preserve"> </w:t>
      </w:r>
      <w:r w:rsidR="00ED123F">
        <w:t>[</w:t>
      </w:r>
      <w:r w:rsidR="00ED123F" w:rsidRPr="00E40D9E">
        <w:rPr>
          <w:highlight w:val="yellow"/>
        </w:rPr>
        <w:t>Insert Details</w:t>
      </w:r>
      <w:r w:rsidR="00ED123F">
        <w:t xml:space="preserve">] </w:t>
      </w:r>
    </w:p>
    <w:p w:rsidR="00A90540" w:rsidRPr="0073215D" w:rsidRDefault="00583972" w:rsidP="00A90540">
      <w:pPr>
        <w:ind w:left="720"/>
        <w:rPr>
          <w:highlight w:val="green"/>
        </w:rPr>
      </w:pPr>
      <w:r w:rsidRPr="00C51A01">
        <w:rPr>
          <w:rStyle w:val="StyleBold"/>
          <w:sz w:val="20"/>
          <w:szCs w:val="20"/>
        </w:rPr>
        <w:t>Telephone</w:t>
      </w:r>
      <w:r>
        <w:t>:</w:t>
      </w:r>
      <w:r w:rsidR="00ED123F" w:rsidRPr="00ED123F">
        <w:t xml:space="preserve"> </w:t>
      </w:r>
      <w:r w:rsidR="00ED123F">
        <w:t>[</w:t>
      </w:r>
      <w:r w:rsidR="00ED123F" w:rsidRPr="00E40D9E">
        <w:rPr>
          <w:highlight w:val="yellow"/>
        </w:rPr>
        <w:t>Insert Details</w:t>
      </w:r>
      <w:r w:rsidR="00ED123F">
        <w:t xml:space="preserve">] </w:t>
      </w:r>
    </w:p>
    <w:p w:rsidR="00A90540" w:rsidRPr="00C51A01" w:rsidRDefault="00583972" w:rsidP="00C51A01">
      <w:pPr>
        <w:ind w:left="720"/>
        <w:rPr>
          <w:rFonts w:cs="Arial"/>
        </w:rPr>
      </w:pPr>
      <w:r w:rsidRPr="00C51A01">
        <w:rPr>
          <w:rStyle w:val="StyleBold"/>
          <w:sz w:val="20"/>
          <w:szCs w:val="20"/>
        </w:rPr>
        <w:t>Email</w:t>
      </w:r>
      <w:r>
        <w:t xml:space="preserve">: </w:t>
      </w:r>
      <w:r w:rsidR="00ED123F">
        <w:t>[</w:t>
      </w:r>
      <w:r w:rsidR="00A826AA" w:rsidRPr="00E40D9E">
        <w:rPr>
          <w:highlight w:val="yellow"/>
        </w:rPr>
        <w:t>Insert Details</w:t>
      </w:r>
      <w:r w:rsidR="00A334B6">
        <w:t>]</w:t>
      </w:r>
      <w:r w:rsidR="0073215D">
        <w:t xml:space="preserve"> </w:t>
      </w:r>
    </w:p>
    <w:p w:rsidR="0056617A" w:rsidRPr="00C51A01" w:rsidRDefault="00583972" w:rsidP="00C51A01">
      <w:pPr>
        <w:ind w:left="720"/>
      </w:pPr>
      <w:r w:rsidRPr="00C51A01">
        <w:rPr>
          <w:rStyle w:val="StyleBold"/>
          <w:sz w:val="20"/>
          <w:szCs w:val="20"/>
        </w:rPr>
        <w:t>Representative</w:t>
      </w:r>
      <w:r w:rsidRPr="00C51A01">
        <w:rPr>
          <w:rStyle w:val="StyleBold"/>
          <w:rFonts w:ascii="Arial" w:hAnsi="Arial" w:cs="Arial"/>
          <w:b w:val="0"/>
          <w:sz w:val="20"/>
          <w:szCs w:val="20"/>
        </w:rPr>
        <w:t>:</w:t>
      </w:r>
      <w:r w:rsidRPr="00C51A01">
        <w:rPr>
          <w:rFonts w:cs="Arial"/>
          <w:b/>
          <w:szCs w:val="20"/>
        </w:rPr>
        <w:t xml:space="preserve"> </w:t>
      </w:r>
      <w:r w:rsidR="00A334B6">
        <w:t>[</w:t>
      </w:r>
      <w:r w:rsidR="00A826AA" w:rsidRPr="00E40D9E">
        <w:rPr>
          <w:highlight w:val="yellow"/>
        </w:rPr>
        <w:t>Insert Details</w:t>
      </w:r>
      <w:r w:rsidR="00A334B6">
        <w:t>]</w:t>
      </w:r>
      <w:r>
        <w:rPr>
          <w:rFonts w:cs="Arial"/>
        </w:rPr>
        <w:t xml:space="preserve"> </w:t>
      </w:r>
    </w:p>
    <w:p w:rsidR="00F22A57" w:rsidRPr="006974BF" w:rsidRDefault="00583972" w:rsidP="00F22A57">
      <w:pPr>
        <w:pStyle w:val="StyleVerdana12ptBoldBefore12ptAfter12pt"/>
      </w:pPr>
      <w:r>
        <w:t>Landowner:</w:t>
      </w:r>
      <w:r w:rsidRPr="006974BF">
        <w:tab/>
      </w:r>
    </w:p>
    <w:p w:rsidR="00F22A57" w:rsidRPr="0073215D" w:rsidRDefault="00583972" w:rsidP="00F22A57">
      <w:pPr>
        <w:ind w:left="720"/>
        <w:rPr>
          <w:rFonts w:cs="Arial"/>
          <w:highlight w:val="green"/>
        </w:rPr>
      </w:pPr>
      <w:r w:rsidRPr="00C51A01">
        <w:rPr>
          <w:rStyle w:val="StyleBold"/>
          <w:sz w:val="20"/>
          <w:szCs w:val="20"/>
        </w:rPr>
        <w:t>Name</w:t>
      </w:r>
      <w:r w:rsidR="00E40D9E">
        <w:t xml:space="preserve">: </w:t>
      </w:r>
      <w:r w:rsidR="00A334B6">
        <w:t>[</w:t>
      </w:r>
      <w:r w:rsidR="00E40D9E" w:rsidRPr="00E40D9E">
        <w:rPr>
          <w:highlight w:val="yellow"/>
        </w:rPr>
        <w:t>Insert Name</w:t>
      </w:r>
      <w:r w:rsidR="00A334B6">
        <w:t>]</w:t>
      </w:r>
      <w:r w:rsidR="0073215D">
        <w:t xml:space="preserve"> </w:t>
      </w:r>
    </w:p>
    <w:p w:rsidR="00F22A57" w:rsidRPr="00F12467" w:rsidRDefault="00583972" w:rsidP="00F22A57">
      <w:pPr>
        <w:ind w:left="720"/>
        <w:rPr>
          <w:highlight w:val="yellow"/>
        </w:rPr>
      </w:pPr>
      <w:r w:rsidRPr="00C51A01">
        <w:rPr>
          <w:rStyle w:val="StyleBold"/>
          <w:sz w:val="20"/>
          <w:szCs w:val="20"/>
        </w:rPr>
        <w:t>Address</w:t>
      </w:r>
      <w:r>
        <w:t>:</w:t>
      </w:r>
      <w:r>
        <w:rPr>
          <w:rFonts w:cs="Arial"/>
          <w:snapToGrid w:val="0"/>
          <w:szCs w:val="20"/>
        </w:rPr>
        <w:t xml:space="preserve"> </w:t>
      </w:r>
      <w:r w:rsidR="00A334B6">
        <w:t>[</w:t>
      </w:r>
      <w:r w:rsidRPr="00E40D9E">
        <w:rPr>
          <w:highlight w:val="yellow"/>
        </w:rPr>
        <w:t>Insert Details</w:t>
      </w:r>
      <w:r w:rsidR="00A334B6">
        <w:t>]</w:t>
      </w:r>
      <w:r w:rsidR="0073215D">
        <w:t xml:space="preserve"> </w:t>
      </w:r>
    </w:p>
    <w:p w:rsidR="00F22A57" w:rsidRPr="00F12467" w:rsidRDefault="00583972" w:rsidP="00F22A57">
      <w:pPr>
        <w:ind w:left="720"/>
        <w:rPr>
          <w:highlight w:val="yellow"/>
        </w:rPr>
      </w:pPr>
      <w:r w:rsidRPr="00C51A01">
        <w:rPr>
          <w:rStyle w:val="StyleBold"/>
          <w:sz w:val="20"/>
          <w:szCs w:val="20"/>
        </w:rPr>
        <w:t>Telephone</w:t>
      </w:r>
      <w:r>
        <w:t xml:space="preserve">: </w:t>
      </w:r>
      <w:r w:rsidR="00A334B6">
        <w:t>[</w:t>
      </w:r>
      <w:r w:rsidRPr="009D329D">
        <w:rPr>
          <w:highlight w:val="yellow"/>
        </w:rPr>
        <w:t>Insert Details</w:t>
      </w:r>
      <w:r w:rsidR="00A334B6">
        <w:t>]</w:t>
      </w:r>
      <w:r w:rsidR="0073215D">
        <w:t xml:space="preserve"> </w:t>
      </w:r>
    </w:p>
    <w:p w:rsidR="00F22A57" w:rsidRPr="00C51A01" w:rsidRDefault="00583972" w:rsidP="00F22A57">
      <w:pPr>
        <w:ind w:left="720"/>
        <w:rPr>
          <w:rFonts w:cs="Arial"/>
        </w:rPr>
      </w:pPr>
      <w:r w:rsidRPr="00C51A01">
        <w:rPr>
          <w:rStyle w:val="StyleBold"/>
          <w:sz w:val="20"/>
          <w:szCs w:val="20"/>
        </w:rPr>
        <w:t>Email</w:t>
      </w:r>
      <w:r>
        <w:t xml:space="preserve">: </w:t>
      </w:r>
      <w:r w:rsidR="00A334B6">
        <w:t>[</w:t>
      </w:r>
      <w:r w:rsidRPr="00E40D9E">
        <w:rPr>
          <w:highlight w:val="yellow"/>
        </w:rPr>
        <w:t>Insert Details</w:t>
      </w:r>
      <w:r w:rsidR="00A334B6">
        <w:t>]</w:t>
      </w:r>
      <w:r w:rsidR="0073215D">
        <w:t xml:space="preserve"> </w:t>
      </w:r>
    </w:p>
    <w:p w:rsidR="00F22A57" w:rsidRDefault="00583972" w:rsidP="00F22A57">
      <w:pPr>
        <w:ind w:left="720"/>
      </w:pPr>
      <w:r w:rsidRPr="00C51A01">
        <w:rPr>
          <w:rStyle w:val="StyleBold"/>
          <w:sz w:val="20"/>
          <w:szCs w:val="20"/>
        </w:rPr>
        <w:t>Representative</w:t>
      </w:r>
      <w:r w:rsidRPr="00C51A01">
        <w:rPr>
          <w:rStyle w:val="StyleBold"/>
          <w:rFonts w:ascii="Arial" w:hAnsi="Arial" w:cs="Arial"/>
          <w:b w:val="0"/>
          <w:sz w:val="20"/>
          <w:szCs w:val="20"/>
        </w:rPr>
        <w:t>:</w:t>
      </w:r>
      <w:r w:rsidRPr="00C51A01">
        <w:rPr>
          <w:rFonts w:cs="Arial"/>
          <w:b/>
          <w:szCs w:val="20"/>
        </w:rPr>
        <w:t xml:space="preserve"> </w:t>
      </w:r>
      <w:r w:rsidR="00A334B6">
        <w:t>[</w:t>
      </w:r>
      <w:r w:rsidRPr="00E40D9E">
        <w:rPr>
          <w:highlight w:val="yellow"/>
        </w:rPr>
        <w:t>Insert Details</w:t>
      </w:r>
      <w:r w:rsidR="00A334B6">
        <w:t>]</w:t>
      </w:r>
      <w:r>
        <w:rPr>
          <w:rFonts w:cs="Arial"/>
        </w:rPr>
        <w:t xml:space="preserve"> </w:t>
      </w:r>
    </w:p>
    <w:p w:rsidR="00995AED" w:rsidRDefault="00583972" w:rsidP="00E122B4">
      <w:pPr>
        <w:pStyle w:val="StyleVerdana12ptBoldBefore12ptAfter12pt"/>
      </w:pPr>
      <w:r w:rsidRPr="006974BF">
        <w:t>Land</w:t>
      </w:r>
      <w:r>
        <w:t xml:space="preserve">: </w:t>
      </w:r>
    </w:p>
    <w:p w:rsidR="00995AED" w:rsidRPr="00E122B4" w:rsidRDefault="00583972" w:rsidP="00E122B4">
      <w:pPr>
        <w:ind w:left="720"/>
      </w:pPr>
      <w:r>
        <w:t xml:space="preserve">See </w:t>
      </w:r>
      <w:r w:rsidR="00AF00B3">
        <w:t xml:space="preserve">definition of </w:t>
      </w:r>
      <w:r w:rsidR="00AF00B3" w:rsidRPr="00AF00B3">
        <w:rPr>
          <w:i/>
        </w:rPr>
        <w:t>Land</w:t>
      </w:r>
      <w:r w:rsidR="00AF00B3">
        <w:t xml:space="preserve"> in clause</w:t>
      </w:r>
      <w:r w:rsidR="00255C4F">
        <w:t xml:space="preserve"> </w:t>
      </w:r>
      <w:r w:rsidR="00255C4F">
        <w:fldChar w:fldCharType="begin"/>
      </w:r>
      <w:r w:rsidR="00255C4F">
        <w:instrText xml:space="preserve"> REF _Ref532832463 \w \h </w:instrText>
      </w:r>
      <w:r w:rsidR="00255C4F">
        <w:fldChar w:fldCharType="separate"/>
      </w:r>
      <w:r w:rsidR="00285754">
        <w:t>1.1</w:t>
      </w:r>
      <w:r w:rsidR="00255C4F">
        <w:fldChar w:fldCharType="end"/>
      </w:r>
      <w:r w:rsidR="00AF00B3">
        <w:t>.</w:t>
      </w:r>
    </w:p>
    <w:p w:rsidR="00A90540" w:rsidRDefault="00583972" w:rsidP="00E122B4">
      <w:pPr>
        <w:pStyle w:val="StyleVerdana12ptBoldBefore12ptAfter12pt"/>
      </w:pPr>
      <w:r>
        <w:t>Developmen</w:t>
      </w:r>
      <w:r w:rsidRPr="006974BF">
        <w:t>t</w:t>
      </w:r>
      <w:r w:rsidRPr="00F372D6">
        <w:t xml:space="preserve">: </w:t>
      </w:r>
    </w:p>
    <w:p w:rsidR="00A90540" w:rsidRPr="00E122B4" w:rsidRDefault="00583972" w:rsidP="00E122B4">
      <w:pPr>
        <w:ind w:left="720"/>
      </w:pPr>
      <w:r w:rsidRPr="00FA4AC5">
        <w:t xml:space="preserve">See definition of </w:t>
      </w:r>
      <w:r w:rsidRPr="00FA4AC5">
        <w:rPr>
          <w:i/>
        </w:rPr>
        <w:t xml:space="preserve">Development </w:t>
      </w:r>
      <w:r w:rsidRPr="00FA4AC5">
        <w:t>in clause</w:t>
      </w:r>
      <w:r w:rsidR="00255C4F">
        <w:t xml:space="preserve"> </w:t>
      </w:r>
      <w:r w:rsidR="00255C4F">
        <w:fldChar w:fldCharType="begin"/>
      </w:r>
      <w:r w:rsidR="00255C4F">
        <w:instrText xml:space="preserve"> REF _Ref532832463 \w \h </w:instrText>
      </w:r>
      <w:r w:rsidR="00255C4F">
        <w:fldChar w:fldCharType="separate"/>
      </w:r>
      <w:r w:rsidR="00285754">
        <w:t>1.1</w:t>
      </w:r>
      <w:r w:rsidR="00255C4F">
        <w:fldChar w:fldCharType="end"/>
      </w:r>
      <w:r w:rsidRPr="00FA4AC5">
        <w:t>.</w:t>
      </w:r>
    </w:p>
    <w:p w:rsidR="00A90540" w:rsidRDefault="00583972" w:rsidP="00E122B4">
      <w:pPr>
        <w:pStyle w:val="StyleVerdana12ptBoldBefore12ptAfter12pt"/>
      </w:pPr>
      <w:r w:rsidRPr="00995AED">
        <w:lastRenderedPageBreak/>
        <w:t>Development Contributions:</w:t>
      </w:r>
    </w:p>
    <w:p w:rsidR="006152B5" w:rsidRPr="00E122B4" w:rsidRDefault="00583972" w:rsidP="00E122B4">
      <w:pPr>
        <w:ind w:left="720"/>
        <w:rPr>
          <w:rFonts w:ascii="Verdana" w:hAnsi="Verdana"/>
          <w:sz w:val="24"/>
        </w:rPr>
      </w:pPr>
      <w:r>
        <w:t xml:space="preserve">See </w:t>
      </w:r>
      <w:r w:rsidR="00043A47">
        <w:t>c</w:t>
      </w:r>
      <w:r w:rsidR="00E40D9E">
        <w:t xml:space="preserve">lause </w:t>
      </w:r>
      <w:r w:rsidR="00571DBC">
        <w:fldChar w:fldCharType="begin"/>
      </w:r>
      <w:r w:rsidR="00571DBC">
        <w:instrText xml:space="preserve"> REF _Ref532832489 \r \h </w:instrText>
      </w:r>
      <w:r w:rsidR="00571DBC">
        <w:fldChar w:fldCharType="separate"/>
      </w:r>
      <w:r w:rsidR="00043A47">
        <w:t>9</w:t>
      </w:r>
      <w:r w:rsidR="00571DBC">
        <w:fldChar w:fldCharType="end"/>
      </w:r>
      <w:r w:rsidR="00E40D9E">
        <w:t xml:space="preserve"> and </w:t>
      </w:r>
      <w:r w:rsidR="00FB743D">
        <w:t>Schedule 1</w:t>
      </w:r>
      <w:r w:rsidR="008B3C7E">
        <w:t>.</w:t>
      </w:r>
    </w:p>
    <w:p w:rsidR="006152B5" w:rsidRPr="006152B5" w:rsidRDefault="00583972" w:rsidP="00E122B4">
      <w:pPr>
        <w:pStyle w:val="StyleVerdana12ptBoldBefore12ptAfter12pt"/>
      </w:pPr>
      <w:r w:rsidRPr="006152B5">
        <w:t xml:space="preserve">Application of </w:t>
      </w:r>
      <w:r w:rsidR="000D78AE" w:rsidRPr="006152B5">
        <w:t>s</w:t>
      </w:r>
      <w:r w:rsidR="000D78AE">
        <w:t>7.11</w:t>
      </w:r>
      <w:r w:rsidR="008B3C7E">
        <w:t>,</w:t>
      </w:r>
      <w:r w:rsidRPr="006152B5">
        <w:t xml:space="preserve"> </w:t>
      </w:r>
      <w:r w:rsidR="000D78AE" w:rsidRPr="006152B5">
        <w:t>s</w:t>
      </w:r>
      <w:r w:rsidR="000D78AE">
        <w:t>7.12</w:t>
      </w:r>
      <w:r w:rsidR="000D78AE" w:rsidRPr="006152B5">
        <w:t xml:space="preserve"> </w:t>
      </w:r>
      <w:r w:rsidR="008B3C7E">
        <w:t xml:space="preserve">and </w:t>
      </w:r>
      <w:r w:rsidR="000D78AE">
        <w:t xml:space="preserve">s7.24 </w:t>
      </w:r>
      <w:r w:rsidRPr="006152B5">
        <w:t>of the Act</w:t>
      </w:r>
      <w:r w:rsidR="00E122B4">
        <w:t>:</w:t>
      </w:r>
    </w:p>
    <w:p w:rsidR="00995AED" w:rsidRDefault="00583972" w:rsidP="00995AED">
      <w:pPr>
        <w:ind w:left="720"/>
        <w:rPr>
          <w:rFonts w:ascii="Verdana" w:hAnsi="Verdana"/>
          <w:b/>
          <w:sz w:val="24"/>
        </w:rPr>
      </w:pPr>
      <w:r>
        <w:t xml:space="preserve">See clause </w:t>
      </w:r>
      <w:r w:rsidR="00571DBC">
        <w:fldChar w:fldCharType="begin"/>
      </w:r>
      <w:r w:rsidR="00571DBC">
        <w:instrText xml:space="preserve"> REF _Ref532832499 \r \h </w:instrText>
      </w:r>
      <w:r w:rsidR="00571DBC">
        <w:fldChar w:fldCharType="separate"/>
      </w:r>
      <w:r w:rsidR="00043A47">
        <w:t>8</w:t>
      </w:r>
      <w:r w:rsidR="00571DBC">
        <w:fldChar w:fldCharType="end"/>
      </w:r>
      <w:r>
        <w:t>.</w:t>
      </w:r>
    </w:p>
    <w:p w:rsidR="00A90540" w:rsidRPr="005116F2" w:rsidRDefault="00583972" w:rsidP="005116F2">
      <w:pPr>
        <w:pStyle w:val="StyleVerdana12ptBoldBefore12ptAfter12pt"/>
      </w:pPr>
      <w:r w:rsidRPr="005116F2">
        <w:t xml:space="preserve">Security: </w:t>
      </w:r>
    </w:p>
    <w:p w:rsidR="004D4BBF" w:rsidRPr="00E122B4" w:rsidRDefault="00583972" w:rsidP="00E122B4">
      <w:pPr>
        <w:ind w:left="720"/>
      </w:pPr>
      <w:r>
        <w:t xml:space="preserve">See </w:t>
      </w:r>
      <w:r w:rsidR="00043A47">
        <w:t>Part 7</w:t>
      </w:r>
      <w:r>
        <w:t>.</w:t>
      </w:r>
    </w:p>
    <w:p w:rsidR="004D4BBF" w:rsidRPr="00B7302B" w:rsidRDefault="00583972" w:rsidP="00E122B4">
      <w:pPr>
        <w:pStyle w:val="StyleVerdana12ptBoldBefore12ptAfter12pt"/>
      </w:pPr>
      <w:r w:rsidRPr="00B7302B">
        <w:t>Registration</w:t>
      </w:r>
      <w:r w:rsidR="00E122B4">
        <w:t>:</w:t>
      </w:r>
    </w:p>
    <w:p w:rsidR="00B7302B" w:rsidRDefault="00583972" w:rsidP="00E122B4">
      <w:pPr>
        <w:pStyle w:val="LTLHeadingJustifiedLevel1"/>
        <w:spacing w:before="120" w:after="120"/>
        <w:ind w:left="720"/>
        <w:rPr>
          <w:rFonts w:ascii="Arial" w:hAnsi="Arial" w:cs="Arial"/>
          <w:b w:val="0"/>
          <w:sz w:val="20"/>
          <w:szCs w:val="20"/>
        </w:rPr>
      </w:pPr>
      <w:r>
        <w:rPr>
          <w:rFonts w:ascii="Arial" w:hAnsi="Arial" w:cs="Arial"/>
          <w:b w:val="0"/>
          <w:sz w:val="20"/>
          <w:szCs w:val="20"/>
        </w:rPr>
        <w:t xml:space="preserve">See </w:t>
      </w:r>
      <w:r w:rsidR="00AE02EE">
        <w:rPr>
          <w:rFonts w:ascii="Arial" w:hAnsi="Arial" w:cs="Arial"/>
          <w:b w:val="0"/>
          <w:sz w:val="20"/>
          <w:szCs w:val="20"/>
        </w:rPr>
        <w:t>c</w:t>
      </w:r>
      <w:r w:rsidR="00E40D9E">
        <w:rPr>
          <w:rFonts w:ascii="Arial" w:hAnsi="Arial" w:cs="Arial"/>
          <w:b w:val="0"/>
          <w:sz w:val="20"/>
          <w:szCs w:val="20"/>
        </w:rPr>
        <w:t xml:space="preserve">lause </w:t>
      </w:r>
      <w:r w:rsidR="00571DBC">
        <w:rPr>
          <w:rFonts w:ascii="Arial" w:hAnsi="Arial" w:cs="Arial"/>
          <w:b w:val="0"/>
          <w:sz w:val="20"/>
          <w:szCs w:val="20"/>
        </w:rPr>
        <w:fldChar w:fldCharType="begin"/>
      </w:r>
      <w:r w:rsidR="00571DBC">
        <w:rPr>
          <w:rFonts w:ascii="Arial" w:hAnsi="Arial" w:cs="Arial"/>
          <w:b w:val="0"/>
          <w:sz w:val="20"/>
          <w:szCs w:val="20"/>
        </w:rPr>
        <w:instrText xml:space="preserve"> REF _Ref532832517 \r \h </w:instrText>
      </w:r>
      <w:r w:rsidR="00571DBC">
        <w:rPr>
          <w:rFonts w:ascii="Arial" w:hAnsi="Arial" w:cs="Arial"/>
          <w:b w:val="0"/>
          <w:sz w:val="20"/>
          <w:szCs w:val="20"/>
        </w:rPr>
      </w:r>
      <w:r w:rsidR="00571DBC">
        <w:rPr>
          <w:rFonts w:ascii="Arial" w:hAnsi="Arial" w:cs="Arial"/>
          <w:b w:val="0"/>
          <w:sz w:val="20"/>
          <w:szCs w:val="20"/>
        </w:rPr>
        <w:fldChar w:fldCharType="separate"/>
      </w:r>
      <w:r w:rsidR="00043A47">
        <w:rPr>
          <w:rFonts w:ascii="Arial" w:hAnsi="Arial" w:cs="Arial"/>
          <w:b w:val="0"/>
          <w:sz w:val="20"/>
          <w:szCs w:val="20"/>
        </w:rPr>
        <w:t>42</w:t>
      </w:r>
      <w:r w:rsidR="00571DBC">
        <w:rPr>
          <w:rFonts w:ascii="Arial" w:hAnsi="Arial" w:cs="Arial"/>
          <w:b w:val="0"/>
          <w:sz w:val="20"/>
          <w:szCs w:val="20"/>
        </w:rPr>
        <w:fldChar w:fldCharType="end"/>
      </w:r>
      <w:r>
        <w:rPr>
          <w:rFonts w:ascii="Arial" w:hAnsi="Arial" w:cs="Arial"/>
          <w:b w:val="0"/>
          <w:sz w:val="20"/>
          <w:szCs w:val="20"/>
        </w:rPr>
        <w:t>.</w:t>
      </w:r>
    </w:p>
    <w:p w:rsidR="004D4BBF" w:rsidRPr="00B7302B" w:rsidRDefault="00583972" w:rsidP="00E122B4">
      <w:pPr>
        <w:pStyle w:val="StyleVerdana12ptBoldBefore12ptAfter12pt"/>
      </w:pPr>
      <w:r>
        <w:t>Restriction on dealings</w:t>
      </w:r>
      <w:r w:rsidR="00E122B4">
        <w:t>:</w:t>
      </w:r>
    </w:p>
    <w:p w:rsidR="00B7302B" w:rsidRDefault="00583972" w:rsidP="00E122B4">
      <w:pPr>
        <w:pStyle w:val="LTLHeadingJustifiedLevel1"/>
        <w:spacing w:before="120" w:after="120"/>
        <w:ind w:left="720"/>
        <w:rPr>
          <w:rFonts w:ascii="Arial" w:hAnsi="Arial" w:cs="Arial"/>
          <w:b w:val="0"/>
          <w:sz w:val="20"/>
          <w:szCs w:val="20"/>
        </w:rPr>
      </w:pPr>
      <w:r>
        <w:rPr>
          <w:rFonts w:ascii="Arial" w:hAnsi="Arial" w:cs="Arial"/>
          <w:b w:val="0"/>
          <w:sz w:val="20"/>
          <w:szCs w:val="20"/>
        </w:rPr>
        <w:t xml:space="preserve">See clause </w:t>
      </w:r>
      <w:r w:rsidR="00571DBC">
        <w:rPr>
          <w:rFonts w:ascii="Arial" w:hAnsi="Arial" w:cs="Arial"/>
          <w:b w:val="0"/>
          <w:sz w:val="20"/>
          <w:szCs w:val="20"/>
        </w:rPr>
        <w:fldChar w:fldCharType="begin"/>
      </w:r>
      <w:r w:rsidR="00571DBC">
        <w:rPr>
          <w:rFonts w:ascii="Arial" w:hAnsi="Arial" w:cs="Arial"/>
          <w:b w:val="0"/>
          <w:sz w:val="20"/>
          <w:szCs w:val="20"/>
        </w:rPr>
        <w:instrText xml:space="preserve"> REF _Ref532832526 \r \h </w:instrText>
      </w:r>
      <w:r w:rsidR="00571DBC">
        <w:rPr>
          <w:rFonts w:ascii="Arial" w:hAnsi="Arial" w:cs="Arial"/>
          <w:b w:val="0"/>
          <w:sz w:val="20"/>
          <w:szCs w:val="20"/>
        </w:rPr>
      </w:r>
      <w:r w:rsidR="00571DBC">
        <w:rPr>
          <w:rFonts w:ascii="Arial" w:hAnsi="Arial" w:cs="Arial"/>
          <w:b w:val="0"/>
          <w:sz w:val="20"/>
          <w:szCs w:val="20"/>
        </w:rPr>
        <w:fldChar w:fldCharType="separate"/>
      </w:r>
      <w:r w:rsidR="00043A47">
        <w:rPr>
          <w:rFonts w:ascii="Arial" w:hAnsi="Arial" w:cs="Arial"/>
          <w:b w:val="0"/>
          <w:sz w:val="20"/>
          <w:szCs w:val="20"/>
        </w:rPr>
        <w:t>43</w:t>
      </w:r>
      <w:r w:rsidR="00571DBC">
        <w:rPr>
          <w:rFonts w:ascii="Arial" w:hAnsi="Arial" w:cs="Arial"/>
          <w:b w:val="0"/>
          <w:sz w:val="20"/>
          <w:szCs w:val="20"/>
        </w:rPr>
        <w:fldChar w:fldCharType="end"/>
      </w:r>
      <w:r>
        <w:rPr>
          <w:rFonts w:ascii="Arial" w:hAnsi="Arial" w:cs="Arial"/>
          <w:b w:val="0"/>
          <w:sz w:val="20"/>
          <w:szCs w:val="20"/>
        </w:rPr>
        <w:t>.</w:t>
      </w:r>
    </w:p>
    <w:p w:rsidR="00B7302B" w:rsidRPr="00B7302B" w:rsidRDefault="00583972" w:rsidP="00E122B4">
      <w:pPr>
        <w:pStyle w:val="StyleVerdana12ptBoldBefore12ptAfter12pt"/>
      </w:pPr>
      <w:r w:rsidRPr="00B7302B">
        <w:t>Dispute Resolution</w:t>
      </w:r>
      <w:r w:rsidR="00E122B4">
        <w:t>:</w:t>
      </w:r>
    </w:p>
    <w:p w:rsidR="00B7302B" w:rsidRDefault="00043A47" w:rsidP="00B7302B">
      <w:pPr>
        <w:pStyle w:val="LTLHeadingJustifiedLevel1"/>
        <w:spacing w:before="120" w:after="120"/>
        <w:ind w:left="720"/>
        <w:rPr>
          <w:rFonts w:ascii="Arial" w:hAnsi="Arial" w:cs="Arial"/>
          <w:b w:val="0"/>
          <w:sz w:val="20"/>
          <w:szCs w:val="20"/>
        </w:rPr>
      </w:pPr>
      <w:r>
        <w:rPr>
          <w:rFonts w:ascii="Arial" w:hAnsi="Arial" w:cs="Arial"/>
          <w:b w:val="0"/>
          <w:sz w:val="20"/>
          <w:szCs w:val="20"/>
        </w:rPr>
        <w:t>See Part 6</w:t>
      </w:r>
      <w:r w:rsidR="00FA4AC5">
        <w:rPr>
          <w:rFonts w:ascii="Arial" w:hAnsi="Arial" w:cs="Arial"/>
          <w:b w:val="0"/>
          <w:sz w:val="20"/>
          <w:szCs w:val="20"/>
        </w:rPr>
        <w:t>.</w:t>
      </w:r>
    </w:p>
    <w:p w:rsidR="00B7302B" w:rsidRPr="00DE39DC" w:rsidRDefault="00B7302B" w:rsidP="00B7302B">
      <w:pPr>
        <w:pStyle w:val="LTLHeadingJustifiedLevel1"/>
        <w:rPr>
          <w:rFonts w:ascii="Arial" w:hAnsi="Arial" w:cs="Arial"/>
          <w:bCs/>
          <w:sz w:val="20"/>
          <w:szCs w:val="20"/>
        </w:rPr>
      </w:pPr>
    </w:p>
    <w:p w:rsidR="004D4BBF" w:rsidRDefault="004D4BBF" w:rsidP="004D4BBF">
      <w:pPr>
        <w:pStyle w:val="LTLHeadingJustifiedLevel1"/>
        <w:rPr>
          <w:rFonts w:ascii="Arial" w:hAnsi="Arial" w:cs="Arial"/>
          <w:b w:val="0"/>
          <w:sz w:val="20"/>
          <w:szCs w:val="20"/>
        </w:rPr>
      </w:pPr>
    </w:p>
    <w:p w:rsidR="004D4BBF" w:rsidRDefault="004D4BBF" w:rsidP="004D4BBF">
      <w:pPr>
        <w:pStyle w:val="LTLHeadingJustifiedLevel1"/>
        <w:rPr>
          <w:rFonts w:ascii="Arial" w:hAnsi="Arial" w:cs="Arial"/>
          <w:b w:val="0"/>
          <w:sz w:val="20"/>
          <w:szCs w:val="20"/>
        </w:rPr>
      </w:pPr>
    </w:p>
    <w:p w:rsidR="00EE467B" w:rsidRDefault="00583972" w:rsidP="008437A4">
      <w:pPr>
        <w:pStyle w:val="LTLHeadingJustifiedLevel2"/>
      </w:pPr>
      <w:r>
        <w:br w:type="page"/>
      </w:r>
      <w:r w:rsidR="00A334B6">
        <w:lastRenderedPageBreak/>
        <w:t>[</w:t>
      </w:r>
      <w:r w:rsidR="00A826AA" w:rsidRPr="00E40D9E">
        <w:rPr>
          <w:highlight w:val="yellow"/>
        </w:rPr>
        <w:t>Insert Name of Planning Agreement</w:t>
      </w:r>
      <w:r w:rsidR="00A334B6">
        <w:t>]</w:t>
      </w:r>
    </w:p>
    <w:p w:rsidR="00886959" w:rsidRPr="00783C91" w:rsidRDefault="00583972" w:rsidP="00886959">
      <w:pPr>
        <w:rPr>
          <w:rFonts w:ascii="Verdana" w:hAnsi="Verdana"/>
          <w:snapToGrid w:val="0"/>
        </w:rPr>
      </w:pPr>
      <w:bookmarkStart w:id="4" w:name="OLE_LINK9"/>
      <w:bookmarkStart w:id="5" w:name="OLE_LINK10"/>
      <w:r w:rsidRPr="00783C91">
        <w:rPr>
          <w:rFonts w:ascii="Verdana" w:hAnsi="Verdana"/>
        </w:rPr>
        <w:t xml:space="preserve">Under </w:t>
      </w:r>
      <w:r w:rsidR="000D78AE" w:rsidRPr="00783C91">
        <w:rPr>
          <w:rFonts w:ascii="Verdana" w:hAnsi="Verdana"/>
        </w:rPr>
        <w:t>s</w:t>
      </w:r>
      <w:r w:rsidR="000D78AE">
        <w:rPr>
          <w:rFonts w:ascii="Verdana" w:hAnsi="Verdana"/>
        </w:rPr>
        <w:t>7.4</w:t>
      </w:r>
      <w:r w:rsidR="000D78AE" w:rsidRPr="00783C91">
        <w:rPr>
          <w:rFonts w:ascii="Verdana" w:hAnsi="Verdana"/>
        </w:rPr>
        <w:t xml:space="preserve"> </w:t>
      </w:r>
      <w:r w:rsidRPr="00783C91">
        <w:rPr>
          <w:rFonts w:ascii="Verdana" w:hAnsi="Verdana"/>
        </w:rPr>
        <w:t xml:space="preserve">of the </w:t>
      </w:r>
      <w:r w:rsidRPr="00783C91">
        <w:rPr>
          <w:rFonts w:ascii="Verdana" w:hAnsi="Verdana"/>
          <w:i/>
        </w:rPr>
        <w:t>Environmental Planning and Assessment Act 1979</w:t>
      </w:r>
    </w:p>
    <w:p w:rsidR="00886959" w:rsidRDefault="00583972" w:rsidP="006E0EFC">
      <w:pPr>
        <w:pStyle w:val="LTLHeadingJustifiedLevel2"/>
        <w:outlineLvl w:val="0"/>
        <w:rPr>
          <w:rFonts w:cs="Arial"/>
          <w:snapToGrid w:val="0"/>
        </w:rPr>
      </w:pPr>
      <w:bookmarkStart w:id="6" w:name="_Toc527086"/>
      <w:bookmarkStart w:id="7" w:name="_Toc14251964"/>
      <w:r>
        <w:rPr>
          <w:rFonts w:cs="Arial"/>
          <w:snapToGrid w:val="0"/>
        </w:rPr>
        <w:t>Parties</w:t>
      </w:r>
      <w:bookmarkEnd w:id="4"/>
      <w:bookmarkEnd w:id="5"/>
      <w:bookmarkEnd w:id="6"/>
      <w:bookmarkEnd w:id="7"/>
      <w:r>
        <w:rPr>
          <w:rFonts w:cs="Arial"/>
          <w:snapToGrid w:val="0"/>
        </w:rPr>
        <w:tab/>
      </w:r>
    </w:p>
    <w:p w:rsidR="00583972" w:rsidRPr="006A1BB2" w:rsidRDefault="00583972" w:rsidP="00583972">
      <w:pPr>
        <w:tabs>
          <w:tab w:val="left" w:pos="935"/>
        </w:tabs>
        <w:rPr>
          <w:rFonts w:cs="Arial"/>
          <w:b/>
          <w:bCs/>
          <w:i/>
          <w:iCs/>
          <w:sz w:val="18"/>
          <w:szCs w:val="28"/>
        </w:rPr>
      </w:pPr>
      <w:r w:rsidRPr="003E1878">
        <w:rPr>
          <w:rFonts w:ascii="Verdana" w:hAnsi="Verdana"/>
          <w:b/>
          <w:bCs/>
          <w:noProof/>
          <w:sz w:val="24"/>
          <w:lang w:val="en-US"/>
        </w:rPr>
        <w:t>City of Canada Bay Council</w:t>
      </w:r>
      <w:r w:rsidRPr="003E1878">
        <w:rPr>
          <w:bCs/>
          <w:sz w:val="24"/>
          <w:lang w:val="en-US"/>
        </w:rPr>
        <w:t xml:space="preserve"> </w:t>
      </w:r>
      <w:r w:rsidRPr="003E1878">
        <w:rPr>
          <w:rFonts w:cs="Arial"/>
          <w:szCs w:val="20"/>
        </w:rPr>
        <w:t xml:space="preserve">ABN </w:t>
      </w:r>
      <w:r w:rsidRPr="003E1878">
        <w:rPr>
          <w:rFonts w:cs="Arial"/>
          <w:noProof/>
          <w:szCs w:val="20"/>
        </w:rPr>
        <w:t>79 130 029 350</w:t>
      </w:r>
      <w:r w:rsidRPr="003E1878">
        <w:rPr>
          <w:rFonts w:cs="Arial"/>
          <w:szCs w:val="20"/>
        </w:rPr>
        <w:t xml:space="preserve"> </w:t>
      </w:r>
      <w:r w:rsidRPr="003E1878">
        <w:rPr>
          <w:rFonts w:cs="Arial"/>
          <w:snapToGrid w:val="0"/>
          <w:szCs w:val="20"/>
        </w:rPr>
        <w:t>of</w:t>
      </w:r>
      <w:r w:rsidRPr="003E1878">
        <w:rPr>
          <w:rFonts w:cs="Arial"/>
          <w:szCs w:val="20"/>
        </w:rPr>
        <w:t xml:space="preserve"> </w:t>
      </w:r>
      <w:r w:rsidRPr="003E1878">
        <w:rPr>
          <w:rFonts w:cs="Arial"/>
          <w:noProof/>
          <w:szCs w:val="20"/>
        </w:rPr>
        <w:t>Locked Bag 1470</w:t>
      </w:r>
      <w:r w:rsidRPr="003E1878">
        <w:rPr>
          <w:rFonts w:cs="Arial"/>
          <w:szCs w:val="20"/>
        </w:rPr>
        <w:t xml:space="preserve"> </w:t>
      </w:r>
      <w:r w:rsidRPr="003E1878">
        <w:rPr>
          <w:rFonts w:cs="Arial"/>
          <w:noProof/>
          <w:szCs w:val="20"/>
        </w:rPr>
        <w:t>DRUMMOYNE  NSW  2047</w:t>
      </w:r>
      <w:r w:rsidRPr="00FB617C">
        <w:t xml:space="preserve"> </w:t>
      </w:r>
      <w:r w:rsidRPr="008437A4">
        <w:rPr>
          <w:snapToGrid w:val="0"/>
          <w:szCs w:val="20"/>
        </w:rPr>
        <w:t>(</w:t>
      </w:r>
      <w:r w:rsidRPr="008437A4">
        <w:rPr>
          <w:rStyle w:val="StyleBold"/>
          <w:sz w:val="20"/>
          <w:szCs w:val="20"/>
        </w:rPr>
        <w:t>Council</w:t>
      </w:r>
      <w:r w:rsidRPr="008437A4">
        <w:rPr>
          <w:snapToGrid w:val="0"/>
          <w:szCs w:val="20"/>
        </w:rPr>
        <w:t>)</w:t>
      </w:r>
    </w:p>
    <w:p w:rsidR="00886959" w:rsidRDefault="00583972" w:rsidP="00886959">
      <w:pPr>
        <w:rPr>
          <w:rStyle w:val="LTLHeadingJustifiedLevel3Char"/>
          <w:b w:val="0"/>
          <w:snapToGrid w:val="0"/>
        </w:rPr>
      </w:pPr>
      <w:r>
        <w:rPr>
          <w:snapToGrid w:val="0"/>
        </w:rPr>
        <w:t>and</w:t>
      </w:r>
      <w:r w:rsidR="008741A8">
        <w:rPr>
          <w:snapToGrid w:val="0"/>
        </w:rPr>
        <w:t xml:space="preserve"> </w:t>
      </w:r>
    </w:p>
    <w:p w:rsidR="00886959" w:rsidRDefault="00583972" w:rsidP="00FB617C">
      <w:pPr>
        <w:pStyle w:val="LTLHeadingJustifiedLevel1"/>
        <w:spacing w:before="120" w:after="120"/>
        <w:rPr>
          <w:b w:val="0"/>
          <w:snapToGrid w:val="0"/>
        </w:rPr>
      </w:pPr>
      <w:r>
        <w:rPr>
          <w:bCs/>
          <w:sz w:val="24"/>
          <w:lang w:val="en-US"/>
        </w:rPr>
        <w:t>[</w:t>
      </w:r>
      <w:r w:rsidR="00A826AA" w:rsidRPr="006A1BB2">
        <w:rPr>
          <w:bCs/>
          <w:sz w:val="24"/>
          <w:highlight w:val="yellow"/>
          <w:lang w:val="en-US"/>
        </w:rPr>
        <w:t>Insert Name of Party 2</w:t>
      </w:r>
      <w:r>
        <w:rPr>
          <w:bCs/>
          <w:sz w:val="24"/>
          <w:lang w:val="en-US"/>
        </w:rPr>
        <w:t>]</w:t>
      </w:r>
      <w:r w:rsidR="00F70098">
        <w:rPr>
          <w:bCs/>
          <w:sz w:val="24"/>
          <w:lang w:val="en-US"/>
        </w:rPr>
        <w:t xml:space="preserve"> </w:t>
      </w:r>
      <w:r w:rsidR="000C7265" w:rsidRPr="00FB617C">
        <w:rPr>
          <w:rFonts w:ascii="Arial" w:hAnsi="Arial" w:cs="Arial"/>
          <w:b w:val="0"/>
          <w:sz w:val="20"/>
          <w:szCs w:val="20"/>
        </w:rPr>
        <w:t xml:space="preserve">ABN </w:t>
      </w:r>
      <w:r w:rsidR="000C7265" w:rsidRPr="00FB617C">
        <w:rPr>
          <w:rFonts w:ascii="Arial" w:hAnsi="Arial" w:cs="Arial"/>
          <w:b w:val="0"/>
          <w:snapToGrid w:val="0"/>
          <w:sz w:val="20"/>
          <w:szCs w:val="20"/>
        </w:rPr>
        <w:t>of</w:t>
      </w:r>
      <w:r w:rsidR="000C7265" w:rsidRPr="00FB617C">
        <w:rPr>
          <w:rFonts w:ascii="Arial" w:hAnsi="Arial" w:cs="Arial"/>
          <w:b w:val="0"/>
          <w:sz w:val="20"/>
          <w:szCs w:val="20"/>
        </w:rPr>
        <w:t xml:space="preserve"> </w:t>
      </w:r>
      <w:r>
        <w:rPr>
          <w:rFonts w:ascii="Arial" w:hAnsi="Arial" w:cs="Arial"/>
          <w:b w:val="0"/>
          <w:sz w:val="20"/>
          <w:szCs w:val="20"/>
        </w:rPr>
        <w:t>[</w:t>
      </w:r>
      <w:r w:rsidR="00A826AA" w:rsidRPr="00E40D9E">
        <w:rPr>
          <w:rFonts w:ascii="Arial" w:hAnsi="Arial" w:cs="Arial"/>
          <w:b w:val="0"/>
          <w:sz w:val="20"/>
          <w:szCs w:val="20"/>
          <w:highlight w:val="yellow"/>
        </w:rPr>
        <w:t xml:space="preserve">Insert </w:t>
      </w:r>
      <w:r w:rsidR="00190D94">
        <w:rPr>
          <w:rFonts w:ascii="Arial" w:hAnsi="Arial" w:cs="Arial"/>
          <w:b w:val="0"/>
          <w:sz w:val="20"/>
          <w:szCs w:val="20"/>
          <w:highlight w:val="yellow"/>
        </w:rPr>
        <w:t>Address</w:t>
      </w:r>
      <w:r>
        <w:rPr>
          <w:rFonts w:ascii="Arial" w:hAnsi="Arial" w:cs="Arial"/>
          <w:b w:val="0"/>
          <w:sz w:val="20"/>
          <w:szCs w:val="20"/>
        </w:rPr>
        <w:t>]</w:t>
      </w:r>
      <w:r w:rsidR="00FB617C" w:rsidRPr="00FB617C">
        <w:rPr>
          <w:b w:val="0"/>
        </w:rPr>
        <w:t xml:space="preserve"> </w:t>
      </w:r>
      <w:r w:rsidRPr="008437A4">
        <w:rPr>
          <w:b w:val="0"/>
          <w:snapToGrid w:val="0"/>
          <w:sz w:val="20"/>
          <w:szCs w:val="20"/>
        </w:rPr>
        <w:t>(</w:t>
      </w:r>
      <w:r w:rsidRPr="008437A4">
        <w:rPr>
          <w:rStyle w:val="StyleBold"/>
          <w:b/>
          <w:sz w:val="20"/>
          <w:szCs w:val="20"/>
        </w:rPr>
        <w:t>Developer</w:t>
      </w:r>
      <w:bookmarkStart w:id="8" w:name="OLE_LINK1"/>
      <w:bookmarkStart w:id="9" w:name="OLE_LINK2"/>
      <w:bookmarkStart w:id="10" w:name="OLE_LINK11"/>
      <w:bookmarkStart w:id="11" w:name="OLE_LINK12"/>
      <w:r w:rsidRPr="008437A4">
        <w:rPr>
          <w:b w:val="0"/>
          <w:snapToGrid w:val="0"/>
          <w:sz w:val="20"/>
          <w:szCs w:val="20"/>
        </w:rPr>
        <w:t>)</w:t>
      </w:r>
    </w:p>
    <w:p w:rsidR="00CF4F8D" w:rsidRPr="00CF4F8D" w:rsidRDefault="00583972" w:rsidP="00FB617C">
      <w:pPr>
        <w:pStyle w:val="LTLHeadingJustifiedLevel1"/>
        <w:spacing w:before="120" w:after="120"/>
        <w:rPr>
          <w:rFonts w:ascii="Arial" w:hAnsi="Arial" w:cs="Arial"/>
          <w:b w:val="0"/>
          <w:snapToGrid w:val="0"/>
          <w:sz w:val="20"/>
          <w:szCs w:val="20"/>
        </w:rPr>
      </w:pPr>
      <w:r>
        <w:rPr>
          <w:rFonts w:ascii="Arial" w:hAnsi="Arial" w:cs="Arial"/>
          <w:b w:val="0"/>
          <w:snapToGrid w:val="0"/>
          <w:sz w:val="20"/>
          <w:szCs w:val="20"/>
        </w:rPr>
        <w:t>and</w:t>
      </w:r>
      <w:r w:rsidR="008741A8">
        <w:rPr>
          <w:rFonts w:ascii="Arial" w:hAnsi="Arial" w:cs="Arial"/>
          <w:b w:val="0"/>
          <w:snapToGrid w:val="0"/>
          <w:sz w:val="20"/>
          <w:szCs w:val="20"/>
        </w:rPr>
        <w:t xml:space="preserve"> </w:t>
      </w:r>
    </w:p>
    <w:p w:rsidR="001472EF" w:rsidRPr="001472EF" w:rsidRDefault="00583972" w:rsidP="00FB617C">
      <w:pPr>
        <w:pStyle w:val="LTLHeadingJustifiedLevel1"/>
        <w:spacing w:before="120" w:after="120"/>
        <w:rPr>
          <w:rStyle w:val="StyleBold"/>
          <w:rFonts w:ascii="Arial" w:hAnsi="Arial" w:cs="Arial"/>
          <w:sz w:val="20"/>
          <w:szCs w:val="20"/>
        </w:rPr>
      </w:pPr>
      <w:r>
        <w:rPr>
          <w:bCs/>
          <w:sz w:val="24"/>
          <w:lang w:val="en-US"/>
        </w:rPr>
        <w:t>[</w:t>
      </w:r>
      <w:r w:rsidR="00A826AA" w:rsidRPr="006A1BB2">
        <w:rPr>
          <w:bCs/>
          <w:sz w:val="24"/>
          <w:highlight w:val="yellow"/>
          <w:lang w:val="en-US"/>
        </w:rPr>
        <w:t>Insert Name of Party 3</w:t>
      </w:r>
      <w:r>
        <w:rPr>
          <w:bCs/>
          <w:sz w:val="24"/>
          <w:lang w:val="en-US"/>
        </w:rPr>
        <w:t>]</w:t>
      </w:r>
      <w:r w:rsidR="00F70098">
        <w:rPr>
          <w:bCs/>
          <w:sz w:val="24"/>
          <w:lang w:val="en-US"/>
        </w:rPr>
        <w:t xml:space="preserve"> </w:t>
      </w:r>
      <w:r w:rsidRPr="00FB617C">
        <w:rPr>
          <w:rFonts w:ascii="Arial" w:hAnsi="Arial" w:cs="Arial"/>
          <w:b w:val="0"/>
          <w:sz w:val="20"/>
          <w:szCs w:val="20"/>
        </w:rPr>
        <w:t>ABN</w:t>
      </w:r>
      <w:r w:rsidR="00D875FF">
        <w:rPr>
          <w:rFonts w:ascii="Arial" w:hAnsi="Arial" w:cs="Arial"/>
          <w:b w:val="0"/>
          <w:sz w:val="20"/>
          <w:szCs w:val="20"/>
        </w:rPr>
        <w:t xml:space="preserve"> </w:t>
      </w:r>
      <w:r w:rsidRPr="00FB617C">
        <w:rPr>
          <w:rFonts w:ascii="Arial" w:hAnsi="Arial" w:cs="Arial"/>
          <w:b w:val="0"/>
          <w:snapToGrid w:val="0"/>
          <w:sz w:val="20"/>
          <w:szCs w:val="20"/>
        </w:rPr>
        <w:t>of</w:t>
      </w:r>
      <w:r w:rsidRPr="00FB617C">
        <w:rPr>
          <w:rFonts w:ascii="Arial" w:hAnsi="Arial" w:cs="Arial"/>
          <w:b w:val="0"/>
          <w:sz w:val="20"/>
          <w:szCs w:val="20"/>
        </w:rPr>
        <w:t xml:space="preserve"> </w:t>
      </w:r>
      <w:r>
        <w:rPr>
          <w:rFonts w:ascii="Arial" w:hAnsi="Arial" w:cs="Arial"/>
          <w:b w:val="0"/>
          <w:sz w:val="20"/>
          <w:szCs w:val="20"/>
        </w:rPr>
        <w:t>[</w:t>
      </w:r>
      <w:r w:rsidR="00A826AA" w:rsidRPr="00E40D9E">
        <w:rPr>
          <w:rFonts w:ascii="Arial" w:hAnsi="Arial" w:cs="Arial"/>
          <w:b w:val="0"/>
          <w:sz w:val="20"/>
          <w:szCs w:val="20"/>
          <w:highlight w:val="yellow"/>
        </w:rPr>
        <w:t xml:space="preserve">Insert </w:t>
      </w:r>
      <w:r w:rsidR="00190D94">
        <w:rPr>
          <w:rFonts w:ascii="Arial" w:hAnsi="Arial" w:cs="Arial"/>
          <w:b w:val="0"/>
          <w:sz w:val="20"/>
          <w:szCs w:val="20"/>
          <w:highlight w:val="yellow"/>
        </w:rPr>
        <w:t>Address</w:t>
      </w:r>
      <w:r>
        <w:rPr>
          <w:rFonts w:ascii="Arial" w:hAnsi="Arial" w:cs="Arial"/>
          <w:b w:val="0"/>
          <w:sz w:val="20"/>
          <w:szCs w:val="20"/>
        </w:rPr>
        <w:t>]</w:t>
      </w:r>
      <w:r w:rsidR="00190D94">
        <w:rPr>
          <w:rFonts w:ascii="Arial" w:hAnsi="Arial" w:cs="Arial"/>
          <w:b w:val="0"/>
          <w:sz w:val="20"/>
          <w:szCs w:val="20"/>
        </w:rPr>
        <w:t xml:space="preserve"> </w:t>
      </w:r>
      <w:r w:rsidRPr="008437A4">
        <w:rPr>
          <w:b w:val="0"/>
          <w:snapToGrid w:val="0"/>
          <w:sz w:val="20"/>
          <w:szCs w:val="20"/>
        </w:rPr>
        <w:t>(</w:t>
      </w:r>
      <w:r w:rsidRPr="008437A4">
        <w:rPr>
          <w:rStyle w:val="StyleBold"/>
          <w:b/>
          <w:sz w:val="20"/>
          <w:szCs w:val="20"/>
        </w:rPr>
        <w:t>Landowner</w:t>
      </w:r>
      <w:r w:rsidR="00CF4F8D" w:rsidRPr="008437A4">
        <w:rPr>
          <w:b w:val="0"/>
          <w:snapToGrid w:val="0"/>
          <w:sz w:val="20"/>
          <w:szCs w:val="20"/>
        </w:rPr>
        <w:t>)</w:t>
      </w:r>
      <w:r>
        <w:rPr>
          <w:rFonts w:ascii="Arial" w:hAnsi="Arial" w:cs="Arial"/>
          <w:b w:val="0"/>
          <w:snapToGrid w:val="0"/>
          <w:sz w:val="20"/>
          <w:szCs w:val="20"/>
        </w:rPr>
        <w:t xml:space="preserve"> [</w:t>
      </w:r>
      <w:r w:rsidRPr="00DB0936">
        <w:rPr>
          <w:rFonts w:ascii="Arial" w:hAnsi="Arial" w:cs="Arial"/>
          <w:snapToGrid w:val="0"/>
          <w:sz w:val="20"/>
          <w:szCs w:val="20"/>
          <w:highlight w:val="yellow"/>
        </w:rPr>
        <w:t>Drafting Note</w:t>
      </w:r>
      <w:r w:rsidRPr="00DB0936">
        <w:rPr>
          <w:rFonts w:ascii="Arial" w:hAnsi="Arial" w:cs="Arial"/>
          <w:b w:val="0"/>
          <w:snapToGrid w:val="0"/>
          <w:sz w:val="20"/>
          <w:szCs w:val="20"/>
          <w:highlight w:val="yellow"/>
        </w:rPr>
        <w:t>. Only required if the Dev</w:t>
      </w:r>
      <w:r w:rsidR="00AE5047" w:rsidRPr="00DB0936">
        <w:rPr>
          <w:rFonts w:ascii="Arial" w:hAnsi="Arial" w:cs="Arial"/>
          <w:b w:val="0"/>
          <w:snapToGrid w:val="0"/>
          <w:sz w:val="20"/>
          <w:szCs w:val="20"/>
          <w:highlight w:val="yellow"/>
        </w:rPr>
        <w:t xml:space="preserve">eloper is not the owner of </w:t>
      </w:r>
      <w:r w:rsidR="00DB0936" w:rsidRPr="00DB0936">
        <w:rPr>
          <w:rFonts w:ascii="Arial" w:hAnsi="Arial" w:cs="Arial"/>
          <w:b w:val="0"/>
          <w:snapToGrid w:val="0"/>
          <w:sz w:val="20"/>
          <w:szCs w:val="20"/>
          <w:highlight w:val="yellow"/>
        </w:rPr>
        <w:t>land required to be dedicated or land on which works are to be carried out</w:t>
      </w:r>
      <w:r>
        <w:rPr>
          <w:rFonts w:ascii="Arial" w:hAnsi="Arial" w:cs="Arial"/>
          <w:b w:val="0"/>
          <w:snapToGrid w:val="0"/>
          <w:sz w:val="20"/>
          <w:szCs w:val="20"/>
        </w:rPr>
        <w:t>]</w:t>
      </w:r>
    </w:p>
    <w:p w:rsidR="004E271E" w:rsidRDefault="00583972" w:rsidP="006E0EFC">
      <w:pPr>
        <w:pStyle w:val="LTLHeadingJustifiedLevel2"/>
        <w:outlineLvl w:val="0"/>
        <w:rPr>
          <w:rFonts w:cs="Arial"/>
          <w:snapToGrid w:val="0"/>
        </w:rPr>
      </w:pPr>
      <w:bookmarkStart w:id="12" w:name="_Toc527087"/>
      <w:bookmarkStart w:id="13" w:name="_Toc14251965"/>
      <w:bookmarkEnd w:id="8"/>
      <w:bookmarkEnd w:id="9"/>
      <w:bookmarkEnd w:id="10"/>
      <w:bookmarkEnd w:id="11"/>
      <w:r>
        <w:rPr>
          <w:rFonts w:cs="Arial"/>
          <w:snapToGrid w:val="0"/>
        </w:rPr>
        <w:t>Background</w:t>
      </w:r>
      <w:bookmarkEnd w:id="12"/>
      <w:bookmarkEnd w:id="13"/>
    </w:p>
    <w:p w:rsidR="00180FD8" w:rsidRDefault="00583972" w:rsidP="00180FD8">
      <w:pPr>
        <w:pStyle w:val="StyleLTLNumberingRecitalsStyleLinespacing15lines"/>
      </w:pPr>
      <w:r>
        <w:t>[</w:t>
      </w:r>
      <w:r w:rsidR="00220965" w:rsidRPr="00220965">
        <w:rPr>
          <w:b/>
          <w:highlight w:val="yellow"/>
        </w:rPr>
        <w:t>Drafting note</w:t>
      </w:r>
      <w:r w:rsidR="00220965" w:rsidRPr="00220965">
        <w:rPr>
          <w:highlight w:val="yellow"/>
        </w:rPr>
        <w:t xml:space="preserve">: </w:t>
      </w:r>
      <w:r>
        <w:rPr>
          <w:highlight w:val="yellow"/>
        </w:rPr>
        <w:t>P</w:t>
      </w:r>
      <w:r w:rsidR="00220965" w:rsidRPr="00220965">
        <w:rPr>
          <w:highlight w:val="yellow"/>
        </w:rPr>
        <w:t xml:space="preserve">rovide a brief background to the Development and this </w:t>
      </w:r>
      <w:r>
        <w:rPr>
          <w:highlight w:val="yellow"/>
        </w:rPr>
        <w:t>Deed</w:t>
      </w:r>
      <w:r w:rsidR="00220965" w:rsidRPr="00220965">
        <w:rPr>
          <w:highlight w:val="yellow"/>
        </w:rPr>
        <w:t xml:space="preserve">. </w:t>
      </w:r>
      <w:r>
        <w:t>]</w:t>
      </w:r>
    </w:p>
    <w:p w:rsidR="004E271E" w:rsidRDefault="00583972" w:rsidP="005330DC">
      <w:pPr>
        <w:pStyle w:val="LTLHeadingJustifiedLevel2"/>
        <w:keepNext/>
        <w:outlineLvl w:val="0"/>
        <w:rPr>
          <w:rFonts w:cs="Arial"/>
        </w:rPr>
      </w:pPr>
      <w:bookmarkStart w:id="14" w:name="_Toc527088"/>
      <w:bookmarkStart w:id="15" w:name="_Toc14251966"/>
      <w:r>
        <w:rPr>
          <w:rFonts w:cs="Arial"/>
        </w:rPr>
        <w:t>Operative provisions</w:t>
      </w:r>
      <w:bookmarkEnd w:id="14"/>
      <w:bookmarkEnd w:id="15"/>
    </w:p>
    <w:p w:rsidR="004E271E" w:rsidRDefault="00583972" w:rsidP="005330DC">
      <w:pPr>
        <w:pStyle w:val="LTLHeadingJustifiedLevel2"/>
        <w:keepNext/>
        <w:outlineLvl w:val="1"/>
      </w:pPr>
      <w:bookmarkStart w:id="16" w:name="_Toc527089"/>
      <w:bookmarkStart w:id="17" w:name="_Toc14251967"/>
      <w:r>
        <w:t>Part 1 - Preliminary</w:t>
      </w:r>
      <w:bookmarkEnd w:id="16"/>
      <w:bookmarkEnd w:id="17"/>
    </w:p>
    <w:p w:rsidR="004E271E" w:rsidRDefault="00583972" w:rsidP="005330DC">
      <w:pPr>
        <w:pStyle w:val="StyleLTLNumberingDocumentStyleBoldLinespacing15lines"/>
        <w:keepNext/>
        <w:outlineLvl w:val="2"/>
      </w:pPr>
      <w:bookmarkStart w:id="18" w:name="_Toc527090"/>
      <w:bookmarkStart w:id="19" w:name="_Toc14251968"/>
      <w:r>
        <w:t>Interpretation</w:t>
      </w:r>
      <w:bookmarkEnd w:id="18"/>
      <w:bookmarkEnd w:id="19"/>
    </w:p>
    <w:p w:rsidR="00C84C73" w:rsidRDefault="00C84C73" w:rsidP="00C84C73">
      <w:pPr>
        <w:pStyle w:val="LTLNumberingDocumentStyle"/>
        <w:numPr>
          <w:ilvl w:val="0"/>
          <w:numId w:val="0"/>
        </w:numPr>
      </w:pPr>
      <w:r>
        <w:t>[</w:t>
      </w:r>
      <w:r w:rsidRPr="00E17ECD">
        <w:rPr>
          <w:b/>
          <w:highlight w:val="yellow"/>
        </w:rPr>
        <w:t>Drafting note</w:t>
      </w:r>
      <w:r>
        <w:rPr>
          <w:highlight w:val="yellow"/>
        </w:rPr>
        <w:t>. Some of the definitions in this clause</w:t>
      </w:r>
      <w:r w:rsidRPr="00E17ECD">
        <w:rPr>
          <w:highlight w:val="yellow"/>
        </w:rPr>
        <w:t xml:space="preserve"> </w:t>
      </w:r>
      <w:r>
        <w:rPr>
          <w:highlight w:val="yellow"/>
        </w:rPr>
        <w:t>may not be relevant. The definitions should be reviewed and removed, added to, amended and adapted to the circumstances of each particular case.</w:t>
      </w:r>
      <w:r>
        <w:t>]</w:t>
      </w:r>
    </w:p>
    <w:p w:rsidR="004E271E" w:rsidRDefault="00583972" w:rsidP="0026600C">
      <w:pPr>
        <w:pStyle w:val="LTLNumberingDocumentStyle"/>
        <w:numPr>
          <w:ilvl w:val="1"/>
          <w:numId w:val="17"/>
        </w:numPr>
      </w:pPr>
      <w:bookmarkStart w:id="20" w:name="_Ref532832463"/>
      <w:r>
        <w:t xml:space="preserve">In this </w:t>
      </w:r>
      <w:r w:rsidR="00180FD8">
        <w:t>Deed</w:t>
      </w:r>
      <w:r>
        <w:t xml:space="preserve"> the following definitions apply:</w:t>
      </w:r>
      <w:bookmarkEnd w:id="20"/>
    </w:p>
    <w:p w:rsidR="004E271E" w:rsidRDefault="00583972" w:rsidP="004E271E">
      <w:pPr>
        <w:ind w:left="1418"/>
      </w:pPr>
      <w:r w:rsidRPr="007E53F3">
        <w:rPr>
          <w:rStyle w:val="StyleBold"/>
          <w:rFonts w:ascii="Arial" w:hAnsi="Arial"/>
          <w:sz w:val="20"/>
        </w:rPr>
        <w:t>Act</w:t>
      </w:r>
      <w:r>
        <w:t xml:space="preserve"> means the </w:t>
      </w:r>
      <w:r>
        <w:rPr>
          <w:i/>
        </w:rPr>
        <w:t>Environmental Planning and Assessment Act 1979</w:t>
      </w:r>
      <w:r>
        <w:t xml:space="preserve"> (NSW).</w:t>
      </w:r>
    </w:p>
    <w:p w:rsidR="00583972" w:rsidRPr="00D849CF" w:rsidRDefault="00583972" w:rsidP="00583972">
      <w:pPr>
        <w:ind w:left="1418"/>
        <w:rPr>
          <w:rStyle w:val="StyleBold"/>
          <w:rFonts w:ascii="Arial" w:hAnsi="Arial"/>
          <w:sz w:val="20"/>
        </w:rPr>
      </w:pPr>
      <w:r w:rsidRPr="00D849CF">
        <w:rPr>
          <w:rStyle w:val="StyleBold"/>
          <w:rFonts w:ascii="Arial" w:hAnsi="Arial"/>
          <w:sz w:val="20"/>
        </w:rPr>
        <w:t>Affordable Housing</w:t>
      </w:r>
      <w:r w:rsidRPr="00FA7055">
        <w:rPr>
          <w:rStyle w:val="StyleBold"/>
          <w:rFonts w:ascii="Arial" w:hAnsi="Arial"/>
          <w:b w:val="0"/>
          <w:sz w:val="20"/>
        </w:rPr>
        <w:t xml:space="preserve"> has the same meaning as in the Act on the date this Deed commences.</w:t>
      </w:r>
    </w:p>
    <w:p w:rsidR="00583972" w:rsidRDefault="00583972" w:rsidP="00583972">
      <w:pPr>
        <w:ind w:left="1418"/>
        <w:rPr>
          <w:rStyle w:val="StyleBold"/>
          <w:rFonts w:ascii="Arial" w:hAnsi="Arial"/>
          <w:sz w:val="20"/>
        </w:rPr>
      </w:pPr>
      <w:r w:rsidRPr="00D849CF">
        <w:rPr>
          <w:rStyle w:val="StyleBold"/>
          <w:rFonts w:ascii="Arial" w:hAnsi="Arial"/>
          <w:sz w:val="20"/>
        </w:rPr>
        <w:t xml:space="preserve">Affordable Housing Unit </w:t>
      </w:r>
      <w:r>
        <w:rPr>
          <w:rStyle w:val="StyleBold"/>
          <w:rFonts w:ascii="Arial" w:hAnsi="Arial"/>
          <w:sz w:val="20"/>
        </w:rPr>
        <w:t>(</w:t>
      </w:r>
      <w:r w:rsidRPr="00D849CF">
        <w:rPr>
          <w:rStyle w:val="StyleBold"/>
          <w:rFonts w:ascii="Arial" w:hAnsi="Arial"/>
          <w:sz w:val="20"/>
        </w:rPr>
        <w:t>AHU</w:t>
      </w:r>
      <w:r>
        <w:rPr>
          <w:rStyle w:val="StyleBold"/>
          <w:rFonts w:ascii="Arial" w:hAnsi="Arial"/>
          <w:sz w:val="20"/>
        </w:rPr>
        <w:t>)</w:t>
      </w:r>
      <w:r w:rsidRPr="00FA7055">
        <w:rPr>
          <w:rStyle w:val="StyleBold"/>
          <w:rFonts w:ascii="Arial" w:hAnsi="Arial"/>
          <w:b w:val="0"/>
          <w:sz w:val="20"/>
        </w:rPr>
        <w:t xml:space="preserve"> means a Dwelling </w:t>
      </w:r>
      <w:r>
        <w:rPr>
          <w:rStyle w:val="StyleBold"/>
          <w:rFonts w:ascii="Arial" w:hAnsi="Arial"/>
          <w:b w:val="0"/>
          <w:sz w:val="20"/>
        </w:rPr>
        <w:t xml:space="preserve">(including the lot on which the Dwelling is situated) in the Development </w:t>
      </w:r>
      <w:r w:rsidRPr="00FA7055">
        <w:rPr>
          <w:rStyle w:val="StyleBold"/>
          <w:rFonts w:ascii="Arial" w:hAnsi="Arial"/>
          <w:b w:val="0"/>
          <w:sz w:val="20"/>
        </w:rPr>
        <w:t xml:space="preserve">that is Affordable Housing </w:t>
      </w:r>
      <w:r>
        <w:rPr>
          <w:rStyle w:val="StyleBold"/>
          <w:rFonts w:ascii="Arial" w:hAnsi="Arial"/>
          <w:b w:val="0"/>
          <w:sz w:val="20"/>
        </w:rPr>
        <w:t>and which meets the AHU Criteria and has</w:t>
      </w:r>
      <w:r w:rsidRPr="002B71DE">
        <w:rPr>
          <w:rStyle w:val="StyleBold"/>
          <w:rFonts w:ascii="Arial" w:hAnsi="Arial"/>
          <w:b w:val="0"/>
          <w:sz w:val="20"/>
        </w:rPr>
        <w:t xml:space="preserve"> been selected in accordance with the AHU Selection Process</w:t>
      </w:r>
      <w:r w:rsidRPr="00FA7055">
        <w:rPr>
          <w:rStyle w:val="StyleBold"/>
          <w:rFonts w:ascii="Arial" w:hAnsi="Arial"/>
          <w:b w:val="0"/>
          <w:sz w:val="20"/>
        </w:rPr>
        <w:t>.</w:t>
      </w:r>
    </w:p>
    <w:p w:rsidR="00583972" w:rsidRPr="00CD12CB" w:rsidRDefault="00583972" w:rsidP="00583972">
      <w:pPr>
        <w:ind w:left="1418"/>
        <w:rPr>
          <w:rStyle w:val="StyleBold"/>
          <w:rFonts w:ascii="Arial" w:hAnsi="Arial"/>
          <w:b w:val="0"/>
          <w:sz w:val="20"/>
        </w:rPr>
      </w:pPr>
      <w:r>
        <w:rPr>
          <w:rStyle w:val="StyleBold"/>
          <w:rFonts w:ascii="Arial" w:hAnsi="Arial"/>
          <w:sz w:val="20"/>
        </w:rPr>
        <w:t>AHU Criteria</w:t>
      </w:r>
      <w:r>
        <w:rPr>
          <w:rStyle w:val="StyleBold"/>
          <w:rFonts w:ascii="Arial" w:hAnsi="Arial"/>
          <w:b w:val="0"/>
          <w:sz w:val="20"/>
        </w:rPr>
        <w:t xml:space="preserve"> means the criteria s</w:t>
      </w:r>
      <w:r w:rsidR="006F7B55">
        <w:rPr>
          <w:rStyle w:val="StyleBold"/>
          <w:rFonts w:ascii="Arial" w:hAnsi="Arial"/>
          <w:b w:val="0"/>
          <w:sz w:val="20"/>
        </w:rPr>
        <w:t>pecified in Part 1 of Schedule 2</w:t>
      </w:r>
      <w:r>
        <w:rPr>
          <w:rStyle w:val="StyleBold"/>
          <w:rFonts w:ascii="Arial" w:hAnsi="Arial"/>
          <w:b w:val="0"/>
          <w:sz w:val="20"/>
        </w:rPr>
        <w:t>.</w:t>
      </w:r>
    </w:p>
    <w:p w:rsidR="00583972" w:rsidRDefault="00583972" w:rsidP="00583972">
      <w:pPr>
        <w:ind w:left="1418"/>
        <w:rPr>
          <w:rStyle w:val="StyleBold"/>
          <w:rFonts w:ascii="Arial" w:hAnsi="Arial"/>
          <w:sz w:val="20"/>
        </w:rPr>
      </w:pPr>
      <w:r>
        <w:rPr>
          <w:rStyle w:val="StyleBold"/>
          <w:rFonts w:ascii="Arial" w:hAnsi="Arial"/>
          <w:sz w:val="20"/>
        </w:rPr>
        <w:lastRenderedPageBreak/>
        <w:t>AHU Dedication</w:t>
      </w:r>
      <w:r>
        <w:rPr>
          <w:rStyle w:val="StyleBold"/>
          <w:rFonts w:ascii="Arial" w:hAnsi="Arial"/>
          <w:b w:val="0"/>
          <w:sz w:val="20"/>
        </w:rPr>
        <w:t xml:space="preserve"> means the dedication to the Council free of cost to the Council of </w:t>
      </w:r>
      <w:r w:rsidRPr="00185256">
        <w:rPr>
          <w:rStyle w:val="StyleBold"/>
          <w:rFonts w:ascii="Arial" w:hAnsi="Arial"/>
          <w:b w:val="0"/>
          <w:sz w:val="20"/>
        </w:rPr>
        <w:t xml:space="preserve">AHUs in the Development </w:t>
      </w:r>
      <w:r>
        <w:rPr>
          <w:rStyle w:val="StyleBold"/>
          <w:rFonts w:ascii="Arial" w:hAnsi="Arial"/>
          <w:b w:val="0"/>
          <w:sz w:val="20"/>
        </w:rPr>
        <w:t>having</w:t>
      </w:r>
      <w:r w:rsidRPr="00185256">
        <w:rPr>
          <w:rStyle w:val="StyleBold"/>
          <w:rFonts w:ascii="Arial" w:hAnsi="Arial"/>
          <w:b w:val="0"/>
          <w:sz w:val="20"/>
        </w:rPr>
        <w:t xml:space="preserve"> an aggregated </w:t>
      </w:r>
      <w:r>
        <w:rPr>
          <w:rStyle w:val="StyleBold"/>
          <w:rFonts w:ascii="Arial" w:hAnsi="Arial"/>
          <w:b w:val="0"/>
          <w:sz w:val="20"/>
        </w:rPr>
        <w:t>[</w:t>
      </w:r>
      <w:r w:rsidRPr="00583972">
        <w:rPr>
          <w:rStyle w:val="StyleBold"/>
          <w:rFonts w:ascii="Arial" w:hAnsi="Arial"/>
          <w:b w:val="0"/>
          <w:sz w:val="20"/>
          <w:highlight w:val="yellow"/>
        </w:rPr>
        <w:t>value/area</w:t>
      </w:r>
      <w:r>
        <w:rPr>
          <w:rStyle w:val="StyleBold"/>
          <w:rFonts w:ascii="Arial" w:hAnsi="Arial"/>
          <w:b w:val="0"/>
          <w:sz w:val="20"/>
        </w:rPr>
        <w:t>]</w:t>
      </w:r>
      <w:r w:rsidRPr="00185256">
        <w:rPr>
          <w:rStyle w:val="StyleBold"/>
          <w:rFonts w:ascii="Arial" w:hAnsi="Arial"/>
          <w:b w:val="0"/>
          <w:sz w:val="20"/>
        </w:rPr>
        <w:t xml:space="preserve"> that is as near as possible to </w:t>
      </w:r>
      <w:r>
        <w:rPr>
          <w:rStyle w:val="StyleBold"/>
          <w:rFonts w:ascii="Arial" w:hAnsi="Arial"/>
          <w:b w:val="0"/>
          <w:sz w:val="20"/>
        </w:rPr>
        <w:t>[</w:t>
      </w:r>
      <w:r w:rsidRPr="00583972">
        <w:rPr>
          <w:rStyle w:val="StyleBold"/>
          <w:rFonts w:ascii="Arial" w:hAnsi="Arial"/>
          <w:b w:val="0"/>
          <w:sz w:val="20"/>
          <w:highlight w:val="yellow"/>
        </w:rPr>
        <w:t xml:space="preserve">Insert </w:t>
      </w:r>
      <w:r>
        <w:rPr>
          <w:rStyle w:val="StyleBold"/>
          <w:rFonts w:ascii="Arial" w:hAnsi="Arial"/>
          <w:b w:val="0"/>
          <w:sz w:val="20"/>
          <w:highlight w:val="yellow"/>
        </w:rPr>
        <w:t xml:space="preserve">amount or </w:t>
      </w:r>
      <w:r w:rsidRPr="00583972">
        <w:rPr>
          <w:rStyle w:val="StyleBold"/>
          <w:rFonts w:ascii="Arial" w:hAnsi="Arial"/>
          <w:b w:val="0"/>
          <w:sz w:val="20"/>
          <w:highlight w:val="yellow"/>
        </w:rPr>
        <w:t>criteria for total value/area of affordable housing e.g. 5% of the Gross Floor Area of the Development</w:t>
      </w:r>
      <w:r>
        <w:rPr>
          <w:rStyle w:val="StyleBold"/>
          <w:rFonts w:ascii="Arial" w:hAnsi="Arial"/>
          <w:b w:val="0"/>
          <w:sz w:val="20"/>
        </w:rPr>
        <w:t>].</w:t>
      </w:r>
    </w:p>
    <w:p w:rsidR="00583972" w:rsidRPr="00CD12CB" w:rsidRDefault="00583972" w:rsidP="00583972">
      <w:pPr>
        <w:ind w:left="1418"/>
        <w:rPr>
          <w:rStyle w:val="StyleBold"/>
          <w:rFonts w:ascii="Arial" w:hAnsi="Arial"/>
          <w:b w:val="0"/>
          <w:sz w:val="20"/>
        </w:rPr>
      </w:pPr>
      <w:r>
        <w:rPr>
          <w:rStyle w:val="StyleBold"/>
          <w:rFonts w:ascii="Arial" w:hAnsi="Arial"/>
          <w:sz w:val="20"/>
        </w:rPr>
        <w:t>AHU Selection Process</w:t>
      </w:r>
      <w:r>
        <w:rPr>
          <w:rStyle w:val="StyleBold"/>
          <w:rFonts w:ascii="Arial" w:hAnsi="Arial"/>
          <w:b w:val="0"/>
          <w:sz w:val="20"/>
        </w:rPr>
        <w:t xml:space="preserve"> means the process desc</w:t>
      </w:r>
      <w:r w:rsidR="006F7B55">
        <w:rPr>
          <w:rStyle w:val="StyleBold"/>
          <w:rFonts w:ascii="Arial" w:hAnsi="Arial"/>
          <w:b w:val="0"/>
          <w:sz w:val="20"/>
        </w:rPr>
        <w:t>ribed in Part 2 of Schedule 2</w:t>
      </w:r>
      <w:r>
        <w:rPr>
          <w:rStyle w:val="StyleBold"/>
          <w:rFonts w:ascii="Arial" w:hAnsi="Arial"/>
          <w:b w:val="0"/>
          <w:sz w:val="20"/>
        </w:rPr>
        <w:t>.</w:t>
      </w:r>
    </w:p>
    <w:p w:rsidR="00583972" w:rsidRDefault="00583972" w:rsidP="00583972">
      <w:pPr>
        <w:ind w:left="1418"/>
        <w:rPr>
          <w:rStyle w:val="StyleBold"/>
          <w:rFonts w:ascii="Arial" w:hAnsi="Arial"/>
          <w:sz w:val="20"/>
        </w:rPr>
      </w:pPr>
      <w:r w:rsidRPr="00F43A9F">
        <w:rPr>
          <w:rStyle w:val="StyleBold"/>
          <w:rFonts w:ascii="Arial" w:hAnsi="Arial"/>
          <w:sz w:val="20"/>
        </w:rPr>
        <w:t xml:space="preserve">AHU </w:t>
      </w:r>
      <w:r>
        <w:rPr>
          <w:rStyle w:val="StyleBold"/>
          <w:rFonts w:ascii="Arial" w:hAnsi="Arial"/>
          <w:sz w:val="20"/>
        </w:rPr>
        <w:t xml:space="preserve">Construction </w:t>
      </w:r>
      <w:r w:rsidRPr="00F43A9F">
        <w:rPr>
          <w:rStyle w:val="StyleBold"/>
          <w:rFonts w:ascii="Arial" w:hAnsi="Arial"/>
          <w:sz w:val="20"/>
        </w:rPr>
        <w:t>Standards</w:t>
      </w:r>
      <w:r w:rsidRPr="00FA7055">
        <w:rPr>
          <w:rStyle w:val="StyleBold"/>
          <w:rFonts w:ascii="Arial" w:hAnsi="Arial"/>
          <w:b w:val="0"/>
          <w:sz w:val="20"/>
        </w:rPr>
        <w:t xml:space="preserve"> means the </w:t>
      </w:r>
      <w:r>
        <w:rPr>
          <w:rStyle w:val="StyleBold"/>
          <w:rFonts w:ascii="Arial" w:hAnsi="Arial"/>
          <w:b w:val="0"/>
          <w:sz w:val="20"/>
        </w:rPr>
        <w:t xml:space="preserve">construction </w:t>
      </w:r>
      <w:r w:rsidRPr="00FA7055">
        <w:rPr>
          <w:rStyle w:val="StyleBold"/>
          <w:rFonts w:ascii="Arial" w:hAnsi="Arial"/>
          <w:b w:val="0"/>
          <w:sz w:val="20"/>
        </w:rPr>
        <w:t xml:space="preserve">standards for </w:t>
      </w:r>
      <w:r>
        <w:rPr>
          <w:rStyle w:val="StyleBold"/>
          <w:rFonts w:ascii="Arial" w:hAnsi="Arial"/>
          <w:b w:val="0"/>
          <w:sz w:val="20"/>
        </w:rPr>
        <w:t>AHUs s</w:t>
      </w:r>
      <w:r w:rsidR="006F7B55">
        <w:rPr>
          <w:rStyle w:val="StyleBold"/>
          <w:rFonts w:ascii="Arial" w:hAnsi="Arial"/>
          <w:b w:val="0"/>
          <w:sz w:val="20"/>
        </w:rPr>
        <w:t>pecified in Part 3 of Schedule 2</w:t>
      </w:r>
      <w:r w:rsidRPr="00FA7055">
        <w:rPr>
          <w:rStyle w:val="StyleBold"/>
          <w:rFonts w:ascii="Arial" w:hAnsi="Arial"/>
          <w:b w:val="0"/>
          <w:sz w:val="20"/>
        </w:rPr>
        <w:t>.</w:t>
      </w:r>
    </w:p>
    <w:p w:rsidR="008437A4" w:rsidRPr="00A00386" w:rsidRDefault="00583972" w:rsidP="008437A4">
      <w:pPr>
        <w:ind w:left="1418"/>
        <w:rPr>
          <w:rStyle w:val="StyleBold"/>
          <w:rFonts w:ascii="Arial" w:hAnsi="Arial"/>
          <w:b w:val="0"/>
          <w:sz w:val="20"/>
        </w:rPr>
      </w:pPr>
      <w:r>
        <w:rPr>
          <w:rStyle w:val="StyleBold"/>
          <w:rFonts w:ascii="Arial" w:hAnsi="Arial"/>
          <w:sz w:val="20"/>
        </w:rPr>
        <w:t>Approval</w:t>
      </w:r>
      <w:r>
        <w:rPr>
          <w:rStyle w:val="StyleBold"/>
          <w:rFonts w:ascii="Arial" w:hAnsi="Arial"/>
          <w:b w:val="0"/>
          <w:sz w:val="20"/>
        </w:rPr>
        <w:t xml:space="preserve"> includes</w:t>
      </w:r>
      <w:r w:rsidRPr="00A00386">
        <w:t xml:space="preserve"> </w:t>
      </w:r>
      <w:r>
        <w:t>approval, consent, licence, permission or the like.</w:t>
      </w:r>
    </w:p>
    <w:p w:rsidR="001439B9" w:rsidRPr="002869F8" w:rsidRDefault="001439B9" w:rsidP="001439B9">
      <w:pPr>
        <w:ind w:left="1418"/>
        <w:rPr>
          <w:rStyle w:val="StyleBold"/>
          <w:rFonts w:ascii="Arial" w:hAnsi="Arial" w:cs="Arial"/>
          <w:b w:val="0"/>
          <w:sz w:val="20"/>
          <w:szCs w:val="20"/>
        </w:rPr>
      </w:pPr>
      <w:r>
        <w:rPr>
          <w:rStyle w:val="StyleBold"/>
          <w:rFonts w:ascii="Arial" w:hAnsi="Arial" w:cs="Arial"/>
          <w:sz w:val="20"/>
          <w:szCs w:val="20"/>
        </w:rPr>
        <w:t>Approved Person</w:t>
      </w:r>
      <w:r w:rsidRPr="002869F8">
        <w:t xml:space="preserve"> </w:t>
      </w:r>
      <w:r>
        <w:t xml:space="preserve">means a person reasonably </w:t>
      </w:r>
      <w:r w:rsidRPr="002869F8">
        <w:rPr>
          <w:rStyle w:val="StyleBold"/>
          <w:rFonts w:ascii="Arial" w:hAnsi="Arial" w:cs="Arial"/>
          <w:b w:val="0"/>
          <w:sz w:val="20"/>
          <w:szCs w:val="20"/>
        </w:rPr>
        <w:t>approved by the Council</w:t>
      </w:r>
      <w:r>
        <w:t xml:space="preserve"> </w:t>
      </w:r>
      <w:r>
        <w:rPr>
          <w:rStyle w:val="StyleBold"/>
          <w:rFonts w:ascii="Arial" w:hAnsi="Arial" w:cs="Arial"/>
          <w:b w:val="0"/>
          <w:sz w:val="20"/>
          <w:szCs w:val="20"/>
        </w:rPr>
        <w:t>to undertake design, construction, supervision, inspection, testing or certification of a Work because of the suitability of their qualifications, skills and experience in the Council’s reasonable opinion.</w:t>
      </w:r>
    </w:p>
    <w:p w:rsidR="008437A4" w:rsidRPr="00A00386" w:rsidRDefault="00583972" w:rsidP="008437A4">
      <w:pPr>
        <w:ind w:left="1418"/>
        <w:rPr>
          <w:rStyle w:val="StyleBold"/>
          <w:rFonts w:ascii="Arial" w:hAnsi="Arial"/>
          <w:b w:val="0"/>
          <w:sz w:val="20"/>
        </w:rPr>
      </w:pPr>
      <w:r>
        <w:rPr>
          <w:rStyle w:val="StyleBold"/>
          <w:rFonts w:ascii="Arial" w:hAnsi="Arial"/>
          <w:sz w:val="20"/>
        </w:rPr>
        <w:t>Authority</w:t>
      </w:r>
      <w:r>
        <w:rPr>
          <w:rStyle w:val="StyleBold"/>
          <w:rFonts w:ascii="Arial" w:hAnsi="Arial"/>
          <w:b w:val="0"/>
          <w:sz w:val="20"/>
        </w:rPr>
        <w:t xml:space="preserve"> means the Commonwealth or New South Wales government, a Minister of the Crown, a government department</w:t>
      </w:r>
      <w:r>
        <w:t xml:space="preserve">, a public authority established by or under any Act, a council or county council constituted under the </w:t>
      </w:r>
      <w:r w:rsidRPr="00A00386">
        <w:rPr>
          <w:i/>
        </w:rPr>
        <w:t>Local Government Act 1993</w:t>
      </w:r>
      <w:r>
        <w:t>, or a person or body exercising functions under any Act including a commission, panel, court, tribunal and the like.</w:t>
      </w:r>
    </w:p>
    <w:p w:rsidR="008437A4" w:rsidRDefault="00583972" w:rsidP="008437A4">
      <w:pPr>
        <w:ind w:left="1418"/>
      </w:pPr>
      <w:r w:rsidRPr="00AD4B4D">
        <w:rPr>
          <w:b/>
        </w:rPr>
        <w:t>Bank Guarantee</w:t>
      </w:r>
      <w:r w:rsidRPr="00AD4B4D">
        <w:t xml:space="preserve"> means an irrevocable and unconditional undertaking without any expiry or end date </w:t>
      </w:r>
      <w:r>
        <w:t xml:space="preserve">in favour of the </w:t>
      </w:r>
      <w:r w:rsidR="004F1D6D">
        <w:t>Council</w:t>
      </w:r>
      <w:r>
        <w:t xml:space="preserve"> </w:t>
      </w:r>
      <w:r w:rsidRPr="00AD4B4D">
        <w:t>to pay an amount or amounts of</w:t>
      </w:r>
      <w:r>
        <w:t xml:space="preserve"> money to the </w:t>
      </w:r>
      <w:r w:rsidR="004F1D6D">
        <w:t>Council</w:t>
      </w:r>
      <w:r>
        <w:t xml:space="preserve"> on demand</w:t>
      </w:r>
      <w:r w:rsidRPr="00AD4B4D">
        <w:t xml:space="preserve"> </w:t>
      </w:r>
      <w:r>
        <w:t xml:space="preserve">issued </w:t>
      </w:r>
      <w:r w:rsidRPr="00AD4B4D">
        <w:t>by</w:t>
      </w:r>
      <w:r>
        <w:t>:</w:t>
      </w:r>
      <w:r w:rsidRPr="00AD4B4D">
        <w:t xml:space="preserve"> </w:t>
      </w:r>
    </w:p>
    <w:p w:rsidR="008437A4" w:rsidRPr="00AD4B4D" w:rsidRDefault="00583972" w:rsidP="008437A4">
      <w:pPr>
        <w:tabs>
          <w:tab w:val="left" w:pos="1870"/>
          <w:tab w:val="left" w:pos="2618"/>
        </w:tabs>
        <w:ind w:left="1418"/>
      </w:pPr>
      <w:r>
        <w:t>(a)</w:t>
      </w:r>
      <w:r>
        <w:tab/>
      </w:r>
      <w:r w:rsidRPr="00AD4B4D">
        <w:t>one of the following trading bank</w:t>
      </w:r>
      <w:r>
        <w:t>s</w:t>
      </w:r>
      <w:r w:rsidRPr="00AD4B4D">
        <w:t>:</w:t>
      </w:r>
    </w:p>
    <w:p w:rsidR="008437A4" w:rsidRPr="00AD4B4D" w:rsidRDefault="00583972" w:rsidP="008437A4">
      <w:pPr>
        <w:tabs>
          <w:tab w:val="left" w:pos="1870"/>
          <w:tab w:val="left" w:pos="2431"/>
        </w:tabs>
        <w:ind w:left="1870"/>
      </w:pPr>
      <w:r w:rsidRPr="00AD4B4D">
        <w:t>(</w:t>
      </w:r>
      <w:r>
        <w:t>i</w:t>
      </w:r>
      <w:r w:rsidRPr="00AD4B4D">
        <w:t>)</w:t>
      </w:r>
      <w:r w:rsidRPr="00AD4B4D">
        <w:tab/>
        <w:t>Australia and New Zealand Banking Group Limited,</w:t>
      </w:r>
    </w:p>
    <w:p w:rsidR="008437A4" w:rsidRPr="00AD4B4D" w:rsidRDefault="00583972" w:rsidP="008437A4">
      <w:pPr>
        <w:tabs>
          <w:tab w:val="left" w:pos="1870"/>
          <w:tab w:val="left" w:pos="2431"/>
        </w:tabs>
        <w:ind w:left="1870"/>
      </w:pPr>
      <w:r w:rsidRPr="00AD4B4D">
        <w:t>(</w:t>
      </w:r>
      <w:r>
        <w:t>ii</w:t>
      </w:r>
      <w:r w:rsidRPr="00AD4B4D">
        <w:t>)</w:t>
      </w:r>
      <w:r w:rsidRPr="00AD4B4D">
        <w:tab/>
        <w:t>Commonwealth Bank of Australia,</w:t>
      </w:r>
    </w:p>
    <w:p w:rsidR="008437A4" w:rsidRPr="00AD4B4D" w:rsidRDefault="00583972" w:rsidP="008437A4">
      <w:pPr>
        <w:tabs>
          <w:tab w:val="left" w:pos="1870"/>
          <w:tab w:val="left" w:pos="2431"/>
        </w:tabs>
        <w:ind w:left="1870"/>
      </w:pPr>
      <w:r w:rsidRPr="00AD4B4D">
        <w:t>(</w:t>
      </w:r>
      <w:r>
        <w:t>iii</w:t>
      </w:r>
      <w:r w:rsidRPr="00AD4B4D">
        <w:t>)</w:t>
      </w:r>
      <w:r w:rsidRPr="00AD4B4D">
        <w:tab/>
        <w:t>Macquarie Bank</w:t>
      </w:r>
      <w:r w:rsidR="004E73DC">
        <w:t xml:space="preserve"> Limited</w:t>
      </w:r>
      <w:r w:rsidRPr="00AD4B4D">
        <w:t>,</w:t>
      </w:r>
    </w:p>
    <w:p w:rsidR="008437A4" w:rsidRPr="00AD4B4D" w:rsidRDefault="00583972" w:rsidP="008437A4">
      <w:pPr>
        <w:tabs>
          <w:tab w:val="left" w:pos="1870"/>
          <w:tab w:val="left" w:pos="2431"/>
        </w:tabs>
        <w:ind w:left="1870"/>
      </w:pPr>
      <w:r w:rsidRPr="00AD4B4D">
        <w:t>(</w:t>
      </w:r>
      <w:r>
        <w:t>iv</w:t>
      </w:r>
      <w:r w:rsidRPr="00AD4B4D">
        <w:t>)</w:t>
      </w:r>
      <w:r w:rsidRPr="00AD4B4D">
        <w:tab/>
        <w:t>National Australia Bank Limited,</w:t>
      </w:r>
    </w:p>
    <w:p w:rsidR="008437A4" w:rsidRPr="00AD4B4D" w:rsidRDefault="00583972" w:rsidP="008437A4">
      <w:pPr>
        <w:tabs>
          <w:tab w:val="left" w:pos="1870"/>
          <w:tab w:val="left" w:pos="2431"/>
        </w:tabs>
        <w:ind w:left="1870"/>
      </w:pPr>
      <w:r w:rsidRPr="00AD4B4D">
        <w:t>(</w:t>
      </w:r>
      <w:r>
        <w:t>iv</w:t>
      </w:r>
      <w:r w:rsidRPr="00AD4B4D">
        <w:t>)</w:t>
      </w:r>
      <w:r w:rsidRPr="00AD4B4D">
        <w:tab/>
        <w:t>St George Bank Limited,</w:t>
      </w:r>
    </w:p>
    <w:p w:rsidR="008437A4" w:rsidRPr="00AD4B4D" w:rsidRDefault="00583972" w:rsidP="008437A4">
      <w:pPr>
        <w:tabs>
          <w:tab w:val="left" w:pos="1870"/>
          <w:tab w:val="left" w:pos="2431"/>
        </w:tabs>
        <w:ind w:left="1870"/>
      </w:pPr>
      <w:r w:rsidRPr="00AD4B4D">
        <w:t>(</w:t>
      </w:r>
      <w:r>
        <w:t>v</w:t>
      </w:r>
      <w:r w:rsidRPr="00AD4B4D">
        <w:t>)</w:t>
      </w:r>
      <w:r w:rsidRPr="00AD4B4D">
        <w:tab/>
        <w:t>Westpac Banking Corporation, or</w:t>
      </w:r>
    </w:p>
    <w:p w:rsidR="008437A4" w:rsidRPr="00461FC6" w:rsidRDefault="00583972" w:rsidP="008437A4">
      <w:pPr>
        <w:tabs>
          <w:tab w:val="left" w:pos="1870"/>
          <w:tab w:val="left" w:pos="2618"/>
        </w:tabs>
        <w:ind w:left="1870" w:hanging="452"/>
      </w:pPr>
      <w:r>
        <w:t>(b)</w:t>
      </w:r>
      <w:r>
        <w:tab/>
      </w:r>
      <w:r w:rsidRPr="00AD4B4D">
        <w:t>any other financial institution appro</w:t>
      </w:r>
      <w:r>
        <w:t xml:space="preserve">ved by the </w:t>
      </w:r>
      <w:r w:rsidR="004F1D6D">
        <w:t>Council</w:t>
      </w:r>
      <w:r>
        <w:t xml:space="preserve"> in its absolute discretion.</w:t>
      </w:r>
    </w:p>
    <w:p w:rsidR="004E73DC" w:rsidRPr="009D329D" w:rsidRDefault="00583972" w:rsidP="008437A4">
      <w:pPr>
        <w:ind w:left="1418"/>
        <w:rPr>
          <w:lang w:eastAsia="en-AU"/>
        </w:rPr>
      </w:pPr>
      <w:r>
        <w:rPr>
          <w:b/>
          <w:lang w:eastAsia="en-AU"/>
        </w:rPr>
        <w:t xml:space="preserve">Charge </w:t>
      </w:r>
      <w:r>
        <w:rPr>
          <w:lang w:eastAsia="en-AU"/>
        </w:rPr>
        <w:t xml:space="preserve">means the charge </w:t>
      </w:r>
      <w:r w:rsidR="00254BA3">
        <w:rPr>
          <w:lang w:eastAsia="en-AU"/>
        </w:rPr>
        <w:t xml:space="preserve">referred to </w:t>
      </w:r>
      <w:r>
        <w:rPr>
          <w:lang w:eastAsia="en-AU"/>
        </w:rPr>
        <w:t xml:space="preserve">in clause </w:t>
      </w:r>
      <w:r w:rsidR="00571DBC">
        <w:rPr>
          <w:lang w:eastAsia="en-AU"/>
        </w:rPr>
        <w:fldChar w:fldCharType="begin"/>
      </w:r>
      <w:r w:rsidR="00571DBC">
        <w:rPr>
          <w:lang w:eastAsia="en-AU"/>
        </w:rPr>
        <w:instrText xml:space="preserve"> REF _Ref532832556 \r \h </w:instrText>
      </w:r>
      <w:r w:rsidR="00571DBC">
        <w:rPr>
          <w:lang w:eastAsia="en-AU"/>
        </w:rPr>
      </w:r>
      <w:r w:rsidR="00571DBC">
        <w:rPr>
          <w:lang w:eastAsia="en-AU"/>
        </w:rPr>
        <w:fldChar w:fldCharType="separate"/>
      </w:r>
      <w:r w:rsidR="00B65872">
        <w:rPr>
          <w:lang w:eastAsia="en-AU"/>
        </w:rPr>
        <w:t>35.1</w:t>
      </w:r>
      <w:r w:rsidR="00571DBC">
        <w:rPr>
          <w:lang w:eastAsia="en-AU"/>
        </w:rPr>
        <w:fldChar w:fldCharType="end"/>
      </w:r>
      <w:r>
        <w:rPr>
          <w:lang w:eastAsia="en-AU"/>
        </w:rPr>
        <w:t>.</w:t>
      </w:r>
    </w:p>
    <w:p w:rsidR="00E32DA6" w:rsidRPr="00E32DA6" w:rsidRDefault="00583972" w:rsidP="008437A4">
      <w:pPr>
        <w:ind w:left="1418"/>
        <w:rPr>
          <w:lang w:eastAsia="en-AU"/>
        </w:rPr>
      </w:pPr>
      <w:r>
        <w:rPr>
          <w:b/>
          <w:lang w:eastAsia="en-AU"/>
        </w:rPr>
        <w:t>Charge Land</w:t>
      </w:r>
      <w:r>
        <w:rPr>
          <w:lang w:eastAsia="en-AU"/>
        </w:rPr>
        <w:t xml:space="preserve"> means </w:t>
      </w:r>
      <w:r w:rsidR="00A334B6">
        <w:rPr>
          <w:lang w:eastAsia="en-AU"/>
        </w:rPr>
        <w:t>[</w:t>
      </w:r>
      <w:r w:rsidRPr="00E32DA6">
        <w:rPr>
          <w:b/>
          <w:highlight w:val="yellow"/>
          <w:lang w:eastAsia="en-AU"/>
        </w:rPr>
        <w:t>Drafting Note</w:t>
      </w:r>
      <w:r w:rsidRPr="00E32DA6">
        <w:rPr>
          <w:highlight w:val="yellow"/>
          <w:lang w:eastAsia="en-AU"/>
        </w:rPr>
        <w:t>. Insert land description</w:t>
      </w:r>
      <w:r w:rsidR="00A334B6">
        <w:rPr>
          <w:lang w:eastAsia="en-AU"/>
        </w:rPr>
        <w:t>]</w:t>
      </w:r>
      <w:r>
        <w:rPr>
          <w:lang w:eastAsia="en-AU"/>
        </w:rPr>
        <w:t>.</w:t>
      </w:r>
    </w:p>
    <w:p w:rsidR="008437A4" w:rsidRDefault="00583972" w:rsidP="008437A4">
      <w:pPr>
        <w:ind w:left="1418"/>
        <w:rPr>
          <w:lang w:eastAsia="en-AU"/>
        </w:rPr>
      </w:pPr>
      <w:r w:rsidRPr="000D4F1B">
        <w:rPr>
          <w:b/>
          <w:lang w:eastAsia="en-AU"/>
        </w:rPr>
        <w:t xml:space="preserve">Claim </w:t>
      </w:r>
      <w:r w:rsidRPr="000D4F1B">
        <w:rPr>
          <w:lang w:eastAsia="en-AU"/>
        </w:rPr>
        <w:t>includes a claim, demand, remedy, suit, injury, damage, loss, Cost, liability, action, proceeding or right of action.</w:t>
      </w:r>
    </w:p>
    <w:p w:rsidR="00566FFE" w:rsidRPr="008437A4" w:rsidRDefault="00583972" w:rsidP="008437A4">
      <w:pPr>
        <w:ind w:left="1418"/>
        <w:rPr>
          <w:rStyle w:val="StyleBold"/>
          <w:rFonts w:ascii="Arial" w:hAnsi="Arial"/>
          <w:b w:val="0"/>
          <w:bCs w:val="0"/>
          <w:sz w:val="20"/>
          <w:lang w:eastAsia="en-AU"/>
        </w:rPr>
      </w:pPr>
      <w:r w:rsidRPr="00566FFE">
        <w:rPr>
          <w:rStyle w:val="StyleBold"/>
          <w:rFonts w:ascii="Arial" w:hAnsi="Arial"/>
          <w:bCs w:val="0"/>
          <w:sz w:val="20"/>
          <w:lang w:eastAsia="en-AU"/>
        </w:rPr>
        <w:t>Contribution Value</w:t>
      </w:r>
      <w:r w:rsidRPr="00566FFE">
        <w:rPr>
          <w:rStyle w:val="StyleBold"/>
          <w:rFonts w:ascii="Arial" w:hAnsi="Arial"/>
          <w:b w:val="0"/>
          <w:bCs w:val="0"/>
          <w:sz w:val="20"/>
          <w:lang w:eastAsia="en-AU"/>
        </w:rPr>
        <w:t xml:space="preserve"> </w:t>
      </w:r>
      <w:r w:rsidR="006F7B55">
        <w:rPr>
          <w:rStyle w:val="StyleBold"/>
          <w:rFonts w:ascii="Arial" w:hAnsi="Arial"/>
          <w:b w:val="0"/>
          <w:bCs w:val="0"/>
          <w:sz w:val="20"/>
          <w:lang w:eastAsia="en-AU"/>
        </w:rPr>
        <w:t xml:space="preserve">in respect of an Item </w:t>
      </w:r>
      <w:r w:rsidRPr="00566FFE">
        <w:rPr>
          <w:rStyle w:val="StyleBold"/>
          <w:rFonts w:ascii="Arial" w:hAnsi="Arial"/>
          <w:b w:val="0"/>
          <w:bCs w:val="0"/>
          <w:sz w:val="20"/>
          <w:lang w:eastAsia="en-AU"/>
        </w:rPr>
        <w:t xml:space="preserve">means </w:t>
      </w:r>
      <w:r w:rsidR="007F0B4C">
        <w:rPr>
          <w:rStyle w:val="StyleBold"/>
          <w:rFonts w:ascii="Arial" w:hAnsi="Arial"/>
          <w:b w:val="0"/>
          <w:bCs w:val="0"/>
          <w:sz w:val="20"/>
          <w:lang w:eastAsia="en-AU"/>
        </w:rPr>
        <w:t>the</w:t>
      </w:r>
      <w:r w:rsidRPr="00566FFE">
        <w:rPr>
          <w:rStyle w:val="StyleBold"/>
          <w:rFonts w:ascii="Arial" w:hAnsi="Arial"/>
          <w:b w:val="0"/>
          <w:bCs w:val="0"/>
          <w:sz w:val="20"/>
          <w:lang w:eastAsia="en-AU"/>
        </w:rPr>
        <w:t xml:space="preserve"> $ amount </w:t>
      </w:r>
      <w:r w:rsidR="006F7B55">
        <w:rPr>
          <w:rStyle w:val="StyleBold"/>
          <w:rFonts w:ascii="Arial" w:hAnsi="Arial"/>
          <w:b w:val="0"/>
          <w:bCs w:val="0"/>
          <w:sz w:val="20"/>
          <w:lang w:eastAsia="en-AU"/>
        </w:rPr>
        <w:t>specified in Column 5 of Schedule 1 corresponding to that Item</w:t>
      </w:r>
      <w:r w:rsidRPr="00566FFE">
        <w:rPr>
          <w:rStyle w:val="StyleBold"/>
          <w:rFonts w:ascii="Arial" w:hAnsi="Arial"/>
          <w:b w:val="0"/>
          <w:bCs w:val="0"/>
          <w:sz w:val="20"/>
          <w:lang w:eastAsia="en-AU"/>
        </w:rPr>
        <w:t>.</w:t>
      </w:r>
    </w:p>
    <w:p w:rsidR="00454D82" w:rsidRPr="00454D82" w:rsidRDefault="00583972" w:rsidP="00454D82">
      <w:pPr>
        <w:ind w:left="1418"/>
        <w:rPr>
          <w:rStyle w:val="StyleBold"/>
          <w:rFonts w:ascii="Arial" w:hAnsi="Arial"/>
          <w:b w:val="0"/>
          <w:bCs w:val="0"/>
          <w:sz w:val="20"/>
          <w:lang w:eastAsia="en-AU"/>
        </w:rPr>
      </w:pPr>
      <w:r w:rsidRPr="000D4F1B">
        <w:rPr>
          <w:b/>
          <w:lang w:eastAsia="en-AU"/>
        </w:rPr>
        <w:t xml:space="preserve">Cost </w:t>
      </w:r>
      <w:r w:rsidRPr="000D4F1B">
        <w:rPr>
          <w:lang w:eastAsia="en-AU"/>
        </w:rPr>
        <w:t>means a cost, charge, expense, outgoing, payment, fee and other expenditure of any nature.</w:t>
      </w:r>
    </w:p>
    <w:p w:rsidR="00ED3956" w:rsidRPr="00ED3956" w:rsidRDefault="00ED3956" w:rsidP="00AB28DE">
      <w:pPr>
        <w:ind w:left="1418"/>
        <w:rPr>
          <w:rStyle w:val="StyleBold"/>
          <w:rFonts w:ascii="Arial" w:hAnsi="Arial" w:cs="Arial"/>
          <w:b w:val="0"/>
          <w:sz w:val="20"/>
          <w:szCs w:val="20"/>
        </w:rPr>
      </w:pPr>
      <w:r>
        <w:rPr>
          <w:rStyle w:val="StyleBold"/>
          <w:rFonts w:ascii="Arial" w:hAnsi="Arial" w:cs="Arial"/>
          <w:sz w:val="20"/>
          <w:szCs w:val="20"/>
        </w:rPr>
        <w:t xml:space="preserve">CPI </w:t>
      </w:r>
      <w:r w:rsidRPr="00ED3956">
        <w:rPr>
          <w:rStyle w:val="StyleBold"/>
          <w:rFonts w:ascii="Arial" w:hAnsi="Arial" w:cs="Arial"/>
          <w:b w:val="0"/>
          <w:sz w:val="20"/>
          <w:szCs w:val="20"/>
        </w:rPr>
        <w:t xml:space="preserve">means the </w:t>
      </w:r>
      <w:r w:rsidRPr="00ED3956">
        <w:rPr>
          <w:rStyle w:val="StyleBold"/>
          <w:rFonts w:ascii="Arial" w:hAnsi="Arial" w:cs="Arial"/>
          <w:b w:val="0"/>
          <w:i/>
          <w:sz w:val="20"/>
          <w:szCs w:val="20"/>
        </w:rPr>
        <w:t>Consumer Price Index (All Groups – Sydney)</w:t>
      </w:r>
      <w:r w:rsidRPr="00ED3956">
        <w:rPr>
          <w:rStyle w:val="StyleBold"/>
          <w:rFonts w:ascii="Arial" w:hAnsi="Arial" w:cs="Arial"/>
          <w:b w:val="0"/>
          <w:sz w:val="20"/>
          <w:szCs w:val="20"/>
        </w:rPr>
        <w:t xml:space="preserve"> published by the Australian Bureau of Statistics.</w:t>
      </w:r>
    </w:p>
    <w:p w:rsidR="00AB28DE" w:rsidRPr="009D43FB" w:rsidRDefault="00583972" w:rsidP="00AB28DE">
      <w:pPr>
        <w:ind w:left="1418"/>
        <w:rPr>
          <w:szCs w:val="20"/>
        </w:rPr>
      </w:pPr>
      <w:r>
        <w:rPr>
          <w:rStyle w:val="StyleBold"/>
          <w:rFonts w:ascii="Arial" w:hAnsi="Arial" w:cs="Arial"/>
          <w:sz w:val="20"/>
          <w:szCs w:val="20"/>
        </w:rPr>
        <w:t>Deed</w:t>
      </w:r>
      <w:r>
        <w:rPr>
          <w:rStyle w:val="StyleBold"/>
          <w:rFonts w:ascii="Arial" w:hAnsi="Arial" w:cs="Arial"/>
          <w:b w:val="0"/>
          <w:sz w:val="20"/>
          <w:szCs w:val="20"/>
        </w:rPr>
        <w:t xml:space="preserve"> means this Deed and</w:t>
      </w:r>
      <w:r w:rsidRPr="009D43FB">
        <w:rPr>
          <w:rStyle w:val="StyleBold"/>
          <w:rFonts w:ascii="Arial" w:hAnsi="Arial" w:cs="Arial"/>
          <w:sz w:val="20"/>
          <w:szCs w:val="20"/>
        </w:rPr>
        <w:t xml:space="preserve"> </w:t>
      </w:r>
      <w:r w:rsidRPr="009D43FB">
        <w:rPr>
          <w:rFonts w:cs="Arial"/>
          <w:szCs w:val="20"/>
        </w:rPr>
        <w:t xml:space="preserve">includes any schedules, annexures and appendices to this </w:t>
      </w:r>
      <w:r>
        <w:rPr>
          <w:rFonts w:cs="Arial"/>
          <w:szCs w:val="20"/>
        </w:rPr>
        <w:t>Deed</w:t>
      </w:r>
      <w:r w:rsidRPr="009D43FB">
        <w:rPr>
          <w:szCs w:val="20"/>
        </w:rPr>
        <w:t>.</w:t>
      </w:r>
    </w:p>
    <w:p w:rsidR="008437A4" w:rsidRPr="008437A4" w:rsidRDefault="00583972" w:rsidP="008437A4">
      <w:pPr>
        <w:ind w:left="1418"/>
        <w:rPr>
          <w:rStyle w:val="StyleBold"/>
          <w:rFonts w:ascii="Arial" w:hAnsi="Arial"/>
          <w:b w:val="0"/>
          <w:sz w:val="20"/>
        </w:rPr>
      </w:pPr>
      <w:r>
        <w:rPr>
          <w:rStyle w:val="StyleBold"/>
          <w:rFonts w:ascii="Arial" w:hAnsi="Arial"/>
          <w:sz w:val="20"/>
        </w:rPr>
        <w:lastRenderedPageBreak/>
        <w:t>Defect</w:t>
      </w:r>
      <w:r>
        <w:rPr>
          <w:rStyle w:val="StyleBold"/>
          <w:rFonts w:ascii="Arial" w:hAnsi="Arial"/>
          <w:b w:val="0"/>
          <w:sz w:val="20"/>
        </w:rPr>
        <w:t xml:space="preserve"> means anything that adversely affects, or is likely to adversely affect, the appearance, structural integrity, functionality or use or enjoyment of a Work or any part of a Work. </w:t>
      </w:r>
    </w:p>
    <w:p w:rsidR="00F81070" w:rsidRPr="0052045B" w:rsidRDefault="00583972" w:rsidP="00F81070">
      <w:pPr>
        <w:ind w:left="1418"/>
        <w:rPr>
          <w:rStyle w:val="StyleBold"/>
          <w:rFonts w:ascii="Arial" w:hAnsi="Arial"/>
          <w:b w:val="0"/>
          <w:sz w:val="20"/>
        </w:rPr>
      </w:pPr>
      <w:r>
        <w:rPr>
          <w:rStyle w:val="StyleBold"/>
          <w:rFonts w:ascii="Arial" w:hAnsi="Arial"/>
          <w:sz w:val="20"/>
        </w:rPr>
        <w:t>Defects Liability Period</w:t>
      </w:r>
      <w:r w:rsidR="003E3044">
        <w:rPr>
          <w:rStyle w:val="StyleBold"/>
          <w:rFonts w:ascii="Arial" w:hAnsi="Arial"/>
          <w:b w:val="0"/>
          <w:sz w:val="20"/>
        </w:rPr>
        <w:t xml:space="preserve"> means the period of 2</w:t>
      </w:r>
      <w:r>
        <w:rPr>
          <w:rStyle w:val="StyleBold"/>
          <w:rFonts w:ascii="Arial" w:hAnsi="Arial"/>
          <w:b w:val="0"/>
          <w:sz w:val="20"/>
        </w:rPr>
        <w:t xml:space="preserve"> year</w:t>
      </w:r>
      <w:r w:rsidR="003E3044">
        <w:rPr>
          <w:rStyle w:val="StyleBold"/>
          <w:rFonts w:ascii="Arial" w:hAnsi="Arial"/>
          <w:b w:val="0"/>
          <w:sz w:val="20"/>
        </w:rPr>
        <w:t>s</w:t>
      </w:r>
      <w:r>
        <w:rPr>
          <w:rStyle w:val="StyleBold"/>
          <w:rFonts w:ascii="Arial" w:hAnsi="Arial"/>
          <w:b w:val="0"/>
          <w:sz w:val="20"/>
        </w:rPr>
        <w:t xml:space="preserve"> commencing on the day immediately after a Work is completed for the purposes of this </w:t>
      </w:r>
      <w:r w:rsidR="00180FD8">
        <w:rPr>
          <w:rStyle w:val="StyleBold"/>
          <w:rFonts w:ascii="Arial" w:hAnsi="Arial"/>
          <w:b w:val="0"/>
          <w:sz w:val="20"/>
        </w:rPr>
        <w:t>Deed</w:t>
      </w:r>
      <w:r>
        <w:rPr>
          <w:rStyle w:val="StyleBold"/>
          <w:rFonts w:ascii="Arial" w:hAnsi="Arial"/>
          <w:b w:val="0"/>
          <w:sz w:val="20"/>
        </w:rPr>
        <w:t>.</w:t>
      </w:r>
    </w:p>
    <w:p w:rsidR="004E271E" w:rsidRDefault="00583972" w:rsidP="004E271E">
      <w:pPr>
        <w:ind w:left="1418"/>
      </w:pPr>
      <w:r w:rsidRPr="007E53F3">
        <w:rPr>
          <w:rStyle w:val="StyleBold"/>
          <w:rFonts w:ascii="Arial" w:hAnsi="Arial"/>
          <w:sz w:val="20"/>
        </w:rPr>
        <w:t>Development</w:t>
      </w:r>
      <w:r>
        <w:rPr>
          <w:bCs/>
        </w:rPr>
        <w:t xml:space="preserve"> means</w:t>
      </w:r>
      <w:r w:rsidR="00D81998">
        <w:rPr>
          <w:bCs/>
        </w:rPr>
        <w:t xml:space="preserve"> </w:t>
      </w:r>
      <w:r w:rsidR="00A334B6">
        <w:rPr>
          <w:bCs/>
          <w:highlight w:val="yellow"/>
        </w:rPr>
        <w:t>[</w:t>
      </w:r>
      <w:r w:rsidR="00D81998" w:rsidRPr="00D81998">
        <w:rPr>
          <w:b/>
          <w:bCs/>
          <w:highlight w:val="yellow"/>
        </w:rPr>
        <w:t>Drafting Note</w:t>
      </w:r>
      <w:r w:rsidR="0009164F" w:rsidRPr="00D81998">
        <w:rPr>
          <w:rStyle w:val="StyleBold"/>
          <w:rFonts w:ascii="Arial" w:hAnsi="Arial"/>
          <w:b w:val="0"/>
          <w:sz w:val="20"/>
          <w:highlight w:val="yellow"/>
        </w:rPr>
        <w:t>.</w:t>
      </w:r>
      <w:r w:rsidR="00D81998" w:rsidRPr="00D81998">
        <w:rPr>
          <w:rStyle w:val="StyleBold"/>
          <w:rFonts w:ascii="Arial" w:hAnsi="Arial"/>
          <w:b w:val="0"/>
          <w:sz w:val="20"/>
          <w:highlight w:val="yellow"/>
        </w:rPr>
        <w:t xml:space="preserve"> Insert description of the development to which this </w:t>
      </w:r>
      <w:r w:rsidR="00180FD8">
        <w:rPr>
          <w:rStyle w:val="StyleBold"/>
          <w:rFonts w:ascii="Arial" w:hAnsi="Arial"/>
          <w:b w:val="0"/>
          <w:sz w:val="20"/>
          <w:highlight w:val="yellow"/>
        </w:rPr>
        <w:t>Deed</w:t>
      </w:r>
      <w:r w:rsidR="00D81998" w:rsidRPr="00D81998">
        <w:rPr>
          <w:rStyle w:val="StyleBold"/>
          <w:rFonts w:ascii="Arial" w:hAnsi="Arial"/>
          <w:b w:val="0"/>
          <w:sz w:val="20"/>
          <w:highlight w:val="yellow"/>
        </w:rPr>
        <w:t xml:space="preserve"> relates</w:t>
      </w:r>
      <w:r w:rsidR="007E7A95">
        <w:rPr>
          <w:rStyle w:val="StyleBold"/>
          <w:rFonts w:ascii="Arial" w:hAnsi="Arial"/>
          <w:b w:val="0"/>
          <w:sz w:val="20"/>
          <w:highlight w:val="yellow"/>
        </w:rPr>
        <w:t xml:space="preserve">. The description </w:t>
      </w:r>
      <w:r w:rsidR="003654A2">
        <w:rPr>
          <w:rStyle w:val="StyleBold"/>
          <w:rFonts w:ascii="Arial" w:hAnsi="Arial"/>
          <w:b w:val="0"/>
          <w:sz w:val="20"/>
          <w:highlight w:val="yellow"/>
        </w:rPr>
        <w:t xml:space="preserve">can refer to a specific development application. The description </w:t>
      </w:r>
      <w:r w:rsidR="007E7A95">
        <w:rPr>
          <w:rStyle w:val="StyleBold"/>
          <w:rFonts w:ascii="Arial" w:hAnsi="Arial"/>
          <w:b w:val="0"/>
          <w:sz w:val="20"/>
          <w:highlight w:val="yellow"/>
        </w:rPr>
        <w:t xml:space="preserve">can be included in a schedule to this </w:t>
      </w:r>
      <w:r w:rsidR="00180FD8">
        <w:rPr>
          <w:rStyle w:val="StyleBold"/>
          <w:rFonts w:ascii="Arial" w:hAnsi="Arial"/>
          <w:b w:val="0"/>
          <w:sz w:val="20"/>
          <w:highlight w:val="yellow"/>
        </w:rPr>
        <w:t>Deed</w:t>
      </w:r>
      <w:r w:rsidR="00E40D9E">
        <w:rPr>
          <w:rStyle w:val="StyleBold"/>
          <w:rFonts w:ascii="Arial" w:hAnsi="Arial"/>
          <w:b w:val="0"/>
          <w:sz w:val="20"/>
          <w:highlight w:val="yellow"/>
        </w:rPr>
        <w:t xml:space="preserve"> if appropriate</w:t>
      </w:r>
      <w:r w:rsidR="00A334B6">
        <w:rPr>
          <w:rStyle w:val="StyleBold"/>
          <w:rFonts w:ascii="Arial" w:hAnsi="Arial"/>
          <w:b w:val="0"/>
          <w:sz w:val="20"/>
        </w:rPr>
        <w:t>]</w:t>
      </w:r>
      <w:r w:rsidR="00E40D9E">
        <w:rPr>
          <w:rStyle w:val="StyleBold"/>
          <w:rFonts w:ascii="Arial" w:hAnsi="Arial"/>
          <w:b w:val="0"/>
          <w:sz w:val="20"/>
        </w:rPr>
        <w:t>.</w:t>
      </w:r>
    </w:p>
    <w:p w:rsidR="004E271E" w:rsidRDefault="00583972" w:rsidP="004E271E">
      <w:pPr>
        <w:ind w:left="1418"/>
      </w:pPr>
      <w:r w:rsidRPr="007E53F3">
        <w:rPr>
          <w:rStyle w:val="StyleBold"/>
          <w:rFonts w:ascii="Arial" w:hAnsi="Arial"/>
          <w:sz w:val="20"/>
        </w:rPr>
        <w:t xml:space="preserve">Development Application </w:t>
      </w:r>
      <w:r>
        <w:t>has the same meaning as in the Act</w:t>
      </w:r>
      <w:r>
        <w:rPr>
          <w:snapToGrid w:val="0"/>
        </w:rPr>
        <w:t>.</w:t>
      </w:r>
    </w:p>
    <w:p w:rsidR="004E271E" w:rsidRDefault="00583972" w:rsidP="004E271E">
      <w:pPr>
        <w:ind w:left="1418"/>
        <w:rPr>
          <w:bCs/>
        </w:rPr>
      </w:pPr>
      <w:r w:rsidRPr="007E53F3">
        <w:rPr>
          <w:rStyle w:val="StyleBold"/>
          <w:rFonts w:ascii="Arial" w:hAnsi="Arial"/>
          <w:sz w:val="20"/>
        </w:rPr>
        <w:t>Development Consent</w:t>
      </w:r>
      <w:r>
        <w:t xml:space="preserve"> has the same meaning as in the Act</w:t>
      </w:r>
      <w:r>
        <w:rPr>
          <w:bCs/>
        </w:rPr>
        <w:t>.</w:t>
      </w:r>
    </w:p>
    <w:p w:rsidR="004E271E" w:rsidRDefault="00583972" w:rsidP="004E271E">
      <w:pPr>
        <w:ind w:left="1418"/>
        <w:rPr>
          <w:bCs/>
        </w:rPr>
      </w:pPr>
      <w:r w:rsidRPr="00B81E38">
        <w:rPr>
          <w:rStyle w:val="StyleBold"/>
          <w:rFonts w:ascii="Arial" w:hAnsi="Arial"/>
          <w:sz w:val="20"/>
        </w:rPr>
        <w:t xml:space="preserve">Development Contribution </w:t>
      </w:r>
      <w:r>
        <w:rPr>
          <w:bCs/>
        </w:rPr>
        <w:t xml:space="preserve">means a monetary contribution, the dedication of land free of cost, the carrying out of work, or the provision of any other material public benefit, </w:t>
      </w:r>
      <w:r>
        <w:t xml:space="preserve">or any combination of them, to be used for, or applied </w:t>
      </w:r>
      <w:r w:rsidR="003276C2">
        <w:rPr>
          <w:bCs/>
        </w:rPr>
        <w:t>towards</w:t>
      </w:r>
      <w:r w:rsidR="00F81070">
        <w:rPr>
          <w:bCs/>
        </w:rPr>
        <w:t xml:space="preserve"> a</w:t>
      </w:r>
      <w:r>
        <w:rPr>
          <w:bCs/>
        </w:rPr>
        <w:t xml:space="preserve"> public purpose</w:t>
      </w:r>
      <w:r w:rsidR="009D329D">
        <w:rPr>
          <w:bCs/>
        </w:rPr>
        <w:t>,</w:t>
      </w:r>
      <w:r w:rsidR="00B13AB3">
        <w:rPr>
          <w:bCs/>
        </w:rPr>
        <w:t xml:space="preserve"> but does not include </w:t>
      </w:r>
      <w:r w:rsidR="009D329D">
        <w:rPr>
          <w:bCs/>
        </w:rPr>
        <w:t xml:space="preserve">any </w:t>
      </w:r>
      <w:r w:rsidR="00B13AB3">
        <w:rPr>
          <w:bCs/>
        </w:rPr>
        <w:t xml:space="preserve">Security or other benefit provided by </w:t>
      </w:r>
      <w:r w:rsidR="009D329D">
        <w:rPr>
          <w:bCs/>
        </w:rPr>
        <w:t>a</w:t>
      </w:r>
      <w:r w:rsidR="00B13AB3">
        <w:rPr>
          <w:bCs/>
        </w:rPr>
        <w:t xml:space="preserve"> Party to the Council to secure the enforcement of that Party’s obligations under this Deed for the purposes of </w:t>
      </w:r>
      <w:r w:rsidR="000D78AE">
        <w:rPr>
          <w:bCs/>
        </w:rPr>
        <w:t>s7.4</w:t>
      </w:r>
      <w:r w:rsidR="00B13AB3">
        <w:rPr>
          <w:bCs/>
        </w:rPr>
        <w:t>(3)(g) of the Act</w:t>
      </w:r>
      <w:r>
        <w:rPr>
          <w:bCs/>
        </w:rPr>
        <w:t>.</w:t>
      </w:r>
    </w:p>
    <w:p w:rsidR="00F81070" w:rsidRPr="00EA68D6" w:rsidRDefault="00583972" w:rsidP="00F81070">
      <w:pPr>
        <w:ind w:left="1418"/>
        <w:rPr>
          <w:rStyle w:val="StyleBold"/>
          <w:rFonts w:ascii="Arial" w:hAnsi="Arial"/>
          <w:b w:val="0"/>
          <w:bCs w:val="0"/>
          <w:sz w:val="20"/>
          <w:szCs w:val="22"/>
          <w:lang w:eastAsia="en-AU"/>
        </w:rPr>
      </w:pPr>
      <w:r w:rsidRPr="000D4F1B">
        <w:rPr>
          <w:b/>
          <w:szCs w:val="22"/>
          <w:lang w:eastAsia="en-AU"/>
        </w:rPr>
        <w:t xml:space="preserve">Dispute </w:t>
      </w:r>
      <w:r w:rsidRPr="000D4F1B">
        <w:rPr>
          <w:szCs w:val="22"/>
          <w:lang w:eastAsia="en-AU"/>
        </w:rPr>
        <w:t>means a dis</w:t>
      </w:r>
      <w:r>
        <w:rPr>
          <w:szCs w:val="22"/>
          <w:lang w:eastAsia="en-AU"/>
        </w:rPr>
        <w:t>pute or difference between the P</w:t>
      </w:r>
      <w:r w:rsidRPr="000D4F1B">
        <w:rPr>
          <w:szCs w:val="22"/>
          <w:lang w:eastAsia="en-AU"/>
        </w:rPr>
        <w:t xml:space="preserve">arties under or in relation to this </w:t>
      </w:r>
      <w:r>
        <w:rPr>
          <w:szCs w:val="22"/>
          <w:lang w:eastAsia="en-AU"/>
        </w:rPr>
        <w:t>Deed</w:t>
      </w:r>
      <w:r w:rsidRPr="000D4F1B">
        <w:rPr>
          <w:szCs w:val="22"/>
          <w:lang w:eastAsia="en-AU"/>
        </w:rPr>
        <w:t>.</w:t>
      </w:r>
    </w:p>
    <w:p w:rsidR="006B6104" w:rsidRPr="00D849CF" w:rsidRDefault="006B6104" w:rsidP="006B6104">
      <w:pPr>
        <w:ind w:left="1418"/>
        <w:rPr>
          <w:szCs w:val="22"/>
          <w:lang w:eastAsia="en-AU"/>
        </w:rPr>
      </w:pPr>
      <w:r>
        <w:rPr>
          <w:b/>
          <w:szCs w:val="22"/>
          <w:lang w:eastAsia="en-AU"/>
        </w:rPr>
        <w:t>Dwelling</w:t>
      </w:r>
      <w:r>
        <w:rPr>
          <w:szCs w:val="22"/>
          <w:lang w:eastAsia="en-AU"/>
        </w:rPr>
        <w:t xml:space="preserve"> has the same meaning as in </w:t>
      </w:r>
      <w:r w:rsidRPr="00D849CF">
        <w:rPr>
          <w:i/>
          <w:szCs w:val="22"/>
          <w:lang w:eastAsia="en-AU"/>
        </w:rPr>
        <w:t>Canada Bay Local Environmental Plan 2013</w:t>
      </w:r>
      <w:r>
        <w:rPr>
          <w:szCs w:val="22"/>
          <w:lang w:eastAsia="en-AU"/>
        </w:rPr>
        <w:t xml:space="preserve"> on the date this Deed commences.</w:t>
      </w:r>
    </w:p>
    <w:p w:rsidR="00DF2F54" w:rsidRPr="000E25B2" w:rsidRDefault="00DF2F54" w:rsidP="00DF2F54">
      <w:pPr>
        <w:ind w:left="1418"/>
        <w:rPr>
          <w:bCs/>
        </w:rPr>
      </w:pPr>
      <w:r w:rsidRPr="000E25B2">
        <w:rPr>
          <w:b/>
          <w:bCs/>
        </w:rPr>
        <w:t>ELNO</w:t>
      </w:r>
      <w:r w:rsidRPr="000E25B2">
        <w:rPr>
          <w:bCs/>
        </w:rPr>
        <w:t xml:space="preserve"> has the meaning given to that term in the Participation Rules.</w:t>
      </w:r>
    </w:p>
    <w:p w:rsidR="00F81070" w:rsidRPr="00F81070" w:rsidRDefault="00583972" w:rsidP="00F81070">
      <w:pPr>
        <w:ind w:left="1418"/>
        <w:rPr>
          <w:rStyle w:val="StyleBold"/>
          <w:rFonts w:ascii="Arial" w:hAnsi="Arial"/>
          <w:b w:val="0"/>
          <w:bCs w:val="0"/>
          <w:sz w:val="20"/>
          <w:szCs w:val="22"/>
          <w:lang w:eastAsia="en-AU"/>
        </w:rPr>
      </w:pPr>
      <w:r w:rsidRPr="000D4F1B">
        <w:rPr>
          <w:b/>
          <w:szCs w:val="22"/>
          <w:lang w:eastAsia="en-AU"/>
        </w:rPr>
        <w:t xml:space="preserve">Equipment </w:t>
      </w:r>
      <w:r w:rsidRPr="000D4F1B">
        <w:rPr>
          <w:szCs w:val="22"/>
          <w:lang w:eastAsia="en-AU"/>
        </w:rPr>
        <w:t>means any equipment, apparatus, vehicle or other equipment or thing</w:t>
      </w:r>
      <w:r>
        <w:rPr>
          <w:szCs w:val="22"/>
          <w:lang w:eastAsia="en-AU"/>
        </w:rPr>
        <w:t xml:space="preserve"> to be used by or on behalf of </w:t>
      </w:r>
      <w:r w:rsidR="004F1D6D">
        <w:rPr>
          <w:szCs w:val="22"/>
          <w:lang w:eastAsia="en-AU"/>
        </w:rPr>
        <w:t>the Developer</w:t>
      </w:r>
      <w:r>
        <w:rPr>
          <w:szCs w:val="22"/>
          <w:lang w:eastAsia="en-AU"/>
        </w:rPr>
        <w:t xml:space="preserve"> in connection with the performance of </w:t>
      </w:r>
      <w:r w:rsidR="00236043">
        <w:rPr>
          <w:szCs w:val="22"/>
          <w:lang w:eastAsia="en-AU"/>
        </w:rPr>
        <w:t>its</w:t>
      </w:r>
      <w:r>
        <w:rPr>
          <w:szCs w:val="22"/>
          <w:lang w:eastAsia="en-AU"/>
        </w:rPr>
        <w:t xml:space="preserve"> obligations under this Deed. </w:t>
      </w:r>
    </w:p>
    <w:p w:rsidR="008732DB" w:rsidRPr="006501BC" w:rsidRDefault="00583972" w:rsidP="008732DB">
      <w:pPr>
        <w:ind w:left="1418"/>
      </w:pPr>
      <w:r w:rsidRPr="006501BC">
        <w:rPr>
          <w:b/>
          <w:bCs/>
        </w:rPr>
        <w:t>Final Lot</w:t>
      </w:r>
      <w:r w:rsidRPr="006501BC">
        <w:t xml:space="preserve"> means a lot created in the Development </w:t>
      </w:r>
      <w:r w:rsidR="006B6104">
        <w:t xml:space="preserve">capable of </w:t>
      </w:r>
      <w:r w:rsidRPr="006501BC">
        <w:t xml:space="preserve">separate </w:t>
      </w:r>
      <w:r w:rsidR="006B6104">
        <w:t>occupation, use or</w:t>
      </w:r>
      <w:r w:rsidRPr="006501BC">
        <w:t xml:space="preserve"> disposition </w:t>
      </w:r>
      <w:r w:rsidR="006B6104">
        <w:t xml:space="preserve">for residential purposes </w:t>
      </w:r>
      <w:r w:rsidRPr="006501BC">
        <w:t xml:space="preserve">or a lot of a kind or created for a purpose that is otherwise agreed by the </w:t>
      </w:r>
      <w:r>
        <w:t>P</w:t>
      </w:r>
      <w:r w:rsidRPr="006501BC">
        <w:t>arties, not being</w:t>
      </w:r>
      <w:r w:rsidRPr="008732DB">
        <w:t xml:space="preserve"> </w:t>
      </w:r>
      <w:r w:rsidRPr="006501BC">
        <w:t>a lot created by a subdivision of the Land:</w:t>
      </w:r>
    </w:p>
    <w:p w:rsidR="008732DB" w:rsidRPr="006501BC" w:rsidRDefault="00583972" w:rsidP="008732DB">
      <w:pPr>
        <w:ind w:left="2244" w:hanging="826"/>
      </w:pPr>
      <w:r>
        <w:t>(a)</w:t>
      </w:r>
      <w:r>
        <w:tab/>
      </w:r>
      <w:r w:rsidRPr="006501BC">
        <w:t>that is to be dedicated or otherwise transferred to the Council, or</w:t>
      </w:r>
    </w:p>
    <w:p w:rsidR="008732DB" w:rsidRPr="008732DB" w:rsidRDefault="00583972" w:rsidP="008732DB">
      <w:pPr>
        <w:ind w:left="2244" w:hanging="826"/>
        <w:rPr>
          <w:rStyle w:val="StyleBold"/>
          <w:rFonts w:ascii="Arial" w:hAnsi="Arial"/>
          <w:b w:val="0"/>
          <w:bCs w:val="0"/>
          <w:sz w:val="20"/>
        </w:rPr>
      </w:pPr>
      <w:r>
        <w:t>(b)</w:t>
      </w:r>
      <w:r>
        <w:tab/>
      </w:r>
      <w:r w:rsidRPr="006501BC">
        <w:t xml:space="preserve">on which is situated a dwelling-house that was in existence on the date of this </w:t>
      </w:r>
      <w:r w:rsidR="00AB28DE">
        <w:t>Deed</w:t>
      </w:r>
      <w:r w:rsidRPr="006501BC">
        <w:t xml:space="preserve">. </w:t>
      </w:r>
    </w:p>
    <w:p w:rsidR="006B6104" w:rsidRPr="00DD7831" w:rsidRDefault="006B6104" w:rsidP="006B6104">
      <w:pPr>
        <w:ind w:left="1418"/>
        <w:rPr>
          <w:bCs/>
        </w:rPr>
      </w:pPr>
      <w:r>
        <w:rPr>
          <w:b/>
          <w:bCs/>
        </w:rPr>
        <w:t>Gross Floor Area</w:t>
      </w:r>
      <w:r>
        <w:rPr>
          <w:bCs/>
        </w:rPr>
        <w:t xml:space="preserve"> has the same meaning as in </w:t>
      </w:r>
      <w:r w:rsidRPr="00E17ECD">
        <w:rPr>
          <w:bCs/>
          <w:i/>
        </w:rPr>
        <w:t>Canada Bay Local Environmental Plan 2013</w:t>
      </w:r>
      <w:r>
        <w:rPr>
          <w:bCs/>
        </w:rPr>
        <w:t>.</w:t>
      </w:r>
    </w:p>
    <w:p w:rsidR="004E271E" w:rsidRDefault="00583972" w:rsidP="004E271E">
      <w:pPr>
        <w:ind w:left="1418"/>
      </w:pPr>
      <w:r w:rsidRPr="00B81E38">
        <w:rPr>
          <w:rStyle w:val="StyleBold"/>
          <w:rFonts w:ascii="Arial" w:hAnsi="Arial"/>
          <w:sz w:val="20"/>
        </w:rPr>
        <w:t>GST</w:t>
      </w:r>
      <w:r>
        <w:t xml:space="preserve"> has the same meaning as in the GST Law.</w:t>
      </w:r>
    </w:p>
    <w:p w:rsidR="004E271E" w:rsidRDefault="00583972" w:rsidP="004E271E">
      <w:pPr>
        <w:ind w:left="1418"/>
      </w:pPr>
      <w:r w:rsidRPr="00B81E38">
        <w:rPr>
          <w:rStyle w:val="StyleBold"/>
          <w:rFonts w:ascii="Arial" w:hAnsi="Arial"/>
          <w:sz w:val="20"/>
        </w:rPr>
        <w:t>GST Law ha</w:t>
      </w:r>
      <w:r>
        <w:t xml:space="preserve">s the </w:t>
      </w:r>
      <w:r w:rsidR="00414A38">
        <w:t xml:space="preserve">same </w:t>
      </w:r>
      <w:r>
        <w:t xml:space="preserve">meaning </w:t>
      </w:r>
      <w:r w:rsidR="00414A38">
        <w:t>as</w:t>
      </w:r>
      <w:r>
        <w:t xml:space="preserve"> in </w:t>
      </w:r>
      <w:r>
        <w:rPr>
          <w:i/>
        </w:rPr>
        <w:t>A New Tax System (Goods and Services Tax) Act 1999</w:t>
      </w:r>
      <w:r>
        <w:t xml:space="preserve"> (Cth) and any other Act or regulation relating to the imposition or administration of the GST. </w:t>
      </w:r>
    </w:p>
    <w:p w:rsidR="00B22AB4" w:rsidRDefault="00583972" w:rsidP="00B22AB4">
      <w:pPr>
        <w:ind w:left="1418"/>
        <w:rPr>
          <w:rStyle w:val="StyleBold"/>
          <w:rFonts w:ascii="Arial" w:hAnsi="Arial"/>
          <w:sz w:val="20"/>
        </w:rPr>
      </w:pPr>
      <w:r>
        <w:rPr>
          <w:b/>
        </w:rPr>
        <w:t>Item</w:t>
      </w:r>
      <w:r>
        <w:t xml:space="preserve"> means </w:t>
      </w:r>
      <w:r w:rsidR="006F7B55">
        <w:t>a Development Contribution</w:t>
      </w:r>
      <w:r w:rsidR="006B6104">
        <w:t xml:space="preserve"> item </w:t>
      </w:r>
      <w:r>
        <w:t>specified in Column 1 of Schedule 1</w:t>
      </w:r>
      <w:r w:rsidR="007E7A95">
        <w:t>.</w:t>
      </w:r>
    </w:p>
    <w:p w:rsidR="00812D39" w:rsidRPr="00812D39" w:rsidRDefault="00583972" w:rsidP="00812D39">
      <w:pPr>
        <w:ind w:left="1418"/>
        <w:rPr>
          <w:rStyle w:val="StyleBold"/>
          <w:bCs w:val="0"/>
        </w:rPr>
      </w:pPr>
      <w:r w:rsidRPr="00DA7A08">
        <w:rPr>
          <w:b/>
        </w:rPr>
        <w:t>Just Terms Act</w:t>
      </w:r>
      <w:r>
        <w:t xml:space="preserve"> means the </w:t>
      </w:r>
      <w:r w:rsidRPr="00DA7A08">
        <w:rPr>
          <w:i/>
        </w:rPr>
        <w:t>Land Acquisition (Just Terms Compensation) Act 1991</w:t>
      </w:r>
      <w:r>
        <w:t>.</w:t>
      </w:r>
    </w:p>
    <w:p w:rsidR="004E271E" w:rsidRDefault="00583972" w:rsidP="004E271E">
      <w:pPr>
        <w:ind w:left="1418"/>
        <w:rPr>
          <w:rStyle w:val="StyleBold"/>
          <w:rFonts w:ascii="Arial" w:hAnsi="Arial"/>
          <w:b w:val="0"/>
          <w:sz w:val="20"/>
        </w:rPr>
      </w:pPr>
      <w:r w:rsidRPr="00B81E38">
        <w:rPr>
          <w:rStyle w:val="StyleBold"/>
          <w:rFonts w:ascii="Arial" w:hAnsi="Arial"/>
          <w:sz w:val="20"/>
        </w:rPr>
        <w:t xml:space="preserve">Land </w:t>
      </w:r>
      <w:r>
        <w:t xml:space="preserve">means </w:t>
      </w:r>
      <w:r w:rsidR="00A334B6">
        <w:rPr>
          <w:bCs/>
          <w:highlight w:val="yellow"/>
        </w:rPr>
        <w:t>[</w:t>
      </w:r>
      <w:r w:rsidR="007E7A95" w:rsidRPr="00D81998">
        <w:rPr>
          <w:b/>
          <w:bCs/>
          <w:highlight w:val="yellow"/>
        </w:rPr>
        <w:t>Drafting Note</w:t>
      </w:r>
      <w:r w:rsidR="007E7A95" w:rsidRPr="00D81998">
        <w:rPr>
          <w:rStyle w:val="StyleBold"/>
          <w:rFonts w:ascii="Arial" w:hAnsi="Arial"/>
          <w:b w:val="0"/>
          <w:sz w:val="20"/>
          <w:highlight w:val="yellow"/>
        </w:rPr>
        <w:t xml:space="preserve">. Insert description of the </w:t>
      </w:r>
      <w:r w:rsidR="007E7A95">
        <w:rPr>
          <w:rStyle w:val="StyleBold"/>
          <w:rFonts w:ascii="Arial" w:hAnsi="Arial"/>
          <w:b w:val="0"/>
          <w:sz w:val="20"/>
          <w:highlight w:val="yellow"/>
        </w:rPr>
        <w:t>land</w:t>
      </w:r>
      <w:r w:rsidR="007E7A95" w:rsidRPr="00D81998">
        <w:rPr>
          <w:rStyle w:val="StyleBold"/>
          <w:rFonts w:ascii="Arial" w:hAnsi="Arial"/>
          <w:b w:val="0"/>
          <w:sz w:val="20"/>
          <w:highlight w:val="yellow"/>
        </w:rPr>
        <w:t xml:space="preserve"> to which this </w:t>
      </w:r>
      <w:r w:rsidR="00180FD8">
        <w:rPr>
          <w:rStyle w:val="StyleBold"/>
          <w:rFonts w:ascii="Arial" w:hAnsi="Arial"/>
          <w:b w:val="0"/>
          <w:sz w:val="20"/>
          <w:highlight w:val="yellow"/>
        </w:rPr>
        <w:t>Deed</w:t>
      </w:r>
      <w:r w:rsidR="007E7A95" w:rsidRPr="00D81998">
        <w:rPr>
          <w:rStyle w:val="StyleBold"/>
          <w:rFonts w:ascii="Arial" w:hAnsi="Arial"/>
          <w:b w:val="0"/>
          <w:sz w:val="20"/>
          <w:highlight w:val="yellow"/>
        </w:rPr>
        <w:t xml:space="preserve"> relates</w:t>
      </w:r>
      <w:r w:rsidR="007E7A95">
        <w:rPr>
          <w:rStyle w:val="StyleBold"/>
          <w:rFonts w:ascii="Arial" w:hAnsi="Arial"/>
          <w:b w:val="0"/>
          <w:sz w:val="20"/>
          <w:highlight w:val="yellow"/>
        </w:rPr>
        <w:t>.</w:t>
      </w:r>
      <w:r w:rsidR="007E7A95" w:rsidRPr="007E7A95">
        <w:rPr>
          <w:rStyle w:val="StyleBold"/>
          <w:rFonts w:ascii="Arial" w:hAnsi="Arial"/>
          <w:b w:val="0"/>
          <w:sz w:val="20"/>
          <w:highlight w:val="yellow"/>
        </w:rPr>
        <w:t xml:space="preserve"> </w:t>
      </w:r>
      <w:r w:rsidR="007E7A95">
        <w:rPr>
          <w:rStyle w:val="StyleBold"/>
          <w:rFonts w:ascii="Arial" w:hAnsi="Arial"/>
          <w:b w:val="0"/>
          <w:sz w:val="20"/>
          <w:highlight w:val="yellow"/>
        </w:rPr>
        <w:t>This can be done by reference to title or to a map or by other means</w:t>
      </w:r>
      <w:r w:rsidR="003654A2">
        <w:rPr>
          <w:rStyle w:val="StyleBold"/>
          <w:rFonts w:ascii="Arial" w:hAnsi="Arial"/>
          <w:b w:val="0"/>
          <w:sz w:val="20"/>
          <w:highlight w:val="yellow"/>
        </w:rPr>
        <w:t xml:space="preserve"> </w:t>
      </w:r>
      <w:r w:rsidR="007E7A95">
        <w:rPr>
          <w:rStyle w:val="StyleBold"/>
          <w:rFonts w:ascii="Arial" w:hAnsi="Arial"/>
          <w:b w:val="0"/>
          <w:sz w:val="20"/>
          <w:highlight w:val="yellow"/>
        </w:rPr>
        <w:t>as appropriate</w:t>
      </w:r>
      <w:r w:rsidR="003654A2">
        <w:rPr>
          <w:rStyle w:val="StyleBold"/>
          <w:rFonts w:ascii="Arial" w:hAnsi="Arial"/>
          <w:b w:val="0"/>
          <w:sz w:val="20"/>
          <w:highlight w:val="yellow"/>
        </w:rPr>
        <w:t>. The description of the land can be</w:t>
      </w:r>
      <w:r w:rsidR="003654A2" w:rsidRPr="003654A2">
        <w:rPr>
          <w:rStyle w:val="StyleBold"/>
          <w:rFonts w:ascii="Arial" w:hAnsi="Arial"/>
          <w:b w:val="0"/>
          <w:sz w:val="20"/>
          <w:highlight w:val="yellow"/>
        </w:rPr>
        <w:t xml:space="preserve"> </w:t>
      </w:r>
      <w:r w:rsidR="003654A2">
        <w:rPr>
          <w:rStyle w:val="StyleBold"/>
          <w:rFonts w:ascii="Arial" w:hAnsi="Arial"/>
          <w:b w:val="0"/>
          <w:sz w:val="20"/>
          <w:highlight w:val="yellow"/>
        </w:rPr>
        <w:t xml:space="preserve">included in a schedule to </w:t>
      </w:r>
      <w:r w:rsidR="003654A2">
        <w:rPr>
          <w:rStyle w:val="StyleBold"/>
          <w:rFonts w:ascii="Arial" w:hAnsi="Arial"/>
          <w:b w:val="0"/>
          <w:sz w:val="20"/>
          <w:highlight w:val="yellow"/>
        </w:rPr>
        <w:lastRenderedPageBreak/>
        <w:t xml:space="preserve">this </w:t>
      </w:r>
      <w:r w:rsidR="00180FD8">
        <w:rPr>
          <w:rStyle w:val="StyleBold"/>
          <w:rFonts w:ascii="Arial" w:hAnsi="Arial"/>
          <w:b w:val="0"/>
          <w:sz w:val="20"/>
          <w:highlight w:val="yellow"/>
        </w:rPr>
        <w:t>Deed</w:t>
      </w:r>
      <w:r w:rsidR="003654A2">
        <w:rPr>
          <w:rStyle w:val="StyleBold"/>
          <w:rFonts w:ascii="Arial" w:hAnsi="Arial"/>
          <w:b w:val="0"/>
          <w:sz w:val="20"/>
          <w:highlight w:val="yellow"/>
        </w:rPr>
        <w:t xml:space="preserve"> if appropriate. If a map is used, </w:t>
      </w:r>
      <w:r w:rsidR="003654A2" w:rsidRPr="003654A2">
        <w:rPr>
          <w:rStyle w:val="StyleBold"/>
          <w:rFonts w:ascii="Arial" w:hAnsi="Arial"/>
          <w:b w:val="0"/>
          <w:i/>
          <w:sz w:val="20"/>
          <w:highlight w:val="yellow"/>
        </w:rPr>
        <w:t>Map</w:t>
      </w:r>
      <w:r w:rsidR="003654A2">
        <w:rPr>
          <w:rStyle w:val="StyleBold"/>
          <w:rFonts w:ascii="Arial" w:hAnsi="Arial"/>
          <w:b w:val="0"/>
          <w:sz w:val="20"/>
          <w:highlight w:val="yellow"/>
        </w:rPr>
        <w:t xml:space="preserve"> should be a defined</w:t>
      </w:r>
      <w:r w:rsidR="00E40D9E">
        <w:rPr>
          <w:rStyle w:val="StyleBold"/>
          <w:rFonts w:ascii="Arial" w:hAnsi="Arial"/>
          <w:b w:val="0"/>
          <w:sz w:val="20"/>
          <w:highlight w:val="yellow"/>
        </w:rPr>
        <w:t xml:space="preserve"> term in this clause</w:t>
      </w:r>
      <w:r w:rsidR="00A334B6">
        <w:rPr>
          <w:rStyle w:val="StyleBold"/>
          <w:rFonts w:ascii="Arial" w:hAnsi="Arial"/>
          <w:b w:val="0"/>
          <w:sz w:val="20"/>
        </w:rPr>
        <w:t>]</w:t>
      </w:r>
      <w:r w:rsidR="00E40D9E">
        <w:rPr>
          <w:rStyle w:val="StyleBold"/>
          <w:rFonts w:ascii="Arial" w:hAnsi="Arial"/>
          <w:b w:val="0"/>
          <w:sz w:val="20"/>
        </w:rPr>
        <w:t>.</w:t>
      </w:r>
    </w:p>
    <w:p w:rsidR="00566FFE" w:rsidRDefault="00583972" w:rsidP="004E271E">
      <w:pPr>
        <w:ind w:left="1418"/>
      </w:pPr>
      <w:r w:rsidRPr="00566FFE">
        <w:rPr>
          <w:b/>
        </w:rPr>
        <w:t>Maintain</w:t>
      </w:r>
      <w:r w:rsidRPr="00566FFE">
        <w:t>, in relation to a Work, means keep in a good st</w:t>
      </w:r>
      <w:r w:rsidR="007F0B4C">
        <w:t xml:space="preserve">ate of repair and working order, </w:t>
      </w:r>
      <w:r w:rsidRPr="00566FFE">
        <w:t>and includes repair of any damage to the Work.</w:t>
      </w:r>
    </w:p>
    <w:p w:rsidR="005400AA" w:rsidRPr="00BE0DF4" w:rsidRDefault="005400AA" w:rsidP="005400AA">
      <w:pPr>
        <w:ind w:left="1418"/>
        <w:rPr>
          <w:rStyle w:val="StyleBold"/>
          <w:rFonts w:ascii="Arial" w:hAnsi="Arial"/>
          <w:b w:val="0"/>
          <w:sz w:val="20"/>
        </w:rPr>
      </w:pPr>
      <w:r>
        <w:rPr>
          <w:rStyle w:val="StyleBold"/>
          <w:rFonts w:ascii="Arial" w:hAnsi="Arial"/>
          <w:sz w:val="20"/>
        </w:rPr>
        <w:t xml:space="preserve">Management Statement </w:t>
      </w:r>
      <w:r>
        <w:rPr>
          <w:rStyle w:val="StyleBold"/>
          <w:rFonts w:ascii="Arial" w:hAnsi="Arial"/>
          <w:b w:val="0"/>
          <w:sz w:val="20"/>
        </w:rPr>
        <w:t>means a</w:t>
      </w:r>
      <w:r w:rsidRPr="00416163">
        <w:t xml:space="preserve"> </w:t>
      </w:r>
      <w:r w:rsidRPr="00416163">
        <w:rPr>
          <w:rStyle w:val="StyleBold"/>
          <w:rFonts w:ascii="Arial" w:hAnsi="Arial"/>
          <w:b w:val="0"/>
          <w:sz w:val="20"/>
        </w:rPr>
        <w:t xml:space="preserve">building management statement within the meaning of Division 3B of Part 23 of the </w:t>
      </w:r>
      <w:r w:rsidRPr="00416163">
        <w:rPr>
          <w:rStyle w:val="StyleBold"/>
          <w:rFonts w:ascii="Arial" w:hAnsi="Arial"/>
          <w:b w:val="0"/>
          <w:i/>
          <w:sz w:val="20"/>
        </w:rPr>
        <w:t>Conveyancing Act 1919</w:t>
      </w:r>
      <w:r w:rsidRPr="00416163">
        <w:t xml:space="preserve"> </w:t>
      </w:r>
      <w:r>
        <w:t xml:space="preserve">or a </w:t>
      </w:r>
      <w:r>
        <w:rPr>
          <w:rStyle w:val="StyleBold"/>
          <w:rFonts w:ascii="Arial" w:hAnsi="Arial"/>
          <w:b w:val="0"/>
          <w:sz w:val="20"/>
        </w:rPr>
        <w:t>strata management s</w:t>
      </w:r>
      <w:r w:rsidRPr="00416163">
        <w:rPr>
          <w:rStyle w:val="StyleBold"/>
          <w:rFonts w:ascii="Arial" w:hAnsi="Arial"/>
          <w:b w:val="0"/>
          <w:sz w:val="20"/>
        </w:rPr>
        <w:t xml:space="preserve">tatement </w:t>
      </w:r>
      <w:r>
        <w:rPr>
          <w:rStyle w:val="StyleBold"/>
          <w:rFonts w:ascii="Arial" w:hAnsi="Arial"/>
          <w:b w:val="0"/>
          <w:sz w:val="20"/>
        </w:rPr>
        <w:t>within the</w:t>
      </w:r>
      <w:r w:rsidRPr="00416163">
        <w:rPr>
          <w:rStyle w:val="StyleBold"/>
          <w:rFonts w:ascii="Arial" w:hAnsi="Arial"/>
          <w:b w:val="0"/>
          <w:sz w:val="20"/>
        </w:rPr>
        <w:t xml:space="preserve"> meaning </w:t>
      </w:r>
      <w:r>
        <w:rPr>
          <w:rStyle w:val="StyleBold"/>
          <w:rFonts w:ascii="Arial" w:hAnsi="Arial"/>
          <w:b w:val="0"/>
          <w:sz w:val="20"/>
        </w:rPr>
        <w:t>of</w:t>
      </w:r>
      <w:r w:rsidRPr="00416163">
        <w:rPr>
          <w:rStyle w:val="StyleBold"/>
          <w:rFonts w:ascii="Arial" w:hAnsi="Arial"/>
          <w:b w:val="0"/>
          <w:sz w:val="20"/>
        </w:rPr>
        <w:t xml:space="preserve"> the </w:t>
      </w:r>
      <w:r w:rsidRPr="00416163">
        <w:rPr>
          <w:rStyle w:val="StyleBold"/>
          <w:rFonts w:ascii="Arial" w:hAnsi="Arial"/>
          <w:b w:val="0"/>
          <w:i/>
          <w:sz w:val="20"/>
        </w:rPr>
        <w:t>Strata Schemes Development Act 2015</w:t>
      </w:r>
      <w:r>
        <w:rPr>
          <w:rStyle w:val="StyleBold"/>
          <w:rFonts w:ascii="Arial" w:hAnsi="Arial"/>
          <w:b w:val="0"/>
          <w:i/>
          <w:sz w:val="20"/>
        </w:rPr>
        <w:t xml:space="preserve"> </w:t>
      </w:r>
      <w:r>
        <w:rPr>
          <w:rStyle w:val="StyleBold"/>
          <w:rFonts w:ascii="Arial" w:hAnsi="Arial"/>
          <w:b w:val="0"/>
          <w:sz w:val="20"/>
        </w:rPr>
        <w:t xml:space="preserve">or any other instrument </w:t>
      </w:r>
      <w:r w:rsidRPr="00416163">
        <w:rPr>
          <w:rStyle w:val="StyleBold"/>
          <w:rFonts w:ascii="Arial" w:hAnsi="Arial"/>
          <w:b w:val="0"/>
          <w:sz w:val="20"/>
        </w:rPr>
        <w:t xml:space="preserve">which, without limitation, provides for </w:t>
      </w:r>
      <w:r>
        <w:rPr>
          <w:rStyle w:val="StyleBold"/>
          <w:rFonts w:ascii="Arial" w:hAnsi="Arial"/>
          <w:b w:val="0"/>
          <w:sz w:val="20"/>
        </w:rPr>
        <w:t xml:space="preserve">the </w:t>
      </w:r>
      <w:r w:rsidRPr="00BE0DF4">
        <w:rPr>
          <w:rStyle w:val="StyleBold"/>
          <w:rFonts w:ascii="Arial" w:hAnsi="Arial"/>
          <w:b w:val="0"/>
          <w:sz w:val="20"/>
        </w:rPr>
        <w:t xml:space="preserve">allocation of costs of shared expenses relating to the building containing the </w:t>
      </w:r>
      <w:r>
        <w:rPr>
          <w:rStyle w:val="StyleBold"/>
          <w:rFonts w:ascii="Arial" w:hAnsi="Arial"/>
          <w:b w:val="0"/>
          <w:sz w:val="20"/>
        </w:rPr>
        <w:t>AHUs</w:t>
      </w:r>
      <w:r w:rsidRPr="00BE0DF4">
        <w:rPr>
          <w:rStyle w:val="StyleBold"/>
          <w:rFonts w:ascii="Arial" w:hAnsi="Arial"/>
          <w:b w:val="0"/>
          <w:sz w:val="20"/>
        </w:rPr>
        <w:t xml:space="preserve">. </w:t>
      </w:r>
    </w:p>
    <w:p w:rsidR="00582B4D" w:rsidRPr="00582B4D" w:rsidRDefault="00582B4D" w:rsidP="00F81070">
      <w:pPr>
        <w:ind w:left="1418"/>
        <w:rPr>
          <w:rStyle w:val="StyleBold"/>
          <w:rFonts w:ascii="Arial" w:hAnsi="Arial"/>
          <w:b w:val="0"/>
          <w:sz w:val="20"/>
        </w:rPr>
      </w:pPr>
      <w:r>
        <w:rPr>
          <w:rStyle w:val="StyleBold"/>
          <w:rFonts w:ascii="Arial" w:hAnsi="Arial"/>
          <w:sz w:val="20"/>
        </w:rPr>
        <w:t xml:space="preserve">Occupation Certificate </w:t>
      </w:r>
      <w:r>
        <w:rPr>
          <w:rStyle w:val="StyleBold"/>
          <w:rFonts w:ascii="Arial" w:hAnsi="Arial"/>
          <w:b w:val="0"/>
          <w:sz w:val="20"/>
        </w:rPr>
        <w:t>has the same meaning as in the Act.</w:t>
      </w:r>
    </w:p>
    <w:p w:rsidR="00DF2F54" w:rsidRPr="00156E95" w:rsidRDefault="00DF2F54" w:rsidP="00DF2F54">
      <w:pPr>
        <w:ind w:left="1418"/>
        <w:rPr>
          <w:rStyle w:val="StyleBold"/>
          <w:rFonts w:ascii="Arial" w:hAnsi="Arial"/>
          <w:b w:val="0"/>
          <w:sz w:val="20"/>
        </w:rPr>
      </w:pPr>
      <w:r w:rsidRPr="00156E95">
        <w:rPr>
          <w:rStyle w:val="StyleBold"/>
          <w:rFonts w:ascii="Arial" w:hAnsi="Arial"/>
          <w:sz w:val="20"/>
        </w:rPr>
        <w:t>Participation Rules</w:t>
      </w:r>
      <w:r w:rsidRPr="00156E95">
        <w:rPr>
          <w:rStyle w:val="StyleBold"/>
          <w:rFonts w:ascii="Arial" w:hAnsi="Arial"/>
          <w:b w:val="0"/>
          <w:sz w:val="20"/>
        </w:rPr>
        <w:t xml:space="preserve"> means the participation rules as determined by the </w:t>
      </w:r>
      <w:r w:rsidRPr="00156E95">
        <w:rPr>
          <w:rStyle w:val="StyleBold"/>
          <w:rFonts w:ascii="Arial" w:hAnsi="Arial"/>
          <w:b w:val="0"/>
          <w:i/>
          <w:sz w:val="20"/>
        </w:rPr>
        <w:t xml:space="preserve">Electronic Conveyancing National Law </w:t>
      </w:r>
      <w:r w:rsidRPr="00156E95">
        <w:rPr>
          <w:rStyle w:val="StyleBold"/>
          <w:rFonts w:ascii="Arial" w:hAnsi="Arial"/>
          <w:b w:val="0"/>
          <w:sz w:val="20"/>
        </w:rPr>
        <w:t>(NSW).</w:t>
      </w:r>
    </w:p>
    <w:p w:rsidR="004E73DC" w:rsidRDefault="00583972" w:rsidP="00F81070">
      <w:pPr>
        <w:ind w:left="1418"/>
        <w:rPr>
          <w:rStyle w:val="StyleBold"/>
          <w:rFonts w:ascii="Arial" w:hAnsi="Arial"/>
          <w:b w:val="0"/>
          <w:sz w:val="20"/>
        </w:rPr>
      </w:pPr>
      <w:r>
        <w:rPr>
          <w:rStyle w:val="StyleBold"/>
          <w:rFonts w:ascii="Arial" w:hAnsi="Arial"/>
          <w:sz w:val="20"/>
        </w:rPr>
        <w:t xml:space="preserve">Party </w:t>
      </w:r>
      <w:r>
        <w:rPr>
          <w:rStyle w:val="StyleBold"/>
          <w:rFonts w:ascii="Arial" w:hAnsi="Arial"/>
          <w:b w:val="0"/>
          <w:sz w:val="20"/>
        </w:rPr>
        <w:t>means a party to this Deed.</w:t>
      </w:r>
    </w:p>
    <w:p w:rsidR="00741404" w:rsidRPr="00EB25A6" w:rsidRDefault="00741404" w:rsidP="00741404">
      <w:pPr>
        <w:ind w:left="1418"/>
        <w:rPr>
          <w:rStyle w:val="StyleBold"/>
          <w:rFonts w:ascii="Arial" w:hAnsi="Arial"/>
          <w:b w:val="0"/>
          <w:sz w:val="20"/>
        </w:rPr>
      </w:pPr>
      <w:r>
        <w:rPr>
          <w:rStyle w:val="StyleBold"/>
          <w:rFonts w:ascii="Arial" w:hAnsi="Arial"/>
          <w:sz w:val="20"/>
        </w:rPr>
        <w:t>Principal Contractor</w:t>
      </w:r>
      <w:r>
        <w:rPr>
          <w:rStyle w:val="StyleBold"/>
          <w:rFonts w:ascii="Arial" w:hAnsi="Arial"/>
          <w:b w:val="0"/>
          <w:sz w:val="20"/>
        </w:rPr>
        <w:t xml:space="preserve"> means the p</w:t>
      </w:r>
      <w:r w:rsidRPr="003225C0">
        <w:rPr>
          <w:rStyle w:val="StyleBold"/>
          <w:rFonts w:ascii="Arial" w:hAnsi="Arial"/>
          <w:b w:val="0"/>
          <w:sz w:val="20"/>
        </w:rPr>
        <w:t xml:space="preserve">erson defined in as the Principal Contractor under the </w:t>
      </w:r>
      <w:r w:rsidRPr="003225C0">
        <w:rPr>
          <w:rStyle w:val="StyleBold"/>
          <w:rFonts w:ascii="Arial" w:hAnsi="Arial"/>
          <w:b w:val="0"/>
          <w:i/>
          <w:sz w:val="20"/>
        </w:rPr>
        <w:t>Work Health and Safety Act 2011</w:t>
      </w:r>
      <w:r w:rsidRPr="003225C0">
        <w:rPr>
          <w:rStyle w:val="StyleBold"/>
          <w:rFonts w:ascii="Arial" w:hAnsi="Arial"/>
          <w:b w:val="0"/>
          <w:sz w:val="20"/>
        </w:rPr>
        <w:t xml:space="preserve"> (NSW) or </w:t>
      </w:r>
      <w:r w:rsidRPr="003225C0">
        <w:rPr>
          <w:rStyle w:val="StyleBold"/>
          <w:rFonts w:ascii="Arial" w:hAnsi="Arial"/>
          <w:b w:val="0"/>
          <w:i/>
          <w:sz w:val="20"/>
        </w:rPr>
        <w:t>Work Health and Safety Regulation 2011</w:t>
      </w:r>
      <w:r w:rsidRPr="003225C0">
        <w:rPr>
          <w:rStyle w:val="StyleBold"/>
          <w:rFonts w:ascii="Arial" w:hAnsi="Arial"/>
          <w:b w:val="0"/>
          <w:sz w:val="20"/>
        </w:rPr>
        <w:t xml:space="preserve"> (NSW) or an equivalent under </w:t>
      </w:r>
      <w:r>
        <w:rPr>
          <w:rStyle w:val="StyleBold"/>
          <w:rFonts w:ascii="Arial" w:hAnsi="Arial"/>
          <w:b w:val="0"/>
          <w:sz w:val="20"/>
        </w:rPr>
        <w:t>Commonwealth</w:t>
      </w:r>
      <w:r w:rsidRPr="003225C0">
        <w:rPr>
          <w:rStyle w:val="StyleBold"/>
          <w:rFonts w:ascii="Arial" w:hAnsi="Arial"/>
          <w:b w:val="0"/>
          <w:sz w:val="20"/>
        </w:rPr>
        <w:t xml:space="preserve"> work health and safety laws.</w:t>
      </w:r>
    </w:p>
    <w:p w:rsidR="006B6104" w:rsidRPr="003C7763" w:rsidRDefault="006B6104" w:rsidP="006B6104">
      <w:pPr>
        <w:ind w:left="1418"/>
        <w:rPr>
          <w:rStyle w:val="StyleBold"/>
          <w:rFonts w:ascii="Arial" w:hAnsi="Arial"/>
          <w:b w:val="0"/>
          <w:sz w:val="20"/>
        </w:rPr>
      </w:pPr>
      <w:r>
        <w:rPr>
          <w:rStyle w:val="StyleBold"/>
          <w:rFonts w:ascii="Arial" w:hAnsi="Arial"/>
          <w:sz w:val="20"/>
        </w:rPr>
        <w:t xml:space="preserve">Planning Proposal </w:t>
      </w:r>
      <w:r w:rsidRPr="000300BC">
        <w:rPr>
          <w:rStyle w:val="StyleBold"/>
          <w:rFonts w:ascii="Arial" w:hAnsi="Arial"/>
          <w:sz w:val="20"/>
        </w:rPr>
        <w:t>Submi</w:t>
      </w:r>
      <w:r w:rsidRPr="003433EA">
        <w:rPr>
          <w:rStyle w:val="StyleBold"/>
          <w:rFonts w:ascii="Arial" w:hAnsi="Arial"/>
          <w:sz w:val="20"/>
        </w:rPr>
        <w:t>ssion</w:t>
      </w:r>
      <w:r w:rsidRPr="000300BC">
        <w:rPr>
          <w:rStyle w:val="StyleBold"/>
          <w:rFonts w:ascii="Arial" w:hAnsi="Arial"/>
          <w:sz w:val="20"/>
        </w:rPr>
        <w:t xml:space="preserve"> </w:t>
      </w:r>
      <w:r>
        <w:rPr>
          <w:rStyle w:val="StyleBold"/>
          <w:rFonts w:ascii="Arial" w:hAnsi="Arial"/>
          <w:b w:val="0"/>
          <w:sz w:val="20"/>
        </w:rPr>
        <w:t xml:space="preserve">means </w:t>
      </w:r>
      <w:r>
        <w:rPr>
          <w:bCs/>
        </w:rPr>
        <w:t>the written submission made by the Developer to the Council on [</w:t>
      </w:r>
      <w:r w:rsidRPr="006B6104">
        <w:rPr>
          <w:bCs/>
          <w:highlight w:val="yellow"/>
        </w:rPr>
        <w:t>date</w:t>
      </w:r>
      <w:r>
        <w:rPr>
          <w:bCs/>
        </w:rPr>
        <w:t>] and endorsed by the Council on [</w:t>
      </w:r>
      <w:r w:rsidRPr="006B6104">
        <w:rPr>
          <w:bCs/>
          <w:highlight w:val="yellow"/>
        </w:rPr>
        <w:t>date</w:t>
      </w:r>
      <w:r>
        <w:rPr>
          <w:bCs/>
        </w:rPr>
        <w:t>] requesting the Council to prepare a Planning Proposal for the Land under s3.33 of the Act</w:t>
      </w:r>
      <w:r w:rsidRPr="003C7763">
        <w:rPr>
          <w:rStyle w:val="StyleBold"/>
          <w:rFonts w:ascii="Arial" w:hAnsi="Arial"/>
          <w:b w:val="0"/>
          <w:sz w:val="20"/>
        </w:rPr>
        <w:t>.</w:t>
      </w:r>
    </w:p>
    <w:p w:rsidR="00F81070" w:rsidRDefault="00583972" w:rsidP="00F81070">
      <w:pPr>
        <w:ind w:left="1418"/>
        <w:rPr>
          <w:rStyle w:val="StyleBold"/>
          <w:rFonts w:ascii="Arial" w:hAnsi="Arial"/>
          <w:b w:val="0"/>
          <w:sz w:val="20"/>
        </w:rPr>
      </w:pPr>
      <w:r>
        <w:rPr>
          <w:rStyle w:val="StyleBold"/>
          <w:rFonts w:ascii="Arial" w:hAnsi="Arial"/>
          <w:sz w:val="20"/>
        </w:rPr>
        <w:t>Rectification Notice</w:t>
      </w:r>
      <w:r>
        <w:rPr>
          <w:rStyle w:val="StyleBold"/>
          <w:rFonts w:ascii="Arial" w:hAnsi="Arial"/>
          <w:b w:val="0"/>
          <w:sz w:val="20"/>
        </w:rPr>
        <w:t xml:space="preserve"> means a notice in writing: </w:t>
      </w:r>
    </w:p>
    <w:p w:rsidR="00F81070" w:rsidRDefault="00583972" w:rsidP="00F81070">
      <w:pPr>
        <w:tabs>
          <w:tab w:val="left" w:pos="1985"/>
        </w:tabs>
        <w:ind w:left="1985" w:hanging="567"/>
        <w:rPr>
          <w:rStyle w:val="StyleBold"/>
          <w:rFonts w:ascii="Arial" w:hAnsi="Arial"/>
          <w:b w:val="0"/>
          <w:sz w:val="20"/>
        </w:rPr>
      </w:pPr>
      <w:r>
        <w:rPr>
          <w:rStyle w:val="StyleBold"/>
          <w:rFonts w:ascii="Arial" w:hAnsi="Arial"/>
          <w:b w:val="0"/>
          <w:sz w:val="20"/>
        </w:rPr>
        <w:t>(a)</w:t>
      </w:r>
      <w:r>
        <w:rPr>
          <w:rStyle w:val="StyleBold"/>
          <w:rFonts w:ascii="Arial" w:hAnsi="Arial"/>
          <w:b w:val="0"/>
          <w:sz w:val="20"/>
        </w:rPr>
        <w:tab/>
        <w:t xml:space="preserve">identifying the nature and extent of a </w:t>
      </w:r>
      <w:r w:rsidR="004E73DC">
        <w:rPr>
          <w:rStyle w:val="StyleBold"/>
          <w:rFonts w:ascii="Arial" w:hAnsi="Arial"/>
          <w:b w:val="0"/>
          <w:sz w:val="20"/>
        </w:rPr>
        <w:t>D</w:t>
      </w:r>
      <w:r>
        <w:rPr>
          <w:rStyle w:val="StyleBold"/>
          <w:rFonts w:ascii="Arial" w:hAnsi="Arial"/>
          <w:b w:val="0"/>
          <w:sz w:val="20"/>
        </w:rPr>
        <w:t>efect,</w:t>
      </w:r>
    </w:p>
    <w:p w:rsidR="00F81070" w:rsidRDefault="00583972" w:rsidP="00F81070">
      <w:pPr>
        <w:tabs>
          <w:tab w:val="left" w:pos="1985"/>
        </w:tabs>
        <w:ind w:left="1985" w:hanging="567"/>
        <w:rPr>
          <w:rStyle w:val="StyleBold"/>
          <w:rFonts w:ascii="Arial" w:hAnsi="Arial"/>
          <w:b w:val="0"/>
          <w:sz w:val="20"/>
        </w:rPr>
      </w:pPr>
      <w:r>
        <w:rPr>
          <w:rStyle w:val="StyleBold"/>
          <w:rFonts w:ascii="Arial" w:hAnsi="Arial"/>
          <w:b w:val="0"/>
          <w:sz w:val="20"/>
        </w:rPr>
        <w:t>(b)</w:t>
      </w:r>
      <w:r>
        <w:rPr>
          <w:rStyle w:val="StyleBold"/>
          <w:rFonts w:ascii="Arial" w:hAnsi="Arial"/>
          <w:b w:val="0"/>
          <w:sz w:val="20"/>
        </w:rPr>
        <w:tab/>
        <w:t xml:space="preserve">specifying the works or actions that are required to </w:t>
      </w:r>
      <w:r w:rsidR="004E73DC">
        <w:rPr>
          <w:rStyle w:val="StyleBold"/>
          <w:rFonts w:ascii="Arial" w:hAnsi="Arial"/>
          <w:b w:val="0"/>
          <w:sz w:val="20"/>
        </w:rPr>
        <w:t>R</w:t>
      </w:r>
      <w:r>
        <w:rPr>
          <w:rStyle w:val="StyleBold"/>
          <w:rFonts w:ascii="Arial" w:hAnsi="Arial"/>
          <w:b w:val="0"/>
          <w:sz w:val="20"/>
        </w:rPr>
        <w:t xml:space="preserve">ectify the </w:t>
      </w:r>
      <w:r w:rsidR="004E73DC">
        <w:rPr>
          <w:rStyle w:val="StyleBold"/>
          <w:rFonts w:ascii="Arial" w:hAnsi="Arial"/>
          <w:b w:val="0"/>
          <w:sz w:val="20"/>
        </w:rPr>
        <w:t>D</w:t>
      </w:r>
      <w:r>
        <w:rPr>
          <w:rStyle w:val="StyleBold"/>
          <w:rFonts w:ascii="Arial" w:hAnsi="Arial"/>
          <w:b w:val="0"/>
          <w:sz w:val="20"/>
        </w:rPr>
        <w:t>efect,</w:t>
      </w:r>
    </w:p>
    <w:p w:rsidR="00F81070" w:rsidRPr="00C55B6C" w:rsidRDefault="00583972" w:rsidP="00F81070">
      <w:pPr>
        <w:tabs>
          <w:tab w:val="left" w:pos="1985"/>
        </w:tabs>
        <w:ind w:left="1985" w:hanging="567"/>
        <w:rPr>
          <w:rStyle w:val="StyleBold"/>
          <w:rFonts w:ascii="Arial" w:hAnsi="Arial"/>
          <w:b w:val="0"/>
          <w:sz w:val="20"/>
        </w:rPr>
      </w:pPr>
      <w:r>
        <w:rPr>
          <w:rStyle w:val="StyleBold"/>
          <w:rFonts w:ascii="Arial" w:hAnsi="Arial"/>
          <w:b w:val="0"/>
          <w:sz w:val="20"/>
        </w:rPr>
        <w:t>(c)</w:t>
      </w:r>
      <w:r>
        <w:rPr>
          <w:rStyle w:val="StyleBold"/>
          <w:rFonts w:ascii="Arial" w:hAnsi="Arial"/>
          <w:b w:val="0"/>
          <w:sz w:val="20"/>
        </w:rPr>
        <w:tab/>
        <w:t xml:space="preserve">specifying the date by which or the period within which the </w:t>
      </w:r>
      <w:r w:rsidR="004E73DC">
        <w:rPr>
          <w:rStyle w:val="StyleBold"/>
          <w:rFonts w:ascii="Arial" w:hAnsi="Arial"/>
          <w:b w:val="0"/>
          <w:sz w:val="20"/>
        </w:rPr>
        <w:t>D</w:t>
      </w:r>
      <w:r>
        <w:rPr>
          <w:rStyle w:val="StyleBold"/>
          <w:rFonts w:ascii="Arial" w:hAnsi="Arial"/>
          <w:b w:val="0"/>
          <w:sz w:val="20"/>
        </w:rPr>
        <w:t>efect is to be rectified.</w:t>
      </w:r>
    </w:p>
    <w:p w:rsidR="00F81070" w:rsidRPr="00F81070" w:rsidRDefault="00583972" w:rsidP="00F81070">
      <w:pPr>
        <w:ind w:left="1418"/>
        <w:rPr>
          <w:rStyle w:val="StyleBold"/>
          <w:rFonts w:ascii="Arial" w:hAnsi="Arial"/>
          <w:b w:val="0"/>
          <w:sz w:val="20"/>
        </w:rPr>
      </w:pPr>
      <w:r>
        <w:rPr>
          <w:rStyle w:val="StyleBold"/>
          <w:rFonts w:ascii="Arial" w:hAnsi="Arial"/>
          <w:sz w:val="20"/>
        </w:rPr>
        <w:t>Rectify</w:t>
      </w:r>
      <w:r>
        <w:rPr>
          <w:rStyle w:val="StyleBold"/>
          <w:rFonts w:ascii="Arial" w:hAnsi="Arial"/>
          <w:b w:val="0"/>
          <w:sz w:val="20"/>
        </w:rPr>
        <w:t xml:space="preserve"> means rectify, remedy or correct.</w:t>
      </w:r>
    </w:p>
    <w:p w:rsidR="00C567A0" w:rsidRDefault="00583972" w:rsidP="004E271E">
      <w:pPr>
        <w:ind w:left="1418"/>
        <w:rPr>
          <w:bCs/>
        </w:rPr>
      </w:pPr>
      <w:r w:rsidRPr="00B81E38">
        <w:rPr>
          <w:rStyle w:val="StyleBold"/>
          <w:rFonts w:ascii="Arial" w:hAnsi="Arial"/>
          <w:sz w:val="20"/>
        </w:rPr>
        <w:t xml:space="preserve">Regulation </w:t>
      </w:r>
      <w:r>
        <w:rPr>
          <w:bCs/>
        </w:rPr>
        <w:t xml:space="preserve">means the </w:t>
      </w:r>
      <w:r>
        <w:rPr>
          <w:i/>
        </w:rPr>
        <w:t>Environmental Planning and Assessment Regulation 2000</w:t>
      </w:r>
      <w:r>
        <w:rPr>
          <w:bCs/>
        </w:rPr>
        <w:t>.</w:t>
      </w:r>
    </w:p>
    <w:p w:rsidR="00DC4192" w:rsidRDefault="00583972" w:rsidP="00F81070">
      <w:pPr>
        <w:ind w:left="1418"/>
      </w:pPr>
      <w:r w:rsidRPr="00486CEE">
        <w:rPr>
          <w:b/>
        </w:rPr>
        <w:t>Security</w:t>
      </w:r>
      <w:r>
        <w:t xml:space="preserve"> </w:t>
      </w:r>
      <w:r w:rsidRPr="00206FD8">
        <w:rPr>
          <w:rStyle w:val="StyleBold"/>
          <w:rFonts w:ascii="Arial" w:hAnsi="Arial"/>
          <w:b w:val="0"/>
          <w:sz w:val="20"/>
        </w:rPr>
        <w:t>m</w:t>
      </w:r>
      <w:r>
        <w:t>eans</w:t>
      </w:r>
      <w:r w:rsidR="00C567A0">
        <w:t xml:space="preserve"> a</w:t>
      </w:r>
      <w:r w:rsidR="001F6283">
        <w:t xml:space="preserve"> cash deposit, or</w:t>
      </w:r>
      <w:r w:rsidR="00C567A0">
        <w:t xml:space="preserve"> Bank Guarantee</w:t>
      </w:r>
      <w:r w:rsidR="001F6283">
        <w:t xml:space="preserve"> or bond</w:t>
      </w:r>
      <w:r w:rsidR="00663A1E">
        <w:t xml:space="preserve"> </w:t>
      </w:r>
      <w:r w:rsidR="001F6283">
        <w:t xml:space="preserve">issued by a financial institution approved by the Council, </w:t>
      </w:r>
      <w:r w:rsidR="00663A1E">
        <w:t>or other form of security to the satisfaction of the Council</w:t>
      </w:r>
      <w:r w:rsidR="001F6283">
        <w:t>,</w:t>
      </w:r>
      <w:r w:rsidR="00F81070" w:rsidRPr="00F81070">
        <w:t xml:space="preserve"> </w:t>
      </w:r>
      <w:r w:rsidR="00F81070">
        <w:t xml:space="preserve">indexed in accordance with </w:t>
      </w:r>
      <w:r w:rsidR="00BE66D1">
        <w:t>the CPI</w:t>
      </w:r>
      <w:r w:rsidR="00F81070">
        <w:t xml:space="preserve"> from the date of this Deed.</w:t>
      </w:r>
    </w:p>
    <w:p w:rsidR="00F81070" w:rsidRPr="00F81070" w:rsidRDefault="00583972" w:rsidP="004E271E">
      <w:pPr>
        <w:ind w:left="1418"/>
        <w:rPr>
          <w:rStyle w:val="StyleBold"/>
          <w:rFonts w:ascii="Arial" w:hAnsi="Arial"/>
          <w:b w:val="0"/>
          <w:sz w:val="20"/>
        </w:rPr>
      </w:pPr>
      <w:r>
        <w:rPr>
          <w:rStyle w:val="StyleBold"/>
          <w:rFonts w:ascii="Arial" w:hAnsi="Arial"/>
          <w:sz w:val="20"/>
        </w:rPr>
        <w:t>Stage</w:t>
      </w:r>
      <w:r>
        <w:rPr>
          <w:rStyle w:val="StyleBold"/>
          <w:rFonts w:ascii="Arial" w:hAnsi="Arial"/>
          <w:b w:val="0"/>
          <w:sz w:val="20"/>
        </w:rPr>
        <w:t xml:space="preserve"> means a stage of </w:t>
      </w:r>
      <w:r w:rsidR="00FB4893">
        <w:rPr>
          <w:rStyle w:val="StyleBold"/>
          <w:rFonts w:ascii="Arial" w:hAnsi="Arial"/>
          <w:b w:val="0"/>
          <w:sz w:val="20"/>
        </w:rPr>
        <w:t>the Development</w:t>
      </w:r>
      <w:r>
        <w:rPr>
          <w:rStyle w:val="StyleBold"/>
          <w:rFonts w:ascii="Arial" w:hAnsi="Arial"/>
          <w:b w:val="0"/>
          <w:sz w:val="20"/>
        </w:rPr>
        <w:t xml:space="preserve"> approved by a Development Consent</w:t>
      </w:r>
      <w:r w:rsidR="00FB4893">
        <w:rPr>
          <w:rStyle w:val="StyleBold"/>
          <w:rFonts w:ascii="Arial" w:hAnsi="Arial"/>
          <w:b w:val="0"/>
          <w:sz w:val="20"/>
        </w:rPr>
        <w:t xml:space="preserve"> </w:t>
      </w:r>
      <w:r>
        <w:rPr>
          <w:rStyle w:val="StyleBold"/>
          <w:rFonts w:ascii="Arial" w:hAnsi="Arial"/>
          <w:b w:val="0"/>
          <w:sz w:val="20"/>
        </w:rPr>
        <w:t xml:space="preserve">or otherwise approved in writing by the Council for the purposes of this </w:t>
      </w:r>
      <w:r w:rsidR="00DB79F7">
        <w:rPr>
          <w:rStyle w:val="StyleBold"/>
          <w:rFonts w:ascii="Arial" w:hAnsi="Arial"/>
          <w:b w:val="0"/>
          <w:sz w:val="20"/>
        </w:rPr>
        <w:t>Deed</w:t>
      </w:r>
      <w:r>
        <w:rPr>
          <w:rStyle w:val="StyleBold"/>
          <w:rFonts w:ascii="Arial" w:hAnsi="Arial"/>
          <w:b w:val="0"/>
          <w:sz w:val="20"/>
        </w:rPr>
        <w:t xml:space="preserve">.  </w:t>
      </w:r>
    </w:p>
    <w:p w:rsidR="00E27D7C" w:rsidRDefault="00583972" w:rsidP="004E271E">
      <w:pPr>
        <w:ind w:left="1418"/>
        <w:rPr>
          <w:rStyle w:val="StyleBold"/>
          <w:rFonts w:ascii="Arial" w:hAnsi="Arial"/>
          <w:sz w:val="20"/>
        </w:rPr>
      </w:pPr>
      <w:r>
        <w:rPr>
          <w:rStyle w:val="StyleBold"/>
          <w:rFonts w:ascii="Arial" w:hAnsi="Arial"/>
          <w:sz w:val="20"/>
        </w:rPr>
        <w:t xml:space="preserve">Subdivision Certificate </w:t>
      </w:r>
      <w:r>
        <w:rPr>
          <w:rStyle w:val="StyleBold"/>
          <w:rFonts w:ascii="Arial" w:hAnsi="Arial"/>
          <w:b w:val="0"/>
          <w:sz w:val="20"/>
        </w:rPr>
        <w:t xml:space="preserve">has the same meaning as in the </w:t>
      </w:r>
      <w:r w:rsidRPr="005400AA">
        <w:rPr>
          <w:rStyle w:val="StyleBold"/>
          <w:rFonts w:ascii="Arial" w:hAnsi="Arial"/>
          <w:b w:val="0"/>
          <w:sz w:val="20"/>
        </w:rPr>
        <w:t>Act.</w:t>
      </w:r>
      <w:r w:rsidR="005400AA" w:rsidRPr="005400AA">
        <w:rPr>
          <w:bCs/>
        </w:rPr>
        <w:t xml:space="preserve"> [</w:t>
      </w:r>
      <w:r w:rsidR="005400AA" w:rsidRPr="005400AA">
        <w:rPr>
          <w:b/>
          <w:bCs/>
          <w:highlight w:val="yellow"/>
        </w:rPr>
        <w:t>Drafting Note</w:t>
      </w:r>
      <w:r w:rsidR="005400AA" w:rsidRPr="005400AA">
        <w:rPr>
          <w:rStyle w:val="StyleBold"/>
          <w:rFonts w:ascii="Arial" w:hAnsi="Arial"/>
          <w:b w:val="0"/>
          <w:sz w:val="20"/>
          <w:highlight w:val="yellow"/>
        </w:rPr>
        <w:t>. This definition needs to be amended if the Development involves strata subdivision]</w:t>
      </w:r>
      <w:r w:rsidR="005400AA">
        <w:rPr>
          <w:rStyle w:val="StyleBold"/>
          <w:rFonts w:ascii="Arial" w:hAnsi="Arial"/>
          <w:b w:val="0"/>
          <w:sz w:val="20"/>
        </w:rPr>
        <w:t>.</w:t>
      </w:r>
    </w:p>
    <w:p w:rsidR="0055345B" w:rsidRPr="00333E7D" w:rsidRDefault="0055345B" w:rsidP="0055345B">
      <w:pPr>
        <w:ind w:left="1418"/>
      </w:pPr>
      <w:r>
        <w:rPr>
          <w:b/>
        </w:rPr>
        <w:t xml:space="preserve">WHS Law </w:t>
      </w:r>
      <w:r>
        <w:t xml:space="preserve">means the </w:t>
      </w:r>
      <w:r w:rsidRPr="004A4895">
        <w:rPr>
          <w:i/>
        </w:rPr>
        <w:t>Work Health and Safety Act 2011</w:t>
      </w:r>
      <w:r>
        <w:t xml:space="preserve"> (NSW) and </w:t>
      </w:r>
      <w:r w:rsidRPr="004A4895">
        <w:rPr>
          <w:i/>
        </w:rPr>
        <w:t>Work Health and Safety Regulation 2011</w:t>
      </w:r>
      <w:r>
        <w:t xml:space="preserve"> (NSW).</w:t>
      </w:r>
    </w:p>
    <w:p w:rsidR="004E271E" w:rsidRDefault="00583972" w:rsidP="004E271E">
      <w:pPr>
        <w:ind w:left="1418"/>
        <w:rPr>
          <w:bCs/>
        </w:rPr>
      </w:pPr>
      <w:r w:rsidRPr="00B81E38">
        <w:rPr>
          <w:rStyle w:val="StyleBold"/>
          <w:rFonts w:ascii="Arial" w:hAnsi="Arial"/>
          <w:sz w:val="20"/>
        </w:rPr>
        <w:t xml:space="preserve">Work </w:t>
      </w:r>
      <w:r>
        <w:rPr>
          <w:bCs/>
        </w:rPr>
        <w:t xml:space="preserve">means the physical result of any building, engineering or construction </w:t>
      </w:r>
      <w:r w:rsidR="00F81070">
        <w:rPr>
          <w:bCs/>
        </w:rPr>
        <w:t>work in, on, over or under land.</w:t>
      </w:r>
    </w:p>
    <w:p w:rsidR="004E271E" w:rsidRDefault="00583972" w:rsidP="002E3BB7">
      <w:pPr>
        <w:pStyle w:val="LTLNumberingDocumentStyle"/>
        <w:numPr>
          <w:ilvl w:val="1"/>
          <w:numId w:val="17"/>
        </w:numPr>
      </w:pPr>
      <w:r>
        <w:t xml:space="preserve">In the interpretation of this </w:t>
      </w:r>
      <w:r w:rsidR="00180FD8">
        <w:t>Deed</w:t>
      </w:r>
      <w:r>
        <w:t>, the following provisions apply unless the context otherwise requires:</w:t>
      </w:r>
    </w:p>
    <w:p w:rsidR="004E271E" w:rsidRDefault="00583972" w:rsidP="00844861">
      <w:pPr>
        <w:pStyle w:val="LTLNumberingDocumentStyle"/>
        <w:numPr>
          <w:ilvl w:val="2"/>
          <w:numId w:val="17"/>
        </w:numPr>
      </w:pPr>
      <w:r>
        <w:lastRenderedPageBreak/>
        <w:t xml:space="preserve">Headings are inserted for convenience only and do not affect the interpretation of this </w:t>
      </w:r>
      <w:r w:rsidR="00180FD8">
        <w:t>Deed</w:t>
      </w:r>
      <w:r>
        <w:t>.</w:t>
      </w:r>
    </w:p>
    <w:p w:rsidR="004E271E" w:rsidRDefault="00583972" w:rsidP="00844861">
      <w:pPr>
        <w:pStyle w:val="LTLNumberingDocumentStyle"/>
        <w:numPr>
          <w:ilvl w:val="2"/>
          <w:numId w:val="17"/>
        </w:numPr>
      </w:pPr>
      <w:r>
        <w:t xml:space="preserve">A reference in this </w:t>
      </w:r>
      <w:r w:rsidR="00180FD8">
        <w:t>Deed</w:t>
      </w:r>
      <w:r>
        <w:t xml:space="preserve"> to a business day means a day other than a Saturday or Sunday on which banks are open for business generally in </w:t>
      </w:r>
      <w:smartTag w:uri="urn:schemas-microsoft-com:office:smarttags" w:element="place">
        <w:smartTag w:uri="urn:schemas-microsoft-com:office:smarttags" w:element="City">
          <w:r>
            <w:t>Sydney</w:t>
          </w:r>
        </w:smartTag>
      </w:smartTag>
      <w:r>
        <w:t>.</w:t>
      </w:r>
    </w:p>
    <w:p w:rsidR="004E271E" w:rsidRDefault="00583972" w:rsidP="00844861">
      <w:pPr>
        <w:pStyle w:val="LTLNumberingDocumentStyle"/>
        <w:numPr>
          <w:ilvl w:val="2"/>
          <w:numId w:val="17"/>
        </w:numPr>
      </w:pPr>
      <w:r>
        <w:t xml:space="preserve">If the day on which any act, matter or thing is to be done under this </w:t>
      </w:r>
      <w:r w:rsidR="00180FD8">
        <w:t>Deed</w:t>
      </w:r>
      <w:r>
        <w:t xml:space="preserve"> is not a business day, the act, matter or thing must be done on the next business day.</w:t>
      </w:r>
    </w:p>
    <w:p w:rsidR="004E271E" w:rsidRDefault="00583972" w:rsidP="00844861">
      <w:pPr>
        <w:pStyle w:val="LTLNumberingDocumentStyle"/>
        <w:numPr>
          <w:ilvl w:val="2"/>
          <w:numId w:val="17"/>
        </w:numPr>
      </w:pPr>
      <w:r>
        <w:t xml:space="preserve">A reference in this </w:t>
      </w:r>
      <w:r w:rsidR="00180FD8">
        <w:t>Deed</w:t>
      </w:r>
      <w:r>
        <w:t xml:space="preserve"> to dollars or $ means Australian dollars and all amounts payable under this </w:t>
      </w:r>
      <w:r w:rsidR="00180FD8">
        <w:t>Deed</w:t>
      </w:r>
      <w:r>
        <w:t xml:space="preserve"> are payable in Australian dollars.</w:t>
      </w:r>
    </w:p>
    <w:p w:rsidR="00EA494D" w:rsidRDefault="00583972" w:rsidP="00844861">
      <w:pPr>
        <w:pStyle w:val="LTLNumberingDocumentStyle"/>
        <w:numPr>
          <w:ilvl w:val="2"/>
          <w:numId w:val="17"/>
        </w:numPr>
      </w:pPr>
      <w:r>
        <w:t xml:space="preserve">A reference in this </w:t>
      </w:r>
      <w:r w:rsidR="00180FD8">
        <w:t>Deed</w:t>
      </w:r>
      <w:r>
        <w:t xml:space="preserve"> to a $ value relating to a Development Contribution is a reference to the value exclusive of GST.</w:t>
      </w:r>
    </w:p>
    <w:p w:rsidR="004E271E" w:rsidRDefault="00583972" w:rsidP="00844861">
      <w:pPr>
        <w:pStyle w:val="LTLNumberingDocumentStyle"/>
        <w:numPr>
          <w:ilvl w:val="2"/>
          <w:numId w:val="17"/>
        </w:numPr>
      </w:pPr>
      <w:r>
        <w:t xml:space="preserve">A reference in this </w:t>
      </w:r>
      <w:r w:rsidR="00180FD8">
        <w:t>Deed</w:t>
      </w:r>
      <w:r>
        <w:t xml:space="preserve"> to any law, legislation or legislative provision includes any statutory modification, amendment or re-enactment, and any subordinate legislation or regulations issued under that legislation or legislative provision.</w:t>
      </w:r>
    </w:p>
    <w:p w:rsidR="004E271E" w:rsidRDefault="00583972" w:rsidP="00844861">
      <w:pPr>
        <w:pStyle w:val="LTLNumberingDocumentStyle"/>
        <w:numPr>
          <w:ilvl w:val="2"/>
          <w:numId w:val="17"/>
        </w:numPr>
      </w:pPr>
      <w:r>
        <w:t xml:space="preserve">A reference in this </w:t>
      </w:r>
      <w:r w:rsidR="00180FD8">
        <w:t>Deed</w:t>
      </w:r>
      <w:r>
        <w:t xml:space="preserve"> to any agreement, deed or document is to that agreement, deed or document as amended, novated, supplemented or replaced.</w:t>
      </w:r>
    </w:p>
    <w:p w:rsidR="004E271E" w:rsidRDefault="00583972" w:rsidP="00844861">
      <w:pPr>
        <w:pStyle w:val="LTLNumberingDocumentStyle"/>
        <w:numPr>
          <w:ilvl w:val="2"/>
          <w:numId w:val="17"/>
        </w:numPr>
      </w:pPr>
      <w:r>
        <w:t xml:space="preserve">A reference to a clause, part, schedule or attachment is a reference to a clause, part, schedule or attachment of or to this </w:t>
      </w:r>
      <w:r w:rsidR="00180FD8">
        <w:t>Deed</w:t>
      </w:r>
      <w:r>
        <w:t>.</w:t>
      </w:r>
    </w:p>
    <w:p w:rsidR="004E271E" w:rsidRDefault="00583972" w:rsidP="00844861">
      <w:pPr>
        <w:pStyle w:val="LTLNumberingDocumentStyle"/>
        <w:numPr>
          <w:ilvl w:val="2"/>
          <w:numId w:val="17"/>
        </w:numPr>
      </w:pPr>
      <w:r>
        <w:t>An expression importing a natural person includes any company, trust, partnership, joint venture, association, body corporate or governmental agency.</w:t>
      </w:r>
    </w:p>
    <w:p w:rsidR="004E271E" w:rsidRDefault="00583972" w:rsidP="00844861">
      <w:pPr>
        <w:pStyle w:val="LTLNumberingDocumentStyle"/>
        <w:numPr>
          <w:ilvl w:val="2"/>
          <w:numId w:val="17"/>
        </w:numPr>
      </w:pPr>
      <w:r>
        <w:t>Where a word or phrase is given a defined meaning, another part of speech or other grammatical form in respect of that word or phrase has a corresponding meaning.</w:t>
      </w:r>
    </w:p>
    <w:p w:rsidR="004E271E" w:rsidRDefault="00583972" w:rsidP="00844861">
      <w:pPr>
        <w:pStyle w:val="LTLNumberingDocumentStyle"/>
        <w:numPr>
          <w:ilvl w:val="2"/>
          <w:numId w:val="17"/>
        </w:numPr>
      </w:pPr>
      <w:r>
        <w:t>A word which denotes the singular denotes the plural, a word which denotes the plural denotes the singular, and a reference to any gender denotes the other genders.</w:t>
      </w:r>
    </w:p>
    <w:p w:rsidR="004E271E" w:rsidRDefault="00583972" w:rsidP="00844861">
      <w:pPr>
        <w:pStyle w:val="LTLNumberingDocumentStyle"/>
        <w:numPr>
          <w:ilvl w:val="2"/>
          <w:numId w:val="17"/>
        </w:numPr>
      </w:pPr>
      <w:r>
        <w:t>References to the word ‘include’ or ‘including’ are to be construed without limitation.</w:t>
      </w:r>
    </w:p>
    <w:p w:rsidR="004E271E" w:rsidRDefault="00583972" w:rsidP="00844861">
      <w:pPr>
        <w:pStyle w:val="LTLNumberingDocumentStyle"/>
        <w:numPr>
          <w:ilvl w:val="2"/>
          <w:numId w:val="17"/>
        </w:numPr>
      </w:pPr>
      <w:r>
        <w:t xml:space="preserve">A reference to this </w:t>
      </w:r>
      <w:r w:rsidR="00180FD8">
        <w:t>Deed</w:t>
      </w:r>
      <w:r>
        <w:t xml:space="preserve"> includes the agreement recorded in this </w:t>
      </w:r>
      <w:r w:rsidR="00180FD8">
        <w:t>Deed</w:t>
      </w:r>
      <w:r>
        <w:t>.</w:t>
      </w:r>
    </w:p>
    <w:p w:rsidR="00454D82" w:rsidRDefault="00583972" w:rsidP="00454D82">
      <w:pPr>
        <w:pStyle w:val="LTLNumberingDocumentStyle"/>
        <w:numPr>
          <w:ilvl w:val="2"/>
          <w:numId w:val="17"/>
        </w:numPr>
      </w:pPr>
      <w:r>
        <w:t xml:space="preserve">A reference to a </w:t>
      </w:r>
      <w:r w:rsidR="004C4639">
        <w:t>P</w:t>
      </w:r>
      <w:r>
        <w:t xml:space="preserve">arty to this </w:t>
      </w:r>
      <w:r w:rsidR="00180FD8">
        <w:t>Deed</w:t>
      </w:r>
      <w:r>
        <w:t xml:space="preserve"> includes a reference to the </w:t>
      </w:r>
      <w:r w:rsidR="00B11CA7">
        <w:t>employees</w:t>
      </w:r>
      <w:r>
        <w:t xml:space="preserve">, agents and contractors of the </w:t>
      </w:r>
      <w:r w:rsidR="005230B2">
        <w:t>P</w:t>
      </w:r>
      <w:r>
        <w:t xml:space="preserve">arty, the </w:t>
      </w:r>
      <w:r w:rsidR="005230B2">
        <w:t>P</w:t>
      </w:r>
      <w:r>
        <w:t>arty’s successors and assigns</w:t>
      </w:r>
      <w:r w:rsidR="005230B2">
        <w:t>.</w:t>
      </w:r>
    </w:p>
    <w:p w:rsidR="00454D82" w:rsidRDefault="00583972" w:rsidP="00454D82">
      <w:pPr>
        <w:pStyle w:val="LTLNumberingDocumentStyle"/>
        <w:numPr>
          <w:ilvl w:val="2"/>
          <w:numId w:val="17"/>
        </w:numPr>
      </w:pPr>
      <w:r>
        <w:t>A reference to ‘dedicate’ or ‘dedication’ in relation to land is a reference to dedicate or dedication free of cost.</w:t>
      </w:r>
    </w:p>
    <w:p w:rsidR="004E271E" w:rsidRDefault="00583972" w:rsidP="00844861">
      <w:pPr>
        <w:pStyle w:val="LTLNumberingDocumentStyle"/>
        <w:numPr>
          <w:ilvl w:val="2"/>
          <w:numId w:val="17"/>
        </w:numPr>
      </w:pPr>
      <w:r>
        <w:t xml:space="preserve">Any schedules, appendices and attachments form part of this </w:t>
      </w:r>
      <w:r w:rsidR="00180FD8">
        <w:t>Deed</w:t>
      </w:r>
      <w:r>
        <w:t>.</w:t>
      </w:r>
    </w:p>
    <w:p w:rsidR="000136DB" w:rsidRDefault="00583972" w:rsidP="00844861">
      <w:pPr>
        <w:pStyle w:val="LTLNumberingDocumentStyle"/>
        <w:numPr>
          <w:ilvl w:val="2"/>
          <w:numId w:val="17"/>
        </w:numPr>
      </w:pPr>
      <w:r>
        <w:t xml:space="preserve">Notes appearing in this </w:t>
      </w:r>
      <w:r w:rsidR="00180FD8">
        <w:t>Deed</w:t>
      </w:r>
      <w:r>
        <w:t xml:space="preserve"> </w:t>
      </w:r>
      <w:r w:rsidR="004D10CC">
        <w:t>are</w:t>
      </w:r>
      <w:r>
        <w:t xml:space="preserve"> operative provisions of this </w:t>
      </w:r>
      <w:r w:rsidR="00180FD8">
        <w:t>Deed</w:t>
      </w:r>
      <w:r>
        <w:t>.</w:t>
      </w:r>
    </w:p>
    <w:p w:rsidR="008F377B" w:rsidRDefault="00583972" w:rsidP="005330DC">
      <w:pPr>
        <w:pStyle w:val="StyleLTLNumberingDocumentStyleBoldLinespacing15lines"/>
        <w:keepNext/>
        <w:outlineLvl w:val="2"/>
      </w:pPr>
      <w:bookmarkStart w:id="21" w:name="_Toc527091"/>
      <w:bookmarkStart w:id="22" w:name="_Toc336246202"/>
      <w:bookmarkStart w:id="23" w:name="_Toc14251969"/>
      <w:r>
        <w:t>Status of this Deed</w:t>
      </w:r>
      <w:bookmarkEnd w:id="21"/>
      <w:bookmarkEnd w:id="23"/>
    </w:p>
    <w:p w:rsidR="008F377B" w:rsidRDefault="00583972" w:rsidP="008F377B">
      <w:pPr>
        <w:pStyle w:val="LTLNumberingDocumentStyle"/>
        <w:numPr>
          <w:ilvl w:val="1"/>
          <w:numId w:val="17"/>
        </w:numPr>
      </w:pPr>
      <w:r>
        <w:t xml:space="preserve">This Deed is a planning agreement within the meaning of </w:t>
      </w:r>
      <w:r w:rsidR="000D78AE">
        <w:t>s7.4</w:t>
      </w:r>
      <w:r>
        <w:t>(1) of the Act.</w:t>
      </w:r>
    </w:p>
    <w:p w:rsidR="006B6104" w:rsidRDefault="006B6104" w:rsidP="006B6104">
      <w:pPr>
        <w:pStyle w:val="StyleLTLNumberingDocumentStyleLinespacing15lines"/>
        <w:numPr>
          <w:ilvl w:val="1"/>
          <w:numId w:val="17"/>
        </w:numPr>
      </w:pPr>
      <w:r>
        <w:lastRenderedPageBreak/>
        <w:t>The Developer agrees that this deed operates as a deed poll in favour of the Council on and from the date of execution of this deed by the Developer until the date on which this deed commences.</w:t>
      </w:r>
    </w:p>
    <w:p w:rsidR="00F0606E" w:rsidRDefault="00583972" w:rsidP="005330DC">
      <w:pPr>
        <w:pStyle w:val="StyleLTLNumberingDocumentStyleBoldLinespacing15lines"/>
        <w:keepNext/>
        <w:outlineLvl w:val="2"/>
      </w:pPr>
      <w:bookmarkStart w:id="24" w:name="_Toc527092"/>
      <w:bookmarkStart w:id="25" w:name="_Toc14251970"/>
      <w:r>
        <w:t>Commencement</w:t>
      </w:r>
      <w:bookmarkEnd w:id="22"/>
      <w:bookmarkEnd w:id="24"/>
      <w:bookmarkEnd w:id="25"/>
    </w:p>
    <w:p w:rsidR="00AB28DE" w:rsidRDefault="00583972" w:rsidP="00AB28DE">
      <w:pPr>
        <w:pStyle w:val="LTLNumberingDocumentStyle"/>
        <w:numPr>
          <w:ilvl w:val="1"/>
          <w:numId w:val="1"/>
        </w:numPr>
      </w:pPr>
      <w:r>
        <w:t xml:space="preserve">This Deed commences and has force and effect on and from the date when the Parties have: </w:t>
      </w:r>
    </w:p>
    <w:p w:rsidR="00AB28DE" w:rsidRDefault="00583972" w:rsidP="00007CA1">
      <w:pPr>
        <w:pStyle w:val="LTLNumberingDocumentStyle"/>
        <w:numPr>
          <w:ilvl w:val="2"/>
          <w:numId w:val="1"/>
        </w:numPr>
      </w:pPr>
      <w:r>
        <w:t>both executed the same copy of this Deed, or</w:t>
      </w:r>
    </w:p>
    <w:p w:rsidR="00AB28DE" w:rsidRDefault="00583972" w:rsidP="00007CA1">
      <w:pPr>
        <w:pStyle w:val="LTLNumberingDocumentStyle"/>
        <w:numPr>
          <w:ilvl w:val="2"/>
          <w:numId w:val="1"/>
        </w:numPr>
      </w:pPr>
      <w:r>
        <w:t xml:space="preserve">each executed separate counterparts of this Deed and exchanged the counterparts. </w:t>
      </w:r>
    </w:p>
    <w:p w:rsidR="00AB28DE" w:rsidRDefault="00583972" w:rsidP="00AB28DE">
      <w:pPr>
        <w:pStyle w:val="LTLNumberingDocumentStyle"/>
        <w:numPr>
          <w:ilvl w:val="1"/>
          <w:numId w:val="1"/>
        </w:numPr>
      </w:pPr>
      <w:r>
        <w:t>The Parties are to insert the date when this Deed commences on the front page and on the execution page.</w:t>
      </w:r>
    </w:p>
    <w:p w:rsidR="004E271E" w:rsidRDefault="00583972" w:rsidP="005330DC">
      <w:pPr>
        <w:pStyle w:val="StyleLTLNumberingDocumentStyleBoldLinespacing15lines"/>
        <w:keepNext/>
        <w:outlineLvl w:val="2"/>
      </w:pPr>
      <w:bookmarkStart w:id="26" w:name="_Toc527093"/>
      <w:bookmarkStart w:id="27" w:name="_Toc14251971"/>
      <w:r>
        <w:t xml:space="preserve">Application of this </w:t>
      </w:r>
      <w:r w:rsidR="00180FD8">
        <w:t>Deed</w:t>
      </w:r>
      <w:bookmarkEnd w:id="26"/>
      <w:bookmarkEnd w:id="27"/>
      <w:r>
        <w:t xml:space="preserve"> </w:t>
      </w:r>
    </w:p>
    <w:p w:rsidR="004E271E" w:rsidRDefault="00583972" w:rsidP="00844861">
      <w:pPr>
        <w:pStyle w:val="LTLNumberingDocumentStyle"/>
        <w:numPr>
          <w:ilvl w:val="1"/>
          <w:numId w:val="17"/>
        </w:numPr>
      </w:pPr>
      <w:r>
        <w:t xml:space="preserve">This </w:t>
      </w:r>
      <w:r w:rsidR="00180FD8">
        <w:t>Deed</w:t>
      </w:r>
      <w:r>
        <w:t xml:space="preserve"> applies to the </w:t>
      </w:r>
      <w:r w:rsidR="00606017">
        <w:t xml:space="preserve">Land and to the </w:t>
      </w:r>
      <w:r>
        <w:t>Development.</w:t>
      </w:r>
    </w:p>
    <w:p w:rsidR="00F0606E" w:rsidRDefault="00583972" w:rsidP="005330DC">
      <w:pPr>
        <w:pStyle w:val="StyleLTLNumberingDocumentStyleBoldLinespacing15lines"/>
        <w:keepNext/>
        <w:outlineLvl w:val="2"/>
      </w:pPr>
      <w:bookmarkStart w:id="28" w:name="_Toc336246203"/>
      <w:bookmarkStart w:id="29" w:name="_Toc527094"/>
      <w:bookmarkStart w:id="30" w:name="_Toc14251972"/>
      <w:r>
        <w:t>Warranties</w:t>
      </w:r>
      <w:bookmarkEnd w:id="28"/>
      <w:bookmarkEnd w:id="29"/>
      <w:bookmarkEnd w:id="30"/>
    </w:p>
    <w:p w:rsidR="00F0606E" w:rsidRDefault="00583972" w:rsidP="00F0606E">
      <w:pPr>
        <w:pStyle w:val="LTLNumberingDocumentStyle"/>
        <w:numPr>
          <w:ilvl w:val="1"/>
          <w:numId w:val="17"/>
        </w:numPr>
      </w:pPr>
      <w:r>
        <w:t>The Parties warrant to each other that they:</w:t>
      </w:r>
    </w:p>
    <w:p w:rsidR="00F0606E" w:rsidRDefault="00583972" w:rsidP="00F0606E">
      <w:pPr>
        <w:pStyle w:val="LTLNumberingDocumentStyle"/>
        <w:numPr>
          <w:ilvl w:val="2"/>
          <w:numId w:val="17"/>
        </w:numPr>
      </w:pPr>
      <w:r>
        <w:t>have full capacity to enter into this Deed, and</w:t>
      </w:r>
    </w:p>
    <w:p w:rsidR="00F0606E" w:rsidRDefault="00583972" w:rsidP="00F0606E">
      <w:pPr>
        <w:pStyle w:val="LTLNumberingDocumentStyle"/>
        <w:numPr>
          <w:ilvl w:val="2"/>
          <w:numId w:val="17"/>
        </w:numPr>
      </w:pPr>
      <w:r>
        <w:t>are able to fully comply with their obligations under this Deed.</w:t>
      </w:r>
    </w:p>
    <w:p w:rsidR="004E271E" w:rsidRDefault="00583972" w:rsidP="005330DC">
      <w:pPr>
        <w:pStyle w:val="StyleLTLNumberingDocumentStyleBoldLinespacing15lines"/>
        <w:keepNext/>
        <w:outlineLvl w:val="2"/>
      </w:pPr>
      <w:bookmarkStart w:id="31" w:name="_Toc527095"/>
      <w:bookmarkStart w:id="32" w:name="_Toc14251973"/>
      <w:r>
        <w:t>Further agreements</w:t>
      </w:r>
      <w:bookmarkEnd w:id="31"/>
      <w:bookmarkEnd w:id="32"/>
      <w:r>
        <w:t xml:space="preserve"> </w:t>
      </w:r>
    </w:p>
    <w:p w:rsidR="004E271E" w:rsidRDefault="00583972" w:rsidP="00844861">
      <w:pPr>
        <w:pStyle w:val="LTLNumberingDocumentStyle"/>
        <w:numPr>
          <w:ilvl w:val="1"/>
          <w:numId w:val="17"/>
        </w:numPr>
      </w:pPr>
      <w:r>
        <w:t xml:space="preserve">The </w:t>
      </w:r>
      <w:r w:rsidR="00C760CF">
        <w:t xml:space="preserve">Parties </w:t>
      </w:r>
      <w:r>
        <w:t>may, at any time</w:t>
      </w:r>
      <w:r w:rsidR="000F38E8">
        <w:t xml:space="preserve"> and from time to time</w:t>
      </w:r>
      <w:r>
        <w:t xml:space="preserve">, enter into agreements relating to the subject-matter of this </w:t>
      </w:r>
      <w:r w:rsidR="00180FD8">
        <w:t>Deed</w:t>
      </w:r>
      <w:r>
        <w:t xml:space="preserve"> </w:t>
      </w:r>
      <w:r w:rsidR="000F38E8">
        <w:t>that</w:t>
      </w:r>
      <w:r w:rsidR="00C760CF">
        <w:t xml:space="preserve"> are not inconsistent </w:t>
      </w:r>
      <w:r w:rsidR="000F38E8">
        <w:t>with</w:t>
      </w:r>
      <w:r w:rsidR="00C760CF">
        <w:t xml:space="preserve"> this </w:t>
      </w:r>
      <w:r w:rsidR="00180FD8">
        <w:t>Deed</w:t>
      </w:r>
      <w:r w:rsidR="00C760CF">
        <w:t xml:space="preserve"> </w:t>
      </w:r>
      <w:r w:rsidR="000F38E8">
        <w:t xml:space="preserve">for the purpose of implementing </w:t>
      </w:r>
      <w:r>
        <w:t xml:space="preserve">this </w:t>
      </w:r>
      <w:r w:rsidR="00180FD8">
        <w:t>Deed</w:t>
      </w:r>
      <w:r>
        <w:t>.</w:t>
      </w:r>
    </w:p>
    <w:p w:rsidR="0010245F" w:rsidRPr="00267973" w:rsidRDefault="00583972" w:rsidP="005330DC">
      <w:pPr>
        <w:pStyle w:val="StyleLTLNumberingDocumentStyleBoldLinespacing15lines"/>
        <w:keepNext/>
        <w:outlineLvl w:val="2"/>
      </w:pPr>
      <w:bookmarkStart w:id="33" w:name="_Toc210958976"/>
      <w:bookmarkStart w:id="34" w:name="_Toc212091691"/>
      <w:bookmarkStart w:id="35" w:name="_Toc527096"/>
      <w:bookmarkStart w:id="36" w:name="_Toc14251974"/>
      <w:r w:rsidRPr="00267973">
        <w:t>Surrender of right of appeal, etc.</w:t>
      </w:r>
      <w:bookmarkEnd w:id="33"/>
      <w:bookmarkEnd w:id="34"/>
      <w:bookmarkEnd w:id="35"/>
      <w:bookmarkEnd w:id="36"/>
    </w:p>
    <w:p w:rsidR="0010245F" w:rsidRDefault="00583972" w:rsidP="008F377B">
      <w:pPr>
        <w:pStyle w:val="LTLNumberingDocumentStyle"/>
        <w:numPr>
          <w:ilvl w:val="1"/>
          <w:numId w:val="17"/>
        </w:numPr>
      </w:pPr>
      <w:r w:rsidRPr="0068567B">
        <w:t xml:space="preserve">The Developer is not to commence or maintain, or </w:t>
      </w:r>
      <w:r w:rsidR="00B95F83">
        <w:t>to cause or procure the commencement or maintenance</w:t>
      </w:r>
      <w:r w:rsidRPr="0068567B">
        <w:t xml:space="preserve">, </w:t>
      </w:r>
      <w:r w:rsidR="00B95F83">
        <w:t xml:space="preserve">of </w:t>
      </w:r>
      <w:r w:rsidRPr="0068567B">
        <w:t xml:space="preserve">any proceedings in </w:t>
      </w:r>
      <w:r w:rsidR="00F0606E">
        <w:t>any court</w:t>
      </w:r>
      <w:r w:rsidRPr="0068567B">
        <w:t xml:space="preserve"> </w:t>
      </w:r>
      <w:r w:rsidR="00F0606E">
        <w:t xml:space="preserve">or tribunal or similar body </w:t>
      </w:r>
      <w:r w:rsidRPr="0068567B">
        <w:t>appeal</w:t>
      </w:r>
      <w:r w:rsidR="00B95F83">
        <w:t>ing</w:t>
      </w:r>
      <w:r w:rsidRPr="0068567B">
        <w:t xml:space="preserve"> against,</w:t>
      </w:r>
      <w:r w:rsidR="008F377B">
        <w:t xml:space="preserve"> or questioning the validity of this Deed,</w:t>
      </w:r>
      <w:r w:rsidR="00B95F83">
        <w:t xml:space="preserve"> or</w:t>
      </w:r>
      <w:r w:rsidR="008F377B">
        <w:t xml:space="preserve"> </w:t>
      </w:r>
      <w:r w:rsidR="00A37FFC">
        <w:t xml:space="preserve">an Approval </w:t>
      </w:r>
      <w:r>
        <w:t>relating to the Development</w:t>
      </w:r>
      <w:r w:rsidR="00B95F83">
        <w:t xml:space="preserve"> in so far as </w:t>
      </w:r>
      <w:r w:rsidR="00A37FFC">
        <w:t>the s</w:t>
      </w:r>
      <w:r w:rsidR="008F377B">
        <w:t>ubject-</w:t>
      </w:r>
      <w:r w:rsidR="00A37FFC">
        <w:t>matter of the proceedings</w:t>
      </w:r>
      <w:r w:rsidR="00B95F83">
        <w:t xml:space="preserve"> relates to this Deed</w:t>
      </w:r>
      <w:r w:rsidRPr="0068567B">
        <w:t>.</w:t>
      </w:r>
    </w:p>
    <w:p w:rsidR="004E271E" w:rsidRDefault="00583972" w:rsidP="005330DC">
      <w:pPr>
        <w:pStyle w:val="StyleLTLNumberingDocumentStyleBoldLinespacing15lines"/>
        <w:keepNext/>
        <w:outlineLvl w:val="2"/>
      </w:pPr>
      <w:bookmarkStart w:id="37" w:name="_Ref532832499"/>
      <w:bookmarkStart w:id="38" w:name="_Toc527097"/>
      <w:bookmarkStart w:id="39" w:name="_Toc14251975"/>
      <w:r>
        <w:t xml:space="preserve">Application of </w:t>
      </w:r>
      <w:r w:rsidR="000D78AE">
        <w:t>s7.11</w:t>
      </w:r>
      <w:r w:rsidR="00E73AAF">
        <w:t>,</w:t>
      </w:r>
      <w:r>
        <w:t xml:space="preserve"> </w:t>
      </w:r>
      <w:r w:rsidR="000D78AE">
        <w:t xml:space="preserve">s7.12 </w:t>
      </w:r>
      <w:r w:rsidR="00E73AAF">
        <w:t xml:space="preserve">and </w:t>
      </w:r>
      <w:r w:rsidR="000D78AE">
        <w:t xml:space="preserve">s7.24 </w:t>
      </w:r>
      <w:r>
        <w:t>of the Act to the Development</w:t>
      </w:r>
      <w:bookmarkEnd w:id="37"/>
      <w:bookmarkEnd w:id="38"/>
      <w:bookmarkEnd w:id="39"/>
    </w:p>
    <w:p w:rsidR="00A416AF" w:rsidRDefault="00583972" w:rsidP="008B1318">
      <w:pPr>
        <w:pStyle w:val="LTLNumberingDocumentStyle"/>
        <w:numPr>
          <w:ilvl w:val="1"/>
          <w:numId w:val="17"/>
        </w:numPr>
      </w:pPr>
      <w:r>
        <w:t xml:space="preserve">This </w:t>
      </w:r>
      <w:r w:rsidR="00180FD8">
        <w:t>Deed</w:t>
      </w:r>
      <w:r>
        <w:t xml:space="preserve"> </w:t>
      </w:r>
      <w:r w:rsidR="00A334B6">
        <w:t>[</w:t>
      </w:r>
      <w:r w:rsidRPr="0055030A">
        <w:rPr>
          <w:highlight w:val="yellow"/>
        </w:rPr>
        <w:t>excludes/does not exclude</w:t>
      </w:r>
      <w:r w:rsidR="00A334B6">
        <w:t>]</w:t>
      </w:r>
      <w:r w:rsidR="0055030A">
        <w:t>*</w:t>
      </w:r>
      <w:r>
        <w:t xml:space="preserve"> </w:t>
      </w:r>
      <w:r w:rsidR="00A334B6">
        <w:rPr>
          <w:highlight w:val="yellow"/>
        </w:rPr>
        <w:t>[</w:t>
      </w:r>
      <w:r w:rsidRPr="0055030A">
        <w:rPr>
          <w:b/>
          <w:highlight w:val="yellow"/>
        </w:rPr>
        <w:t>Drafting Note</w:t>
      </w:r>
      <w:r w:rsidRPr="0055030A">
        <w:rPr>
          <w:highlight w:val="yellow"/>
        </w:rPr>
        <w:t>.</w:t>
      </w:r>
      <w:r w:rsidR="0055030A" w:rsidRPr="0055030A">
        <w:rPr>
          <w:highlight w:val="yellow"/>
        </w:rPr>
        <w:t xml:space="preserve"> Del</w:t>
      </w:r>
      <w:r w:rsidR="00A826AA">
        <w:rPr>
          <w:highlight w:val="yellow"/>
        </w:rPr>
        <w:t>ete whichever is not applicable</w:t>
      </w:r>
      <w:r w:rsidR="00A334B6">
        <w:t>]</w:t>
      </w:r>
      <w:r w:rsidR="0055030A">
        <w:t xml:space="preserve"> the application of </w:t>
      </w:r>
      <w:r w:rsidR="000D78AE">
        <w:t>s7.11</w:t>
      </w:r>
      <w:r w:rsidR="006B6104">
        <w:t xml:space="preserve"> of the Act</w:t>
      </w:r>
      <w:r w:rsidR="000D78AE">
        <w:t xml:space="preserve"> </w:t>
      </w:r>
      <w:r w:rsidR="0055030A">
        <w:t>to the Development.</w:t>
      </w:r>
      <w:r>
        <w:t xml:space="preserve">  </w:t>
      </w:r>
    </w:p>
    <w:p w:rsidR="005A199E" w:rsidRPr="005A199E" w:rsidRDefault="00583972" w:rsidP="00E25BAC">
      <w:pPr>
        <w:ind w:left="1400"/>
        <w:rPr>
          <w:highlight w:val="yellow"/>
        </w:rPr>
      </w:pPr>
      <w:r>
        <w:rPr>
          <w:highlight w:val="yellow"/>
        </w:rPr>
        <w:lastRenderedPageBreak/>
        <w:t>[</w:t>
      </w:r>
      <w:r w:rsidRPr="005A199E">
        <w:rPr>
          <w:b/>
          <w:highlight w:val="yellow"/>
        </w:rPr>
        <w:t xml:space="preserve">Drafting Note </w:t>
      </w:r>
      <w:r w:rsidR="00655A8F" w:rsidRPr="005A199E">
        <w:rPr>
          <w:b/>
          <w:highlight w:val="yellow"/>
        </w:rPr>
        <w:t>1</w:t>
      </w:r>
      <w:r w:rsidR="00655A8F" w:rsidRPr="005A199E">
        <w:rPr>
          <w:highlight w:val="yellow"/>
        </w:rPr>
        <w:t xml:space="preserve">. The </w:t>
      </w:r>
      <w:r w:rsidR="00180FD8">
        <w:rPr>
          <w:highlight w:val="yellow"/>
        </w:rPr>
        <w:t>Deed</w:t>
      </w:r>
      <w:r w:rsidR="00655A8F" w:rsidRPr="005A199E">
        <w:rPr>
          <w:highlight w:val="yellow"/>
        </w:rPr>
        <w:t xml:space="preserve"> may </w:t>
      </w:r>
      <w:r w:rsidR="004E73DC">
        <w:rPr>
          <w:highlight w:val="yellow"/>
        </w:rPr>
        <w:t>wholly or</w:t>
      </w:r>
      <w:r w:rsidR="004E73DC" w:rsidRPr="005A199E">
        <w:rPr>
          <w:highlight w:val="yellow"/>
        </w:rPr>
        <w:t xml:space="preserve"> </w:t>
      </w:r>
      <w:r w:rsidR="00655A8F" w:rsidRPr="005A199E">
        <w:rPr>
          <w:highlight w:val="yellow"/>
        </w:rPr>
        <w:t>partiall</w:t>
      </w:r>
      <w:r w:rsidR="005D5454">
        <w:rPr>
          <w:highlight w:val="yellow"/>
        </w:rPr>
        <w:t>y exclude the application of s7.11</w:t>
      </w:r>
      <w:r w:rsidR="00655A8F" w:rsidRPr="005A199E">
        <w:rPr>
          <w:highlight w:val="yellow"/>
        </w:rPr>
        <w:t xml:space="preserve">. If </w:t>
      </w:r>
      <w:r w:rsidR="004E73DC">
        <w:rPr>
          <w:highlight w:val="yellow"/>
        </w:rPr>
        <w:t>only partially</w:t>
      </w:r>
      <w:r w:rsidR="00655A8F" w:rsidRPr="005A199E">
        <w:rPr>
          <w:highlight w:val="yellow"/>
        </w:rPr>
        <w:t xml:space="preserve">, </w:t>
      </w:r>
      <w:r>
        <w:rPr>
          <w:highlight w:val="yellow"/>
        </w:rPr>
        <w:t>particulars of the exclusion must be provided</w:t>
      </w:r>
      <w:r w:rsidR="00655A8F" w:rsidRPr="005A199E">
        <w:rPr>
          <w:highlight w:val="yellow"/>
        </w:rPr>
        <w:t>.</w:t>
      </w:r>
      <w:r>
        <w:rPr>
          <w:highlight w:val="yellow"/>
        </w:rPr>
        <w:t>]</w:t>
      </w:r>
      <w:r w:rsidR="00655A8F" w:rsidRPr="005A199E">
        <w:rPr>
          <w:highlight w:val="yellow"/>
        </w:rPr>
        <w:t xml:space="preserve"> </w:t>
      </w:r>
    </w:p>
    <w:p w:rsidR="0093017E" w:rsidRDefault="00583972" w:rsidP="00E25BAC">
      <w:pPr>
        <w:ind w:left="1400"/>
      </w:pPr>
      <w:r>
        <w:rPr>
          <w:b/>
          <w:highlight w:val="yellow"/>
        </w:rPr>
        <w:t>[</w:t>
      </w:r>
      <w:r w:rsidR="005A199E" w:rsidRPr="005A199E">
        <w:rPr>
          <w:b/>
          <w:highlight w:val="yellow"/>
        </w:rPr>
        <w:t xml:space="preserve">Drafting Note </w:t>
      </w:r>
      <w:r w:rsidR="00655A8F" w:rsidRPr="005A199E">
        <w:rPr>
          <w:b/>
          <w:highlight w:val="yellow"/>
        </w:rPr>
        <w:t>2</w:t>
      </w:r>
      <w:r w:rsidR="00655A8F" w:rsidRPr="005A199E">
        <w:rPr>
          <w:highlight w:val="yellow"/>
        </w:rPr>
        <w:t xml:space="preserve">. If the </w:t>
      </w:r>
      <w:r w:rsidR="00180FD8">
        <w:rPr>
          <w:highlight w:val="yellow"/>
        </w:rPr>
        <w:t>Deed</w:t>
      </w:r>
      <w:r w:rsidR="00655A8F" w:rsidRPr="005A199E">
        <w:rPr>
          <w:highlight w:val="yellow"/>
        </w:rPr>
        <w:t xml:space="preserve"> does not wholly exclude the application of </w:t>
      </w:r>
      <w:r w:rsidR="000D78AE" w:rsidRPr="005A199E">
        <w:rPr>
          <w:highlight w:val="yellow"/>
        </w:rPr>
        <w:t>s</w:t>
      </w:r>
      <w:r w:rsidR="000D78AE">
        <w:rPr>
          <w:highlight w:val="yellow"/>
        </w:rPr>
        <w:t>7.11</w:t>
      </w:r>
      <w:r w:rsidR="00655A8F" w:rsidRPr="005A199E">
        <w:rPr>
          <w:highlight w:val="yellow"/>
        </w:rPr>
        <w:t xml:space="preserve">, </w:t>
      </w:r>
      <w:r w:rsidR="00C811CE">
        <w:rPr>
          <w:highlight w:val="yellow"/>
        </w:rPr>
        <w:t>a</w:t>
      </w:r>
      <w:r w:rsidR="00655A8F" w:rsidRPr="005A199E">
        <w:rPr>
          <w:highlight w:val="yellow"/>
        </w:rPr>
        <w:t xml:space="preserve"> clause is required </w:t>
      </w:r>
      <w:r w:rsidR="00C811CE">
        <w:rPr>
          <w:highlight w:val="yellow"/>
        </w:rPr>
        <w:t xml:space="preserve">to stipulate whether any benefits under this </w:t>
      </w:r>
      <w:r w:rsidR="00180FD8">
        <w:rPr>
          <w:highlight w:val="yellow"/>
        </w:rPr>
        <w:t>Deed</w:t>
      </w:r>
      <w:r w:rsidR="00C811CE">
        <w:rPr>
          <w:highlight w:val="yellow"/>
        </w:rPr>
        <w:t xml:space="preserve"> should be taken into consideration when determining a development contribution under </w:t>
      </w:r>
      <w:r w:rsidR="000D78AE">
        <w:rPr>
          <w:highlight w:val="yellow"/>
        </w:rPr>
        <w:t xml:space="preserve">s7.11 </w:t>
      </w:r>
      <w:r w:rsidR="00C811CE">
        <w:rPr>
          <w:highlight w:val="yellow"/>
        </w:rPr>
        <w:t xml:space="preserve">of the Act </w:t>
      </w:r>
      <w:r w:rsidR="00A826AA">
        <w:rPr>
          <w:highlight w:val="yellow"/>
        </w:rPr>
        <w:t>in relation to the Development.</w:t>
      </w:r>
      <w:r>
        <w:t>]</w:t>
      </w:r>
    </w:p>
    <w:p w:rsidR="002B0E93" w:rsidRDefault="00583972" w:rsidP="002B0E93">
      <w:pPr>
        <w:pStyle w:val="LTLNumberingDocumentStyle"/>
        <w:numPr>
          <w:ilvl w:val="1"/>
          <w:numId w:val="17"/>
        </w:numPr>
      </w:pPr>
      <w:r>
        <w:t xml:space="preserve">This </w:t>
      </w:r>
      <w:r w:rsidR="00180FD8">
        <w:t>Deed</w:t>
      </w:r>
      <w:r>
        <w:t xml:space="preserve"> </w:t>
      </w:r>
      <w:r w:rsidR="00A334B6">
        <w:t>[</w:t>
      </w:r>
      <w:r w:rsidRPr="0055030A">
        <w:rPr>
          <w:highlight w:val="yellow"/>
        </w:rPr>
        <w:t>excludes/does not exclude</w:t>
      </w:r>
      <w:r w:rsidR="00A334B6">
        <w:t>]</w:t>
      </w:r>
      <w:r>
        <w:t xml:space="preserve">* </w:t>
      </w:r>
      <w:r w:rsidR="00A334B6">
        <w:rPr>
          <w:highlight w:val="yellow"/>
        </w:rPr>
        <w:t>[</w:t>
      </w:r>
      <w:r w:rsidRPr="0055030A">
        <w:rPr>
          <w:b/>
          <w:highlight w:val="yellow"/>
        </w:rPr>
        <w:t>Drafting Note</w:t>
      </w:r>
      <w:r w:rsidRPr="0055030A">
        <w:rPr>
          <w:highlight w:val="yellow"/>
        </w:rPr>
        <w:t>. Del</w:t>
      </w:r>
      <w:r w:rsidR="00A826AA">
        <w:rPr>
          <w:highlight w:val="yellow"/>
        </w:rPr>
        <w:t>ete whichever is not applicable</w:t>
      </w:r>
      <w:r w:rsidR="00A334B6">
        <w:t>]</w:t>
      </w:r>
      <w:r>
        <w:t xml:space="preserve"> the application of </w:t>
      </w:r>
      <w:r w:rsidR="000D78AE">
        <w:t xml:space="preserve">s7.12 </w:t>
      </w:r>
      <w:r w:rsidR="006B6104">
        <w:t xml:space="preserve">of the Act </w:t>
      </w:r>
      <w:r>
        <w:t xml:space="preserve">to the Development.  </w:t>
      </w:r>
    </w:p>
    <w:p w:rsidR="002B0E93" w:rsidRPr="005A199E" w:rsidRDefault="00583972" w:rsidP="00E25BAC">
      <w:pPr>
        <w:ind w:left="1400"/>
        <w:rPr>
          <w:highlight w:val="yellow"/>
        </w:rPr>
      </w:pPr>
      <w:r>
        <w:rPr>
          <w:highlight w:val="yellow"/>
        </w:rPr>
        <w:t>[</w:t>
      </w:r>
      <w:r w:rsidRPr="005A199E">
        <w:rPr>
          <w:b/>
          <w:highlight w:val="yellow"/>
        </w:rPr>
        <w:t>Drafting Note</w:t>
      </w:r>
      <w:r w:rsidRPr="005A199E">
        <w:rPr>
          <w:highlight w:val="yellow"/>
        </w:rPr>
        <w:t xml:space="preserve">. The </w:t>
      </w:r>
      <w:r w:rsidR="00180FD8">
        <w:rPr>
          <w:highlight w:val="yellow"/>
        </w:rPr>
        <w:t>Deed</w:t>
      </w:r>
      <w:r w:rsidRPr="005A199E">
        <w:rPr>
          <w:highlight w:val="yellow"/>
        </w:rPr>
        <w:t xml:space="preserve"> may </w:t>
      </w:r>
      <w:r w:rsidR="004E73DC">
        <w:rPr>
          <w:highlight w:val="yellow"/>
        </w:rPr>
        <w:t>wholly or</w:t>
      </w:r>
      <w:r w:rsidR="004E73DC" w:rsidRPr="005A199E">
        <w:rPr>
          <w:highlight w:val="yellow"/>
        </w:rPr>
        <w:t xml:space="preserve"> </w:t>
      </w:r>
      <w:r w:rsidRPr="005A199E">
        <w:rPr>
          <w:highlight w:val="yellow"/>
        </w:rPr>
        <w:t xml:space="preserve">partially exclude the application of </w:t>
      </w:r>
      <w:r w:rsidR="000D78AE" w:rsidRPr="005A199E">
        <w:rPr>
          <w:highlight w:val="yellow"/>
        </w:rPr>
        <w:t>s</w:t>
      </w:r>
      <w:r w:rsidR="000D78AE">
        <w:rPr>
          <w:highlight w:val="yellow"/>
        </w:rPr>
        <w:t>7.12</w:t>
      </w:r>
      <w:r w:rsidRPr="005A199E">
        <w:rPr>
          <w:highlight w:val="yellow"/>
        </w:rPr>
        <w:t xml:space="preserve">. If so, </w:t>
      </w:r>
      <w:r>
        <w:rPr>
          <w:highlight w:val="yellow"/>
        </w:rPr>
        <w:t>particulars of the exclusion must be provided</w:t>
      </w:r>
      <w:r w:rsidRPr="005A199E">
        <w:rPr>
          <w:highlight w:val="yellow"/>
        </w:rPr>
        <w:t>.</w:t>
      </w:r>
      <w:r>
        <w:rPr>
          <w:highlight w:val="yellow"/>
        </w:rPr>
        <w:t>]</w:t>
      </w:r>
      <w:r w:rsidRPr="005A199E">
        <w:rPr>
          <w:highlight w:val="yellow"/>
        </w:rPr>
        <w:t xml:space="preserve"> </w:t>
      </w:r>
    </w:p>
    <w:p w:rsidR="002B0E93" w:rsidRDefault="00583972" w:rsidP="002B0E93">
      <w:pPr>
        <w:pStyle w:val="LTLNumberingDocumentStyle"/>
        <w:numPr>
          <w:ilvl w:val="1"/>
          <w:numId w:val="17"/>
        </w:numPr>
      </w:pPr>
      <w:r>
        <w:t xml:space="preserve">This </w:t>
      </w:r>
      <w:r w:rsidR="00180FD8">
        <w:t>Deed</w:t>
      </w:r>
      <w:r w:rsidR="00B95F83">
        <w:t xml:space="preserve"> does not exclude </w:t>
      </w:r>
      <w:r>
        <w:t xml:space="preserve">the application of </w:t>
      </w:r>
      <w:r w:rsidR="000D78AE">
        <w:t xml:space="preserve">s7.24 </w:t>
      </w:r>
      <w:r w:rsidR="006B6104">
        <w:t xml:space="preserve">of the Act </w:t>
      </w:r>
      <w:r>
        <w:t xml:space="preserve">to the Development.  </w:t>
      </w:r>
    </w:p>
    <w:p w:rsidR="00AC7ADC" w:rsidRDefault="00583972" w:rsidP="005330DC">
      <w:pPr>
        <w:pStyle w:val="LTLHeadingJustifiedLevel2"/>
        <w:keepNext/>
        <w:outlineLvl w:val="1"/>
      </w:pPr>
      <w:bookmarkStart w:id="40" w:name="_Toc527098"/>
      <w:bookmarkStart w:id="41" w:name="_Toc14251976"/>
      <w:r>
        <w:t>Part 2 –</w:t>
      </w:r>
      <w:r w:rsidR="00983F75">
        <w:t xml:space="preserve"> </w:t>
      </w:r>
      <w:r w:rsidR="00BE6902">
        <w:t>Development C</w:t>
      </w:r>
      <w:r>
        <w:t>ontributions</w:t>
      </w:r>
      <w:bookmarkEnd w:id="40"/>
      <w:r w:rsidR="001A4DF7">
        <w:t xml:space="preserve"> Generally</w:t>
      </w:r>
      <w:bookmarkEnd w:id="41"/>
    </w:p>
    <w:p w:rsidR="000834E9" w:rsidRDefault="00583972" w:rsidP="005330DC">
      <w:pPr>
        <w:pStyle w:val="StyleLTLNumberingDocumentStyleBoldLinespacing15lines"/>
        <w:keepNext/>
        <w:outlineLvl w:val="2"/>
      </w:pPr>
      <w:bookmarkStart w:id="42" w:name="_Ref532832489"/>
      <w:bookmarkStart w:id="43" w:name="_Ref532888835"/>
      <w:bookmarkStart w:id="44" w:name="_Toc527099"/>
      <w:bookmarkStart w:id="45" w:name="_Toc14251977"/>
      <w:r>
        <w:t>Provision of Development Contributions</w:t>
      </w:r>
      <w:bookmarkEnd w:id="42"/>
      <w:bookmarkEnd w:id="43"/>
      <w:bookmarkEnd w:id="44"/>
      <w:bookmarkEnd w:id="45"/>
    </w:p>
    <w:p w:rsidR="000834E9" w:rsidRDefault="00583972" w:rsidP="008F377B">
      <w:pPr>
        <w:pStyle w:val="LTLNumberingDocumentStyle"/>
        <w:numPr>
          <w:ilvl w:val="1"/>
          <w:numId w:val="17"/>
        </w:numPr>
      </w:pPr>
      <w:r w:rsidRPr="000834E9">
        <w:t xml:space="preserve">The Developer is to </w:t>
      </w:r>
      <w:r w:rsidR="00ED6348">
        <w:t xml:space="preserve">make Development Contributions to the Council </w:t>
      </w:r>
      <w:r w:rsidR="00026AC1">
        <w:t>in accordance with</w:t>
      </w:r>
      <w:r w:rsidR="008F377B">
        <w:t xml:space="preserve"> Schedule 1, </w:t>
      </w:r>
      <w:r w:rsidR="00411622">
        <w:t xml:space="preserve">any other provision of this Deed relating to the making of </w:t>
      </w:r>
      <w:r w:rsidR="006D0A6D">
        <w:t>Development Contributions</w:t>
      </w:r>
      <w:r w:rsidR="008F377B">
        <w:t xml:space="preserve"> </w:t>
      </w:r>
      <w:r w:rsidR="008F6AD1">
        <w:t>and otherwise to the satisfaction of the Council</w:t>
      </w:r>
      <w:r w:rsidR="00026AC1">
        <w:t>.</w:t>
      </w:r>
    </w:p>
    <w:p w:rsidR="00566FFE" w:rsidRPr="00566FFE" w:rsidRDefault="00583972" w:rsidP="00566FFE">
      <w:pPr>
        <w:pStyle w:val="ListParagraph"/>
        <w:numPr>
          <w:ilvl w:val="1"/>
          <w:numId w:val="17"/>
        </w:numPr>
        <w:rPr>
          <w:rFonts w:cs="Arial"/>
          <w:szCs w:val="20"/>
        </w:rPr>
      </w:pPr>
      <w:bookmarkStart w:id="46" w:name="_Ref532832682"/>
      <w:r w:rsidRPr="00566FFE">
        <w:rPr>
          <w:rFonts w:cs="Arial"/>
          <w:szCs w:val="20"/>
        </w:rPr>
        <w:t xml:space="preserve">Any Contribution Value specified in this Deed in relation to a Development Contribution </w:t>
      </w:r>
      <w:r w:rsidR="00B65872">
        <w:rPr>
          <w:rFonts w:cs="Arial"/>
          <w:szCs w:val="20"/>
        </w:rPr>
        <w:t xml:space="preserve">comprising the carrying out of Work or dedication of land </w:t>
      </w:r>
      <w:r w:rsidRPr="00566FFE">
        <w:rPr>
          <w:rFonts w:cs="Arial"/>
          <w:szCs w:val="20"/>
        </w:rPr>
        <w:t>does not serve to define the extent of the Developer’s obligation to make the Development Contribution.</w:t>
      </w:r>
      <w:bookmarkEnd w:id="46"/>
    </w:p>
    <w:p w:rsidR="00893C0A" w:rsidRDefault="00583972" w:rsidP="00893C0A">
      <w:pPr>
        <w:pStyle w:val="LTLNumberingDocumentStyle"/>
        <w:numPr>
          <w:ilvl w:val="1"/>
          <w:numId w:val="17"/>
        </w:numPr>
      </w:pPr>
      <w:r>
        <w:t>T</w:t>
      </w:r>
      <w:r w:rsidR="00026AC1">
        <w:t>he Council is to apply each</w:t>
      </w:r>
      <w:r>
        <w:t xml:space="preserve"> Development Contribution made by the Developer under this </w:t>
      </w:r>
      <w:r w:rsidR="00180FD8">
        <w:t>Deed</w:t>
      </w:r>
      <w:r>
        <w:t xml:space="preserve"> towards the publ</w:t>
      </w:r>
      <w:r w:rsidR="008F6AD1">
        <w:t>ic purpose for which it is made</w:t>
      </w:r>
      <w:r>
        <w:t xml:space="preserve"> and otherwise in accordance with this </w:t>
      </w:r>
      <w:r w:rsidR="00180FD8">
        <w:t>Deed</w:t>
      </w:r>
      <w:r>
        <w:t>.</w:t>
      </w:r>
    </w:p>
    <w:p w:rsidR="00893C0A" w:rsidRDefault="00583972" w:rsidP="00893C0A">
      <w:pPr>
        <w:pStyle w:val="LTLNumberingDocumentStyle"/>
        <w:numPr>
          <w:ilvl w:val="1"/>
          <w:numId w:val="17"/>
        </w:numPr>
      </w:pPr>
      <w:r>
        <w:t xml:space="preserve">Despite clause </w:t>
      </w:r>
      <w:r w:rsidR="00571DBC">
        <w:fldChar w:fldCharType="begin"/>
      </w:r>
      <w:r w:rsidR="00571DBC">
        <w:instrText xml:space="preserve"> REF _Ref532832682 \r \h </w:instrText>
      </w:r>
      <w:r w:rsidR="00571DBC">
        <w:fldChar w:fldCharType="separate"/>
      </w:r>
      <w:r w:rsidR="00285754">
        <w:t>9.2</w:t>
      </w:r>
      <w:r w:rsidR="00571DBC">
        <w:fldChar w:fldCharType="end"/>
      </w:r>
      <w:r>
        <w:t xml:space="preserve">, the Council may apply a Development Contribution made under this </w:t>
      </w:r>
      <w:r w:rsidR="00180FD8">
        <w:t>Deed</w:t>
      </w:r>
      <w:r>
        <w:t xml:space="preserve"> towards a public purpose other than the public purpose specified in this </w:t>
      </w:r>
      <w:r w:rsidR="00180FD8">
        <w:t>Deed</w:t>
      </w:r>
      <w:r>
        <w:t xml:space="preserve"> if the Council </w:t>
      </w:r>
      <w:r w:rsidR="008F377B">
        <w:t xml:space="preserve">reasonably </w:t>
      </w:r>
      <w:r>
        <w:t xml:space="preserve">considers that the public interest would be better served by applying the Development Contribution towards that other purpose rather than the purpose so specified. </w:t>
      </w:r>
    </w:p>
    <w:p w:rsidR="00ED3956" w:rsidRDefault="00ED3956" w:rsidP="00893C0A">
      <w:pPr>
        <w:pStyle w:val="LTLNumberingDocumentStyle"/>
        <w:numPr>
          <w:ilvl w:val="1"/>
          <w:numId w:val="17"/>
        </w:numPr>
      </w:pPr>
      <w:r>
        <w:t xml:space="preserve">Any monetary Development Contribution and Contribution Value for a Work or land required to be provided under this Deed is to be indexed </w:t>
      </w:r>
      <w:r w:rsidR="003E3044">
        <w:t xml:space="preserve">in accordance with the CPI </w:t>
      </w:r>
      <w:r>
        <w:t>from the date of this Deed to the date the Development Contribution is provided.</w:t>
      </w:r>
    </w:p>
    <w:p w:rsidR="001A4DF7" w:rsidRDefault="001A4DF7" w:rsidP="001A4DF7">
      <w:pPr>
        <w:pStyle w:val="LTLHeadingJustifiedLevel2"/>
        <w:keepNext/>
        <w:outlineLvl w:val="1"/>
      </w:pPr>
      <w:bookmarkStart w:id="47" w:name="_Toc14251978"/>
      <w:r>
        <w:t>Part 3 –</w:t>
      </w:r>
      <w:r w:rsidR="00403C53">
        <w:t>Provisions relating to monetary c</w:t>
      </w:r>
      <w:r>
        <w:t>ontributions</w:t>
      </w:r>
      <w:bookmarkEnd w:id="47"/>
    </w:p>
    <w:p w:rsidR="00C84C73" w:rsidRDefault="00C84C73" w:rsidP="00C84C73">
      <w:r>
        <w:t>[</w:t>
      </w:r>
      <w:r w:rsidRPr="00E17ECD">
        <w:rPr>
          <w:b/>
          <w:highlight w:val="yellow"/>
        </w:rPr>
        <w:t>Drafting note</w:t>
      </w:r>
      <w:r w:rsidRPr="00E17ECD">
        <w:rPr>
          <w:highlight w:val="yellow"/>
        </w:rPr>
        <w:t>. This Part is relevant if the</w:t>
      </w:r>
      <w:r>
        <w:rPr>
          <w:highlight w:val="yellow"/>
        </w:rPr>
        <w:t xml:space="preserve"> Developer is required to pay monetary contributions </w:t>
      </w:r>
      <w:r w:rsidRPr="00E17ECD">
        <w:rPr>
          <w:highlight w:val="yellow"/>
        </w:rPr>
        <w:t>under this planning agreement</w:t>
      </w:r>
      <w:r>
        <w:t>.]</w:t>
      </w:r>
    </w:p>
    <w:p w:rsidR="00891021" w:rsidRDefault="00EB1BAA" w:rsidP="005330DC">
      <w:pPr>
        <w:pStyle w:val="StyleLTLNumberingDocumentStyleBoldLinespacing15lines"/>
        <w:keepNext/>
        <w:outlineLvl w:val="2"/>
      </w:pPr>
      <w:bookmarkStart w:id="48" w:name="_Toc527100"/>
      <w:bookmarkStart w:id="49" w:name="_Toc14251979"/>
      <w:r>
        <w:lastRenderedPageBreak/>
        <w:t>When m</w:t>
      </w:r>
      <w:r w:rsidR="00583972">
        <w:t xml:space="preserve">onetary </w:t>
      </w:r>
      <w:r>
        <w:t>c</w:t>
      </w:r>
      <w:r w:rsidR="00583972">
        <w:t>ontributions</w:t>
      </w:r>
      <w:bookmarkEnd w:id="48"/>
      <w:r>
        <w:t xml:space="preserve"> are paid</w:t>
      </w:r>
      <w:bookmarkEnd w:id="49"/>
    </w:p>
    <w:p w:rsidR="00891021" w:rsidRDefault="00583972" w:rsidP="00891021">
      <w:pPr>
        <w:pStyle w:val="LTLNumberingDocumentStyle"/>
        <w:numPr>
          <w:ilvl w:val="1"/>
          <w:numId w:val="17"/>
        </w:numPr>
      </w:pPr>
      <w:r>
        <w:t xml:space="preserve">A </w:t>
      </w:r>
      <w:r w:rsidR="000834E9">
        <w:t>m</w:t>
      </w:r>
      <w:r>
        <w:t xml:space="preserve">onetary </w:t>
      </w:r>
      <w:r w:rsidR="00074CE0">
        <w:t xml:space="preserve">Development </w:t>
      </w:r>
      <w:r>
        <w:t xml:space="preserve">Contribution is made for the purposes of this </w:t>
      </w:r>
      <w:r w:rsidR="00180FD8">
        <w:t>Deed</w:t>
      </w:r>
      <w:r>
        <w:t xml:space="preserve"> when the Council receives the full amount of the </w:t>
      </w:r>
      <w:r w:rsidR="00983F75">
        <w:t>c</w:t>
      </w:r>
      <w:r>
        <w:t xml:space="preserve">ontribution </w:t>
      </w:r>
      <w:r w:rsidR="00074CE0">
        <w:t xml:space="preserve">payable under this </w:t>
      </w:r>
      <w:r w:rsidR="00180FD8">
        <w:t>Deed</w:t>
      </w:r>
      <w:r w:rsidR="00074CE0">
        <w:t xml:space="preserve"> </w:t>
      </w:r>
      <w:r>
        <w:t>in cash or by unendorsed bank cheque or by the deposit by means of electronic funds transfer of cleared funds into a bank ac</w:t>
      </w:r>
      <w:r w:rsidR="006F4508">
        <w:t>count nominated by the Council.</w:t>
      </w:r>
    </w:p>
    <w:p w:rsidR="00AB28DE" w:rsidRDefault="00583972" w:rsidP="00007CA1">
      <w:pPr>
        <w:pStyle w:val="LTLNumberingDocumentStyle"/>
        <w:numPr>
          <w:ilvl w:val="1"/>
          <w:numId w:val="1"/>
        </w:numPr>
      </w:pPr>
      <w:r>
        <w:t>If the Development Consent is modified to allow for additional [</w:t>
      </w:r>
      <w:r w:rsidRPr="00B40E0E">
        <w:rPr>
          <w:b/>
          <w:highlight w:val="yellow"/>
        </w:rPr>
        <w:t>Drafting Note</w:t>
      </w:r>
      <w:r w:rsidRPr="00B40E0E">
        <w:rPr>
          <w:highlight w:val="yellow"/>
        </w:rPr>
        <w:t xml:space="preserve">. Insert relevant details e.g. </w:t>
      </w:r>
      <w:r w:rsidRPr="00AB28DE">
        <w:rPr>
          <w:highlight w:val="yellow"/>
        </w:rPr>
        <w:t>d</w:t>
      </w:r>
      <w:r w:rsidRPr="00B40E0E">
        <w:rPr>
          <w:highlight w:val="yellow"/>
        </w:rPr>
        <w:t>wellings/Final Lots</w:t>
      </w:r>
      <w:r>
        <w:t>] after [</w:t>
      </w:r>
      <w:r w:rsidRPr="00007CA1">
        <w:rPr>
          <w:b/>
          <w:highlight w:val="yellow"/>
        </w:rPr>
        <w:t>Drafting Note</w:t>
      </w:r>
      <w:r w:rsidRPr="00007CA1">
        <w:rPr>
          <w:highlight w:val="yellow"/>
        </w:rPr>
        <w:t xml:space="preserve">. Insert </w:t>
      </w:r>
      <w:r w:rsidR="00007CA1" w:rsidRPr="00007CA1">
        <w:rPr>
          <w:highlight w:val="yellow"/>
        </w:rPr>
        <w:t>timing, which may, for example</w:t>
      </w:r>
      <w:r w:rsidR="00007CA1">
        <w:rPr>
          <w:highlight w:val="yellow"/>
        </w:rPr>
        <w:t>,</w:t>
      </w:r>
      <w:r w:rsidR="00007CA1" w:rsidRPr="00007CA1">
        <w:rPr>
          <w:highlight w:val="yellow"/>
        </w:rPr>
        <w:t xml:space="preserve"> be the issuing of the first </w:t>
      </w:r>
      <w:r w:rsidRPr="00007CA1">
        <w:rPr>
          <w:highlight w:val="yellow"/>
        </w:rPr>
        <w:t>relevant certificate e.g. Construction Certificate/Subdivision Certificate</w:t>
      </w:r>
      <w:r>
        <w:t xml:space="preserve">] for the Development, the Developer is to pay </w:t>
      </w:r>
      <w:r w:rsidRPr="00CA4D92">
        <w:t>monetary Development Contributions to the Council</w:t>
      </w:r>
      <w:r>
        <w:t xml:space="preserve"> for the additional [</w:t>
      </w:r>
      <w:r w:rsidRPr="00B40E0E">
        <w:rPr>
          <w:b/>
          <w:highlight w:val="yellow"/>
        </w:rPr>
        <w:t>Drafting Note</w:t>
      </w:r>
      <w:r w:rsidRPr="00B40E0E">
        <w:rPr>
          <w:highlight w:val="yellow"/>
        </w:rPr>
        <w:t xml:space="preserve">. Insert relevant details e.g. </w:t>
      </w:r>
      <w:r w:rsidRPr="00AB28DE">
        <w:rPr>
          <w:highlight w:val="yellow"/>
        </w:rPr>
        <w:t>d</w:t>
      </w:r>
      <w:r w:rsidRPr="00B40E0E">
        <w:rPr>
          <w:highlight w:val="yellow"/>
        </w:rPr>
        <w:t>wellings/Final Lots</w:t>
      </w:r>
      <w:r>
        <w:t xml:space="preserve">] not later than 7 days after the </w:t>
      </w:r>
      <w:r w:rsidRPr="00DA32A5">
        <w:t xml:space="preserve">Development Consent </w:t>
      </w:r>
      <w:r>
        <w:t>has been</w:t>
      </w:r>
      <w:r w:rsidRPr="00DA32A5">
        <w:t xml:space="preserve"> modified</w:t>
      </w:r>
      <w:r>
        <w:t>.</w:t>
      </w:r>
    </w:p>
    <w:p w:rsidR="00EB1BAA" w:rsidRDefault="00403C53" w:rsidP="00EB1BAA">
      <w:pPr>
        <w:pStyle w:val="LTLHeadingJustifiedLevel2"/>
        <w:keepNext/>
        <w:outlineLvl w:val="1"/>
      </w:pPr>
      <w:bookmarkStart w:id="50" w:name="_Toc14251980"/>
      <w:r>
        <w:t>Part 4 –Provisions relating to dedication of Land</w:t>
      </w:r>
      <w:bookmarkStart w:id="51" w:name="_Toc527101"/>
      <w:bookmarkEnd w:id="50"/>
    </w:p>
    <w:p w:rsidR="00E17ECD" w:rsidRDefault="00E17ECD" w:rsidP="00E17ECD">
      <w:r>
        <w:t>[</w:t>
      </w:r>
      <w:r w:rsidRPr="00E17ECD">
        <w:rPr>
          <w:b/>
          <w:highlight w:val="yellow"/>
        </w:rPr>
        <w:t>Drafting note</w:t>
      </w:r>
      <w:r w:rsidRPr="00E17ECD">
        <w:rPr>
          <w:highlight w:val="yellow"/>
        </w:rPr>
        <w:t>. This Part is relevant if the</w:t>
      </w:r>
      <w:r>
        <w:rPr>
          <w:highlight w:val="yellow"/>
        </w:rPr>
        <w:t xml:space="preserve"> Developer is required to dedicate</w:t>
      </w:r>
      <w:r w:rsidRPr="00E17ECD">
        <w:rPr>
          <w:highlight w:val="yellow"/>
        </w:rPr>
        <w:t xml:space="preserve"> land, including any AHUs, under this planning agreement</w:t>
      </w:r>
      <w:r>
        <w:t>.]</w:t>
      </w:r>
    </w:p>
    <w:p w:rsidR="007A063E" w:rsidRDefault="00EB1BAA" w:rsidP="00403C53">
      <w:pPr>
        <w:pStyle w:val="StyleLTLNumberingDocumentStyleBoldLinespacing15lines"/>
        <w:keepNext/>
        <w:outlineLvl w:val="2"/>
      </w:pPr>
      <w:bookmarkStart w:id="52" w:name="_Toc14251981"/>
      <w:r>
        <w:t xml:space="preserve">When </w:t>
      </w:r>
      <w:r w:rsidR="00583972">
        <w:t>land</w:t>
      </w:r>
      <w:bookmarkEnd w:id="51"/>
      <w:r>
        <w:t xml:space="preserve"> </w:t>
      </w:r>
      <w:r w:rsidR="00DF2F54">
        <w:t>is</w:t>
      </w:r>
      <w:r>
        <w:t xml:space="preserve"> dedicated</w:t>
      </w:r>
      <w:bookmarkEnd w:id="52"/>
    </w:p>
    <w:p w:rsidR="00DB0936" w:rsidRPr="00811BCC" w:rsidRDefault="00583972" w:rsidP="00DB0936">
      <w:pPr>
        <w:pStyle w:val="LTLNumberingDocumentStyle"/>
        <w:numPr>
          <w:ilvl w:val="1"/>
          <w:numId w:val="17"/>
        </w:numPr>
      </w:pPr>
      <w:r w:rsidRPr="00811BCC">
        <w:t xml:space="preserve">A Development Contribution comprising the dedication of land is made for the purposes of this </w:t>
      </w:r>
      <w:r w:rsidR="00AB28DE">
        <w:t>Deed</w:t>
      </w:r>
      <w:r w:rsidR="00AB28DE" w:rsidRPr="00811BCC">
        <w:t xml:space="preserve"> </w:t>
      </w:r>
      <w:r w:rsidRPr="00811BCC">
        <w:t xml:space="preserve">when: </w:t>
      </w:r>
    </w:p>
    <w:p w:rsidR="00DB0936" w:rsidRPr="00811BCC" w:rsidRDefault="00583972" w:rsidP="00DB0936">
      <w:pPr>
        <w:pStyle w:val="LTLNumberingDocumentStyle"/>
        <w:numPr>
          <w:ilvl w:val="2"/>
          <w:numId w:val="17"/>
        </w:numPr>
      </w:pPr>
      <w:r w:rsidRPr="00811BCC">
        <w:rPr>
          <w:rFonts w:cs="Times New Roman"/>
          <w:szCs w:val="24"/>
        </w:rPr>
        <w:t xml:space="preserve">a deposited plan is registered in the register of plans held </w:t>
      </w:r>
      <w:r>
        <w:rPr>
          <w:rFonts w:cs="Times New Roman"/>
          <w:szCs w:val="24"/>
        </w:rPr>
        <w:t>with the Registrar-General</w:t>
      </w:r>
      <w:r w:rsidRPr="00811BCC">
        <w:rPr>
          <w:rFonts w:cs="Times New Roman"/>
          <w:szCs w:val="24"/>
        </w:rPr>
        <w:t xml:space="preserve"> that dedicates land as a public road (including a temporary public road) under the </w:t>
      </w:r>
      <w:r w:rsidRPr="00811BCC">
        <w:rPr>
          <w:rFonts w:cs="Times New Roman"/>
          <w:i/>
          <w:iCs/>
          <w:color w:val="000000"/>
          <w:szCs w:val="24"/>
        </w:rPr>
        <w:t>Roads Act 1993</w:t>
      </w:r>
      <w:r w:rsidRPr="00811BCC">
        <w:rPr>
          <w:rFonts w:cs="Times New Roman"/>
          <w:szCs w:val="24"/>
        </w:rPr>
        <w:t xml:space="preserve"> or creates a public reserve or drainage reserve under the </w:t>
      </w:r>
      <w:r w:rsidRPr="00811BCC">
        <w:rPr>
          <w:rFonts w:cs="Times New Roman"/>
          <w:i/>
          <w:iCs/>
          <w:color w:val="000000"/>
          <w:szCs w:val="24"/>
        </w:rPr>
        <w:t>Local Government Act 1993</w:t>
      </w:r>
      <w:r w:rsidRPr="00811BCC">
        <w:rPr>
          <w:rFonts w:cs="Times New Roman"/>
          <w:szCs w:val="24"/>
        </w:rPr>
        <w:t>, or</w:t>
      </w:r>
    </w:p>
    <w:p w:rsidR="00CD1BAC" w:rsidRDefault="00583972" w:rsidP="00DB0936">
      <w:pPr>
        <w:pStyle w:val="LTLNumberingDocumentStyle"/>
        <w:numPr>
          <w:ilvl w:val="2"/>
          <w:numId w:val="17"/>
        </w:numPr>
      </w:pPr>
      <w:bookmarkStart w:id="53" w:name="_Ref532832724"/>
      <w:r w:rsidRPr="00811BCC">
        <w:t>the Council is given</w:t>
      </w:r>
      <w:r>
        <w:t>:</w:t>
      </w:r>
      <w:bookmarkEnd w:id="53"/>
      <w:r w:rsidRPr="00811BCC">
        <w:t xml:space="preserve"> </w:t>
      </w:r>
    </w:p>
    <w:p w:rsidR="00DB0936" w:rsidRDefault="00583972" w:rsidP="00CD1BAC">
      <w:pPr>
        <w:pStyle w:val="LTLNumberingDocumentStyle"/>
        <w:numPr>
          <w:ilvl w:val="3"/>
          <w:numId w:val="17"/>
        </w:numPr>
      </w:pPr>
      <w:r w:rsidRPr="00811BCC">
        <w:t xml:space="preserve">an instrument in registrable form under the </w:t>
      </w:r>
      <w:r w:rsidRPr="00811BCC">
        <w:rPr>
          <w:i/>
        </w:rPr>
        <w:t>Real Property Act 1900</w:t>
      </w:r>
      <w:r w:rsidR="00CD1BAC">
        <w:t xml:space="preserve"> duly executed by the Developer as transferor </w:t>
      </w:r>
      <w:r w:rsidRPr="00811BCC">
        <w:rPr>
          <w:i/>
        </w:rPr>
        <w:t xml:space="preserve"> </w:t>
      </w:r>
      <w:r w:rsidRPr="00811BCC">
        <w:t xml:space="preserve">that is effective to transfer the title to the land to the Council when </w:t>
      </w:r>
      <w:r w:rsidR="00CD1BAC">
        <w:t xml:space="preserve">executed by the Council as transferee and registered, </w:t>
      </w:r>
    </w:p>
    <w:p w:rsidR="00CD1BAC" w:rsidRDefault="00583972" w:rsidP="00CD1BAC">
      <w:pPr>
        <w:pStyle w:val="LTLNumberingDocumentStyle"/>
        <w:numPr>
          <w:ilvl w:val="3"/>
          <w:numId w:val="17"/>
        </w:numPr>
      </w:pPr>
      <w:r>
        <w:t>the written consent to the registration of the transfer of any person whose consent is required to that registration,</w:t>
      </w:r>
      <w:r w:rsidRPr="00CD1BAC">
        <w:t xml:space="preserve"> </w:t>
      </w:r>
      <w:r>
        <w:t>and</w:t>
      </w:r>
    </w:p>
    <w:p w:rsidR="00CD1BAC" w:rsidRDefault="00583972" w:rsidP="00CD1BAC">
      <w:pPr>
        <w:pStyle w:val="LTLNumberingDocumentStyle"/>
        <w:numPr>
          <w:ilvl w:val="3"/>
          <w:numId w:val="17"/>
        </w:numPr>
      </w:pPr>
      <w:r>
        <w:t xml:space="preserve">a written undertaking from any person holding the certificate of title to the production of the certificate of title for the purposes </w:t>
      </w:r>
      <w:r w:rsidR="00DF2F54">
        <w:t>of registration of the transfer, or</w:t>
      </w:r>
    </w:p>
    <w:p w:rsidR="00DF2F54" w:rsidRPr="00DF2F54" w:rsidRDefault="00DF2F54" w:rsidP="00DF2F54">
      <w:pPr>
        <w:pStyle w:val="ListParagraph"/>
        <w:numPr>
          <w:ilvl w:val="2"/>
          <w:numId w:val="17"/>
        </w:numPr>
        <w:rPr>
          <w:rFonts w:cs="Arial"/>
          <w:szCs w:val="20"/>
        </w:rPr>
      </w:pPr>
      <w:r w:rsidRPr="00DF2F54">
        <w:rPr>
          <w:rFonts w:cs="Arial"/>
          <w:szCs w:val="20"/>
        </w:rPr>
        <w:t>the Council is given evidence that a transfer has been effected by means of electronic lodgement through Property Exchange Australia Ltd or another ELNO.</w:t>
      </w:r>
    </w:p>
    <w:p w:rsidR="00DB0936" w:rsidRDefault="00583972" w:rsidP="00CD1BAC">
      <w:pPr>
        <w:pStyle w:val="LTLNumberingDocumentStyle"/>
        <w:numPr>
          <w:ilvl w:val="1"/>
          <w:numId w:val="17"/>
        </w:numPr>
      </w:pPr>
      <w:r>
        <w:t>T</w:t>
      </w:r>
      <w:r w:rsidRPr="00811BCC">
        <w:t xml:space="preserve">he </w:t>
      </w:r>
      <w:r>
        <w:t>Developer</w:t>
      </w:r>
      <w:r w:rsidRPr="00811BCC">
        <w:t xml:space="preserve"> </w:t>
      </w:r>
      <w:r>
        <w:t>is</w:t>
      </w:r>
      <w:r w:rsidRPr="00811BCC">
        <w:t xml:space="preserve"> to do all things reasonably necessary to enable registration of the instrument of transfer to occur.</w:t>
      </w:r>
    </w:p>
    <w:p w:rsidR="00960055" w:rsidRPr="0073616B" w:rsidRDefault="00583972" w:rsidP="00960055">
      <w:pPr>
        <w:pStyle w:val="LTLNumberingDocumentStyle"/>
        <w:numPr>
          <w:ilvl w:val="1"/>
          <w:numId w:val="17"/>
        </w:numPr>
      </w:pPr>
      <w:r>
        <w:t>T</w:t>
      </w:r>
      <w:r w:rsidRPr="00317DDE">
        <w:t xml:space="preserve">he </w:t>
      </w:r>
      <w:r>
        <w:t>Developer</w:t>
      </w:r>
      <w:r w:rsidRPr="00317DDE">
        <w:t xml:space="preserve"> </w:t>
      </w:r>
      <w:r>
        <w:t>is to</w:t>
      </w:r>
      <w:r w:rsidRPr="00317DDE">
        <w:t xml:space="preserve"> ensure that land dedicated </w:t>
      </w:r>
      <w:r>
        <w:t xml:space="preserve">to the Council </w:t>
      </w:r>
      <w:r w:rsidRPr="00317DDE">
        <w:t xml:space="preserve">under this </w:t>
      </w:r>
      <w:r>
        <w:t>Deed</w:t>
      </w:r>
      <w:r w:rsidRPr="00317DDE">
        <w:t xml:space="preserve"> is free of all encumbrances and affectations (whether registered or unregistered and including without limitation any charge or liabilit</w:t>
      </w:r>
      <w:r>
        <w:t>y for rates, taxes and charges)</w:t>
      </w:r>
      <w:r w:rsidR="004B325F">
        <w:t xml:space="preserve"> except as </w:t>
      </w:r>
      <w:r w:rsidR="009D329D">
        <w:t xml:space="preserve">otherwise </w:t>
      </w:r>
      <w:r w:rsidR="004B325F">
        <w:t>agreed in writing by the Council</w:t>
      </w:r>
      <w:r>
        <w:t>.</w:t>
      </w:r>
    </w:p>
    <w:p w:rsidR="00960055" w:rsidRPr="00607AC1" w:rsidRDefault="00583972" w:rsidP="00607AC1">
      <w:pPr>
        <w:pStyle w:val="LTLNumberingDocumentStyle"/>
        <w:numPr>
          <w:ilvl w:val="1"/>
          <w:numId w:val="17"/>
        </w:numPr>
      </w:pPr>
      <w:r>
        <w:lastRenderedPageBreak/>
        <w:t>If, having used all reasonable endeavours, the Developer cannot ensure that land to be dedicated to the Council under this Deed is free from all encumbrances and affectations, the Developer may request that Council agree to accept the land subject to those encumbrances and affectations, but the Council may withhold its agreement in its absolute discretion.</w:t>
      </w:r>
    </w:p>
    <w:p w:rsidR="003B6AC3" w:rsidRDefault="00583972" w:rsidP="003B6AC3">
      <w:pPr>
        <w:pStyle w:val="LTLNumberingDocumentStyle"/>
        <w:numPr>
          <w:ilvl w:val="1"/>
          <w:numId w:val="17"/>
        </w:numPr>
        <w:rPr>
          <w:snapToGrid w:val="0"/>
        </w:rPr>
      </w:pPr>
      <w:r>
        <w:rPr>
          <w:snapToGrid w:val="0"/>
        </w:rPr>
        <w:t>Despite any other provision of this Deed, if the Developer is required to dedicate land to the Council on which the Developer is also required to carry out a Work</w:t>
      </w:r>
      <w:r w:rsidRPr="0082605A">
        <w:rPr>
          <w:snapToGrid w:val="0"/>
        </w:rPr>
        <w:t xml:space="preserve"> </w:t>
      </w:r>
      <w:r>
        <w:rPr>
          <w:snapToGrid w:val="0"/>
        </w:rPr>
        <w:t xml:space="preserve">under this Deed, the Developer is to comply with clause </w:t>
      </w:r>
      <w:r w:rsidR="00571DBC">
        <w:rPr>
          <w:snapToGrid w:val="0"/>
        </w:rPr>
        <w:fldChar w:fldCharType="begin"/>
      </w:r>
      <w:r w:rsidR="00571DBC">
        <w:rPr>
          <w:snapToGrid w:val="0"/>
        </w:rPr>
        <w:instrText xml:space="preserve"> REF _Ref532832724 \r \h </w:instrText>
      </w:r>
      <w:r w:rsidR="00571DBC">
        <w:rPr>
          <w:snapToGrid w:val="0"/>
        </w:rPr>
      </w:r>
      <w:r w:rsidR="00571DBC">
        <w:rPr>
          <w:snapToGrid w:val="0"/>
        </w:rPr>
        <w:fldChar w:fldCharType="separate"/>
      </w:r>
      <w:r w:rsidR="00B65872">
        <w:rPr>
          <w:snapToGrid w:val="0"/>
        </w:rPr>
        <w:t>11.1.2</w:t>
      </w:r>
      <w:r w:rsidR="00571DBC">
        <w:rPr>
          <w:snapToGrid w:val="0"/>
        </w:rPr>
        <w:fldChar w:fldCharType="end"/>
      </w:r>
      <w:r>
        <w:rPr>
          <w:snapToGrid w:val="0"/>
        </w:rPr>
        <w:t xml:space="preserve"> not later than 7 days after the Work is completed for the purposes of this Deed. </w:t>
      </w:r>
    </w:p>
    <w:p w:rsidR="00EB1BAA" w:rsidRDefault="00EB1BAA" w:rsidP="00EB1BAA">
      <w:pPr>
        <w:pStyle w:val="StyleLTLNumberingDocumentStyleBoldLinespacing15lines"/>
        <w:keepNext/>
        <w:outlineLvl w:val="2"/>
      </w:pPr>
      <w:bookmarkStart w:id="54" w:name="_Toc14251982"/>
      <w:r>
        <w:t>Occupation Certificates</w:t>
      </w:r>
      <w:r w:rsidR="00E17ECD">
        <w:t xml:space="preserve"> </w:t>
      </w:r>
      <w:r w:rsidR="00E17ECD" w:rsidRPr="00E17ECD">
        <w:rPr>
          <w:rFonts w:ascii="Arial" w:hAnsi="Arial" w:cs="Arial"/>
          <w:b w:val="0"/>
          <w:sz w:val="20"/>
        </w:rPr>
        <w:t>[</w:t>
      </w:r>
      <w:r w:rsidR="00E17ECD" w:rsidRPr="00E17ECD">
        <w:rPr>
          <w:rFonts w:ascii="Arial" w:hAnsi="Arial" w:cs="Arial"/>
          <w:sz w:val="20"/>
          <w:highlight w:val="yellow"/>
        </w:rPr>
        <w:t>Drafting note</w:t>
      </w:r>
      <w:r w:rsidR="00E17ECD" w:rsidRPr="00E17ECD">
        <w:rPr>
          <w:rFonts w:ascii="Arial" w:hAnsi="Arial" w:cs="Arial"/>
          <w:b w:val="0"/>
          <w:sz w:val="20"/>
          <w:highlight w:val="yellow"/>
        </w:rPr>
        <w:t>. This clause is relevant if there is dedication of AHUs, or can be adapted to be relevant to any other dedication of land.]</w:t>
      </w:r>
      <w:bookmarkEnd w:id="54"/>
    </w:p>
    <w:p w:rsidR="00EB1BAA" w:rsidRDefault="00EB1BAA" w:rsidP="00EB1BAA">
      <w:pPr>
        <w:pStyle w:val="LTLNumberingDocumentStyle"/>
        <w:numPr>
          <w:ilvl w:val="1"/>
          <w:numId w:val="17"/>
        </w:numPr>
      </w:pPr>
      <w:r>
        <w:t>The Developer is to apply for an</w:t>
      </w:r>
      <w:r w:rsidR="00582B4D">
        <w:t>d</w:t>
      </w:r>
      <w:r>
        <w:t xml:space="preserve"> obtain an Occupation Certificate for the AHUs prior to the AHU Dedication.</w:t>
      </w:r>
    </w:p>
    <w:p w:rsidR="00EB1BAA" w:rsidRDefault="00EB1BAA" w:rsidP="00582B4D">
      <w:pPr>
        <w:pStyle w:val="LTLNumberingDocumentStyle"/>
        <w:numPr>
          <w:ilvl w:val="1"/>
          <w:numId w:val="17"/>
        </w:numPr>
      </w:pPr>
      <w:r>
        <w:t xml:space="preserve">The Developer is not to apply for or cause or procure the issuing of an Occupation Certificate relating to any residential part of the Development other than an AHU </w:t>
      </w:r>
      <w:r w:rsidR="00582B4D">
        <w:t xml:space="preserve">before the AHU Dedication. </w:t>
      </w:r>
    </w:p>
    <w:p w:rsidR="005400AA" w:rsidRDefault="005400AA" w:rsidP="005400AA">
      <w:pPr>
        <w:pStyle w:val="StyleLTLNumberingDocumentStyleBoldLinespacing15lines"/>
        <w:keepNext/>
        <w:outlineLvl w:val="2"/>
      </w:pPr>
      <w:bookmarkStart w:id="55" w:name="_Toc14251983"/>
      <w:r>
        <w:t>Management Statement</w:t>
      </w:r>
      <w:r w:rsidR="00E17ECD">
        <w:t xml:space="preserve"> </w:t>
      </w:r>
      <w:r w:rsidR="00E17ECD" w:rsidRPr="00E17ECD">
        <w:rPr>
          <w:rFonts w:ascii="Arial" w:hAnsi="Arial" w:cs="Arial"/>
          <w:b w:val="0"/>
          <w:sz w:val="20"/>
        </w:rPr>
        <w:t>[</w:t>
      </w:r>
      <w:r w:rsidR="00E17ECD" w:rsidRPr="00E17ECD">
        <w:rPr>
          <w:rFonts w:ascii="Arial" w:hAnsi="Arial" w:cs="Arial"/>
          <w:sz w:val="20"/>
          <w:highlight w:val="yellow"/>
        </w:rPr>
        <w:t>Drafting note</w:t>
      </w:r>
      <w:r w:rsidR="00E17ECD" w:rsidRPr="00E17ECD">
        <w:rPr>
          <w:rFonts w:ascii="Arial" w:hAnsi="Arial" w:cs="Arial"/>
          <w:b w:val="0"/>
          <w:sz w:val="20"/>
          <w:highlight w:val="yellow"/>
        </w:rPr>
        <w:t>. This clause is relevant if there is dedication of AHUs, or can be adapted to be relevant</w:t>
      </w:r>
      <w:r w:rsidR="00E17ECD">
        <w:rPr>
          <w:rFonts w:ascii="Arial" w:hAnsi="Arial" w:cs="Arial"/>
          <w:b w:val="0"/>
          <w:sz w:val="20"/>
          <w:highlight w:val="yellow"/>
        </w:rPr>
        <w:t xml:space="preserve"> to any other dedication of strata or stratum lots</w:t>
      </w:r>
      <w:r w:rsidR="00E17ECD" w:rsidRPr="00E17ECD">
        <w:rPr>
          <w:rFonts w:ascii="Arial" w:hAnsi="Arial" w:cs="Arial"/>
          <w:b w:val="0"/>
          <w:sz w:val="20"/>
          <w:highlight w:val="yellow"/>
        </w:rPr>
        <w:t>.]</w:t>
      </w:r>
      <w:bookmarkEnd w:id="55"/>
    </w:p>
    <w:p w:rsidR="005400AA" w:rsidRDefault="005400AA" w:rsidP="005400AA">
      <w:pPr>
        <w:pStyle w:val="LTLNumberingDocumentStyle"/>
        <w:numPr>
          <w:ilvl w:val="1"/>
          <w:numId w:val="17"/>
        </w:numPr>
      </w:pPr>
      <w:r>
        <w:t>The Developer is not to register,</w:t>
      </w:r>
      <w:r w:rsidRPr="000819D7">
        <w:t xml:space="preserve"> or to cause or procure the</w:t>
      </w:r>
      <w:r>
        <w:t xml:space="preserve"> registration of, any Management Statement in respect of the building containing an AHU unless:</w:t>
      </w:r>
    </w:p>
    <w:p w:rsidR="005400AA" w:rsidRDefault="005400AA" w:rsidP="005400AA">
      <w:pPr>
        <w:pStyle w:val="LTLNumberingDocumentStyle"/>
        <w:numPr>
          <w:ilvl w:val="2"/>
          <w:numId w:val="17"/>
        </w:numPr>
      </w:pPr>
      <w:r>
        <w:t>the Developer has first provided the Council with the draft Management Statement for the Council’s approval, and</w:t>
      </w:r>
    </w:p>
    <w:p w:rsidR="005400AA" w:rsidRPr="00582B4D" w:rsidRDefault="005400AA" w:rsidP="005400AA">
      <w:pPr>
        <w:pStyle w:val="LTLNumberingDocumentStyle"/>
        <w:numPr>
          <w:ilvl w:val="2"/>
          <w:numId w:val="17"/>
        </w:numPr>
      </w:pPr>
      <w:r>
        <w:t xml:space="preserve">the </w:t>
      </w:r>
      <w:r w:rsidRPr="000819D7">
        <w:t xml:space="preserve">Management Statement </w:t>
      </w:r>
      <w:r>
        <w:t xml:space="preserve">that is lodged for registration is the statement </w:t>
      </w:r>
      <w:r w:rsidRPr="000443A2">
        <w:t>as approved by the Council in writing (which approval shall not be unreasonably withheld or delayed).</w:t>
      </w:r>
    </w:p>
    <w:p w:rsidR="00403C53" w:rsidRDefault="00403C53" w:rsidP="00403C53">
      <w:pPr>
        <w:pStyle w:val="LTLHeadingJustifiedLevel2"/>
        <w:keepNext/>
        <w:outlineLvl w:val="1"/>
      </w:pPr>
      <w:bookmarkStart w:id="56" w:name="_Toc14251984"/>
      <w:r>
        <w:t>Part 5 –Provisions relating to carrying out of Work</w:t>
      </w:r>
      <w:bookmarkEnd w:id="56"/>
    </w:p>
    <w:p w:rsidR="00E17ECD" w:rsidRPr="00403C53" w:rsidRDefault="00E17ECD" w:rsidP="00E17ECD">
      <w:r>
        <w:t>[</w:t>
      </w:r>
      <w:r w:rsidRPr="00E17ECD">
        <w:rPr>
          <w:b/>
          <w:highlight w:val="yellow"/>
        </w:rPr>
        <w:t>Drafting note</w:t>
      </w:r>
      <w:r w:rsidRPr="00E17ECD">
        <w:rPr>
          <w:highlight w:val="yellow"/>
        </w:rPr>
        <w:t xml:space="preserve">. This Part is relevant if </w:t>
      </w:r>
      <w:r>
        <w:rPr>
          <w:highlight w:val="yellow"/>
        </w:rPr>
        <w:t>the Developer is required to</w:t>
      </w:r>
      <w:r w:rsidRPr="00E17ECD">
        <w:rPr>
          <w:highlight w:val="yellow"/>
        </w:rPr>
        <w:t xml:space="preserve"> c</w:t>
      </w:r>
      <w:r>
        <w:rPr>
          <w:highlight w:val="yellow"/>
        </w:rPr>
        <w:t>arry</w:t>
      </w:r>
      <w:r w:rsidRPr="00E17ECD">
        <w:rPr>
          <w:highlight w:val="yellow"/>
        </w:rPr>
        <w:t xml:space="preserve"> out of work under this planning agreement</w:t>
      </w:r>
      <w:r>
        <w:t>]</w:t>
      </w:r>
    </w:p>
    <w:p w:rsidR="001439B9" w:rsidRDefault="001439B9" w:rsidP="001439B9">
      <w:pPr>
        <w:pStyle w:val="StyleLTLNumberingDocumentStyleBoldLinespacing15lines"/>
        <w:keepNext/>
        <w:outlineLvl w:val="2"/>
      </w:pPr>
      <w:bookmarkStart w:id="57" w:name="_Toc494887300"/>
      <w:bookmarkStart w:id="58" w:name="_Toc527102"/>
      <w:bookmarkStart w:id="59" w:name="_Toc14251985"/>
      <w:r>
        <w:t>Approved persons</w:t>
      </w:r>
      <w:bookmarkEnd w:id="57"/>
      <w:bookmarkEnd w:id="59"/>
      <w:r>
        <w:t xml:space="preserve"> </w:t>
      </w:r>
    </w:p>
    <w:p w:rsidR="001439B9" w:rsidRDefault="001439B9" w:rsidP="001439B9">
      <w:pPr>
        <w:pStyle w:val="LTLNumberingDocumentStyle"/>
        <w:numPr>
          <w:ilvl w:val="1"/>
          <w:numId w:val="17"/>
        </w:numPr>
      </w:pPr>
      <w:r>
        <w:t>The Developer is to design, construct, supervise, and test each Work using Approved Persons.</w:t>
      </w:r>
    </w:p>
    <w:p w:rsidR="001439B9" w:rsidRDefault="001439B9" w:rsidP="001439B9">
      <w:pPr>
        <w:pStyle w:val="LTLNumberingDocumentStyle"/>
        <w:numPr>
          <w:ilvl w:val="1"/>
          <w:numId w:val="17"/>
        </w:numPr>
      </w:pPr>
      <w:r>
        <w:t>The Developer is to supply to the Council, and keep current, a list of all Approved Persons who are engaged from time to time in relation to a Work.</w:t>
      </w:r>
    </w:p>
    <w:p w:rsidR="001439B9" w:rsidRDefault="001439B9" w:rsidP="001439B9">
      <w:pPr>
        <w:pStyle w:val="LTLNumberingDocumentStyle"/>
        <w:numPr>
          <w:ilvl w:val="1"/>
          <w:numId w:val="17"/>
        </w:numPr>
      </w:pPr>
      <w:r>
        <w:t xml:space="preserve">The Council may, in its reasonable discretion, notify the Developer that an Approved Person whose name appears on the list submitted by the Developer to the Council is not to be engaged in relation to the Work, and the </w:t>
      </w:r>
      <w:r>
        <w:lastRenderedPageBreak/>
        <w:t>Developer must promptly take such action as is necessary to ensure that the Approved Person does not continue to be engaged in relation to the Work.</w:t>
      </w:r>
    </w:p>
    <w:p w:rsidR="001439B9" w:rsidRDefault="001439B9" w:rsidP="001439B9">
      <w:pPr>
        <w:pStyle w:val="StyleLTLNumberingDocumentStyleBoldLinespacing15lines"/>
        <w:keepNext/>
        <w:outlineLvl w:val="2"/>
      </w:pPr>
      <w:bookmarkStart w:id="60" w:name="_Toc14251986"/>
      <w:r>
        <w:t>Construction Contract</w:t>
      </w:r>
      <w:bookmarkEnd w:id="60"/>
    </w:p>
    <w:p w:rsidR="001439B9" w:rsidRDefault="001439B9" w:rsidP="001439B9">
      <w:pPr>
        <w:pStyle w:val="LTLNumberingDocumentStyle"/>
        <w:numPr>
          <w:ilvl w:val="1"/>
          <w:numId w:val="17"/>
        </w:numPr>
      </w:pPr>
      <w:r>
        <w:t>In respect of any contract for the construction of a Work, the D</w:t>
      </w:r>
      <w:r w:rsidRPr="001439B9">
        <w:t xml:space="preserve">eveloper </w:t>
      </w:r>
      <w:r>
        <w:t>is</w:t>
      </w:r>
      <w:r w:rsidRPr="001439B9">
        <w:t xml:space="preserve"> to submit </w:t>
      </w:r>
      <w:r>
        <w:t>a</w:t>
      </w:r>
      <w:r w:rsidRPr="001439B9">
        <w:t xml:space="preserve"> draft </w:t>
      </w:r>
      <w:r>
        <w:t xml:space="preserve">of the </w:t>
      </w:r>
      <w:r w:rsidRPr="001439B9">
        <w:t xml:space="preserve">contract to the Council for approval before </w:t>
      </w:r>
      <w:r>
        <w:t>that contract is</w:t>
      </w:r>
      <w:r w:rsidRPr="001439B9">
        <w:t xml:space="preserve"> entered into</w:t>
      </w:r>
      <w:r>
        <w:t>.</w:t>
      </w:r>
    </w:p>
    <w:p w:rsidR="001439B9" w:rsidRDefault="001439B9" w:rsidP="001439B9">
      <w:pPr>
        <w:pStyle w:val="StyleLTLNumberingDocumentStyleBoldLinespacing15lines"/>
        <w:keepNext/>
        <w:outlineLvl w:val="2"/>
      </w:pPr>
      <w:bookmarkStart w:id="61" w:name="_Toc494887301"/>
      <w:bookmarkStart w:id="62" w:name="_Toc14251987"/>
      <w:r>
        <w:t>Principal Contractor</w:t>
      </w:r>
      <w:bookmarkEnd w:id="61"/>
      <w:bookmarkEnd w:id="62"/>
    </w:p>
    <w:p w:rsidR="001439B9" w:rsidRDefault="001439B9" w:rsidP="001439B9">
      <w:pPr>
        <w:pStyle w:val="LTLNumberingDocumentStyle"/>
        <w:numPr>
          <w:ilvl w:val="1"/>
          <w:numId w:val="17"/>
        </w:numPr>
      </w:pPr>
      <w:r>
        <w:t>The Developer is to notify the Council of the details of the Principal Contractor for a Work before any construction of the Work occurs.</w:t>
      </w:r>
    </w:p>
    <w:p w:rsidR="007E55F2" w:rsidRDefault="00583972" w:rsidP="005330DC">
      <w:pPr>
        <w:pStyle w:val="StyleLTLNumberingDocumentStyleBoldLinespacing15lines"/>
        <w:keepNext/>
        <w:outlineLvl w:val="2"/>
      </w:pPr>
      <w:bookmarkStart w:id="63" w:name="_Toc14251988"/>
      <w:r>
        <w:t>Carrying out of Work</w:t>
      </w:r>
      <w:bookmarkEnd w:id="58"/>
      <w:bookmarkEnd w:id="63"/>
      <w:r>
        <w:t xml:space="preserve"> </w:t>
      </w:r>
    </w:p>
    <w:p w:rsidR="001439B9" w:rsidRDefault="001439B9" w:rsidP="001439B9">
      <w:pPr>
        <w:pStyle w:val="LTLNumberingDocumentStyle"/>
        <w:numPr>
          <w:ilvl w:val="1"/>
          <w:numId w:val="17"/>
        </w:numPr>
      </w:pPr>
      <w:r w:rsidRPr="003D24A3">
        <w:t xml:space="preserve">The Developer </w:t>
      </w:r>
      <w:r>
        <w:t>is to</w:t>
      </w:r>
      <w:r w:rsidRPr="003D24A3">
        <w:t xml:space="preserve"> carry out and complete </w:t>
      </w:r>
      <w:r>
        <w:t>each Work</w:t>
      </w:r>
      <w:r>
        <w:rPr>
          <w:rStyle w:val="StyleBold"/>
          <w:rFonts w:ascii="Arial" w:hAnsi="Arial"/>
          <w:b w:val="0"/>
          <w:bCs w:val="0"/>
          <w:sz w:val="20"/>
          <w:lang w:eastAsia="en-AU"/>
        </w:rPr>
        <w:t xml:space="preserve"> </w:t>
      </w:r>
      <w:r w:rsidRPr="003D24A3">
        <w:t xml:space="preserve">in a good and workmanlike manner having regard to </w:t>
      </w:r>
      <w:r>
        <w:t>the</w:t>
      </w:r>
      <w:r w:rsidRPr="003D24A3">
        <w:t xml:space="preserve"> intended purpose</w:t>
      </w:r>
      <w:r>
        <w:t xml:space="preserve"> of the </w:t>
      </w:r>
      <w:r>
        <w:rPr>
          <w:rStyle w:val="StyleBold"/>
          <w:rFonts w:ascii="Arial" w:hAnsi="Arial"/>
          <w:b w:val="0"/>
          <w:bCs w:val="0"/>
          <w:sz w:val="20"/>
          <w:lang w:eastAsia="en-AU"/>
        </w:rPr>
        <w:t>Work</w:t>
      </w:r>
      <w:r>
        <w:t xml:space="preserve"> and in accordance with:</w:t>
      </w:r>
    </w:p>
    <w:p w:rsidR="001439B9" w:rsidRDefault="001439B9" w:rsidP="001439B9">
      <w:pPr>
        <w:pStyle w:val="LTLNumberingDocumentStyle"/>
        <w:numPr>
          <w:ilvl w:val="2"/>
          <w:numId w:val="17"/>
        </w:numPr>
      </w:pPr>
      <w:r>
        <w:rPr>
          <w:snapToGrid w:val="0"/>
        </w:rPr>
        <w:t xml:space="preserve">the </w:t>
      </w:r>
      <w:r w:rsidRPr="00064F40">
        <w:rPr>
          <w:snapToGrid w:val="0"/>
        </w:rPr>
        <w:t>location, design, specifications</w:t>
      </w:r>
      <w:r>
        <w:rPr>
          <w:snapToGrid w:val="0"/>
        </w:rPr>
        <w:t>, materials,</w:t>
      </w:r>
      <w:r w:rsidRPr="00064F40">
        <w:rPr>
          <w:snapToGrid w:val="0"/>
        </w:rPr>
        <w:t xml:space="preserve"> </w:t>
      </w:r>
      <w:r>
        <w:rPr>
          <w:snapToGrid w:val="0"/>
        </w:rPr>
        <w:t xml:space="preserve">and finishes </w:t>
      </w:r>
      <w:r w:rsidRPr="00064F40">
        <w:rPr>
          <w:snapToGrid w:val="0"/>
        </w:rPr>
        <w:t xml:space="preserve">for the </w:t>
      </w:r>
      <w:r>
        <w:rPr>
          <w:snapToGrid w:val="0"/>
        </w:rPr>
        <w:t>Work</w:t>
      </w:r>
      <w:r w:rsidDel="00B57C76">
        <w:t xml:space="preserve"> </w:t>
      </w:r>
      <w:r>
        <w:t>approved by the Council ,</w:t>
      </w:r>
    </w:p>
    <w:p w:rsidR="001439B9" w:rsidRDefault="001439B9" w:rsidP="001439B9">
      <w:pPr>
        <w:pStyle w:val="LTLNumberingDocumentStyle"/>
        <w:numPr>
          <w:ilvl w:val="2"/>
          <w:numId w:val="17"/>
        </w:numPr>
      </w:pPr>
      <w:r>
        <w:t>any Approval,</w:t>
      </w:r>
    </w:p>
    <w:p w:rsidR="001439B9" w:rsidRDefault="001439B9" w:rsidP="001439B9">
      <w:pPr>
        <w:pStyle w:val="LTLNumberingDocumentStyle"/>
        <w:numPr>
          <w:ilvl w:val="2"/>
          <w:numId w:val="17"/>
        </w:numPr>
      </w:pPr>
      <w:r>
        <w:t>the lawful requirements of any Authority, and</w:t>
      </w:r>
    </w:p>
    <w:p w:rsidR="001439B9" w:rsidRDefault="001439B9" w:rsidP="001439B9">
      <w:pPr>
        <w:pStyle w:val="LTLNumberingDocumentStyle"/>
        <w:numPr>
          <w:ilvl w:val="2"/>
          <w:numId w:val="17"/>
        </w:numPr>
      </w:pPr>
      <w:r>
        <w:t>all applicable laws.</w:t>
      </w:r>
    </w:p>
    <w:p w:rsidR="0082605A" w:rsidRDefault="00583972" w:rsidP="0082605A">
      <w:pPr>
        <w:pStyle w:val="LTLNumberingDocumentStyle"/>
        <w:numPr>
          <w:ilvl w:val="1"/>
          <w:numId w:val="17"/>
        </w:numPr>
      </w:pPr>
      <w:r>
        <w:t>T</w:t>
      </w:r>
      <w:r w:rsidRPr="00811BCC">
        <w:t xml:space="preserve">he </w:t>
      </w:r>
      <w:r w:rsidR="00AB28DE">
        <w:t>Developer</w:t>
      </w:r>
      <w:r>
        <w:t xml:space="preserve">, at its own cost, is to comply with any reasonable direction given to it by the </w:t>
      </w:r>
      <w:r w:rsidRPr="00811BCC">
        <w:t>Council</w:t>
      </w:r>
      <w:r>
        <w:t xml:space="preserve"> </w:t>
      </w:r>
      <w:r w:rsidRPr="00811BCC">
        <w:t xml:space="preserve">to prepare or modify a design or specification relating to a Work </w:t>
      </w:r>
      <w:r>
        <w:t>that the Developer is required to carry out under this Deed</w:t>
      </w:r>
      <w:r w:rsidRPr="00811BCC">
        <w:t>.</w:t>
      </w:r>
    </w:p>
    <w:p w:rsidR="00647A41" w:rsidRDefault="00647A41" w:rsidP="0082605A">
      <w:pPr>
        <w:pStyle w:val="LTLNumberingDocumentStyle"/>
        <w:numPr>
          <w:ilvl w:val="1"/>
          <w:numId w:val="17"/>
        </w:numPr>
      </w:pPr>
      <w:r>
        <w:t>The Developer is to give the Council not less than 5 business days’ written notice of its intention to commence carrying out of a Work.</w:t>
      </w:r>
    </w:p>
    <w:p w:rsidR="00741404" w:rsidRPr="00741404" w:rsidRDefault="00741404" w:rsidP="00741404">
      <w:pPr>
        <w:pStyle w:val="ListParagraph"/>
        <w:numPr>
          <w:ilvl w:val="1"/>
          <w:numId w:val="17"/>
        </w:numPr>
        <w:rPr>
          <w:rFonts w:cs="Arial"/>
          <w:szCs w:val="20"/>
        </w:rPr>
      </w:pPr>
      <w:r w:rsidRPr="00741404">
        <w:rPr>
          <w:rFonts w:cs="Arial"/>
          <w:szCs w:val="20"/>
        </w:rPr>
        <w:t>The Developer is to ensure that anything necessary for the proper performance of its obligations under this Deed is supplied or made available.</w:t>
      </w:r>
    </w:p>
    <w:p w:rsidR="001439B9" w:rsidRDefault="001439B9" w:rsidP="001439B9">
      <w:pPr>
        <w:pStyle w:val="StyleLTLNumberingDocumentStyleBoldLinespacing15lines"/>
        <w:keepNext/>
        <w:outlineLvl w:val="2"/>
      </w:pPr>
      <w:bookmarkStart w:id="64" w:name="_Toc494887303"/>
      <w:bookmarkStart w:id="65" w:name="_Toc452484949"/>
      <w:bookmarkStart w:id="66" w:name="_Toc527103"/>
      <w:bookmarkStart w:id="67" w:name="_Toc14251989"/>
      <w:r>
        <w:t>Warranties relating to Work</w:t>
      </w:r>
      <w:bookmarkEnd w:id="64"/>
      <w:bookmarkEnd w:id="67"/>
    </w:p>
    <w:p w:rsidR="001439B9" w:rsidRDefault="001439B9" w:rsidP="001439B9">
      <w:pPr>
        <w:pStyle w:val="LTLNumberingDocumentStyle"/>
        <w:numPr>
          <w:ilvl w:val="1"/>
          <w:numId w:val="17"/>
        </w:numPr>
      </w:pPr>
      <w:r>
        <w:t>The Developer warrants to the Council that:</w:t>
      </w:r>
    </w:p>
    <w:p w:rsidR="001439B9" w:rsidRDefault="001439B9" w:rsidP="001439B9">
      <w:pPr>
        <w:pStyle w:val="LTLNumberingDocumentStyle"/>
        <w:numPr>
          <w:ilvl w:val="2"/>
          <w:numId w:val="17"/>
        </w:numPr>
      </w:pPr>
      <w:r>
        <w:t>it has obtained all Approvals and has complied with all laws and applicable industry standards in relation to each Work,</w:t>
      </w:r>
    </w:p>
    <w:p w:rsidR="001439B9" w:rsidRDefault="001439B9" w:rsidP="001439B9">
      <w:pPr>
        <w:pStyle w:val="LTLNumberingDocumentStyle"/>
        <w:numPr>
          <w:ilvl w:val="2"/>
          <w:numId w:val="17"/>
        </w:numPr>
      </w:pPr>
      <w:r>
        <w:t>it accepts that, if any aspect of a Work does not comply with this Deed, the Council is entitled to require the Developer to cease the Work and immediately pursue its legal and equitable rights and remedies relating to the non-compliance,</w:t>
      </w:r>
    </w:p>
    <w:p w:rsidR="001439B9" w:rsidRDefault="001439B9" w:rsidP="001439B9">
      <w:pPr>
        <w:pStyle w:val="LTLNumberingDocumentStyle"/>
        <w:numPr>
          <w:ilvl w:val="2"/>
          <w:numId w:val="17"/>
        </w:numPr>
      </w:pPr>
      <w:r>
        <w:t xml:space="preserve">each Work, when completed, are to be fit for purpose, </w:t>
      </w:r>
    </w:p>
    <w:p w:rsidR="001439B9" w:rsidRDefault="001439B9" w:rsidP="001439B9">
      <w:pPr>
        <w:pStyle w:val="LTLNumberingDocumentStyle"/>
        <w:numPr>
          <w:ilvl w:val="2"/>
          <w:numId w:val="17"/>
        </w:numPr>
      </w:pPr>
      <w:r>
        <w:t>only Approved Persons are to be engaged in relation to a Work.</w:t>
      </w:r>
    </w:p>
    <w:p w:rsidR="001439B9" w:rsidRDefault="001439B9" w:rsidP="001439B9">
      <w:pPr>
        <w:pStyle w:val="LTLNumberingDocumentStyle"/>
        <w:numPr>
          <w:ilvl w:val="1"/>
          <w:numId w:val="17"/>
        </w:numPr>
      </w:pPr>
      <w:r>
        <w:lastRenderedPageBreak/>
        <w:t xml:space="preserve">The Developer is to procure in favour of the Council from the appropriate Approved Person engaged in relation to the Developer Works, any warranty reasonably required by the Council relating to the </w:t>
      </w:r>
      <w:r w:rsidRPr="00611EC7">
        <w:t>design, construction, supervision, inspection, testing or certification of the Developer Works</w:t>
      </w:r>
      <w:r>
        <w:t>.</w:t>
      </w:r>
    </w:p>
    <w:p w:rsidR="0055345B" w:rsidRDefault="0055345B" w:rsidP="0055345B">
      <w:pPr>
        <w:pStyle w:val="StyleLTLNumberingDocumentStyleBoldLinespacing15lines"/>
        <w:keepNext/>
        <w:outlineLvl w:val="2"/>
      </w:pPr>
      <w:bookmarkStart w:id="68" w:name="_Toc494887305"/>
      <w:bookmarkStart w:id="69" w:name="_Toc14251990"/>
      <w:r>
        <w:t>Ownership &amp; Care of Works</w:t>
      </w:r>
      <w:bookmarkEnd w:id="68"/>
      <w:bookmarkEnd w:id="69"/>
    </w:p>
    <w:p w:rsidR="0055345B" w:rsidRDefault="0055345B" w:rsidP="0055345B">
      <w:pPr>
        <w:pStyle w:val="LTLNumberingDocumentStyle"/>
        <w:numPr>
          <w:ilvl w:val="1"/>
          <w:numId w:val="17"/>
        </w:numPr>
      </w:pPr>
      <w:r>
        <w:t>The Developer owns, and is responsible for care of, each Work, and bears all risk and liability in connection with the Work, until the Work is completed for the purposes of this Deed.</w:t>
      </w:r>
    </w:p>
    <w:p w:rsidR="0055345B" w:rsidRDefault="0055345B" w:rsidP="0055345B">
      <w:pPr>
        <w:pStyle w:val="StyleLTLNumberingDocumentStyleBoldLinespacing15lines"/>
        <w:keepNext/>
        <w:outlineLvl w:val="2"/>
      </w:pPr>
      <w:bookmarkStart w:id="70" w:name="_Toc494887306"/>
      <w:bookmarkStart w:id="71" w:name="_Toc14251991"/>
      <w:r>
        <w:t>Work Health &amp; Safety</w:t>
      </w:r>
      <w:bookmarkEnd w:id="70"/>
      <w:bookmarkEnd w:id="71"/>
    </w:p>
    <w:p w:rsidR="0055345B" w:rsidRDefault="0055345B" w:rsidP="0055345B">
      <w:pPr>
        <w:pStyle w:val="LTLNumberingDocumentStyle"/>
        <w:numPr>
          <w:ilvl w:val="1"/>
          <w:numId w:val="17"/>
        </w:numPr>
      </w:pPr>
      <w:r>
        <w:t xml:space="preserve">The Developer acknowledges that it is the Principal Contractor under WHS Law for the Works unless and until such time that the Developer engages a person to construct the Works, or engages another person conducting a business, or undertaking, to be the Principal Contractor for the Works, and authorises the person to have management or control of the workplace relating to the Works and to discharge the duties of a Principal Contractor under </w:t>
      </w:r>
      <w:r w:rsidRPr="00F51924">
        <w:t>WHS Law</w:t>
      </w:r>
      <w:r>
        <w:t xml:space="preserve">. </w:t>
      </w:r>
    </w:p>
    <w:p w:rsidR="0055345B" w:rsidRDefault="0055345B" w:rsidP="0055345B">
      <w:pPr>
        <w:pStyle w:val="LTLNumberingDocumentStyle"/>
        <w:numPr>
          <w:ilvl w:val="1"/>
          <w:numId w:val="17"/>
        </w:numPr>
      </w:pPr>
      <w:r>
        <w:t>If the Developer at any time terminates the engagement of the person engaged to construct</w:t>
      </w:r>
      <w:r w:rsidRPr="00A64147">
        <w:t xml:space="preserve"> the Works or to </w:t>
      </w:r>
      <w:r>
        <w:t xml:space="preserve">otherwise </w:t>
      </w:r>
      <w:r w:rsidRPr="00A64147">
        <w:t>be the Principal Contractor for the Works</w:t>
      </w:r>
      <w:r>
        <w:t>, the Developer becomes the Principal Contractor until such time as a new person is appointed</w:t>
      </w:r>
      <w:r w:rsidRPr="00EC0DD2">
        <w:t xml:space="preserve"> to construct the Works or to otherwise be the Principal Contractor for the Works</w:t>
      </w:r>
      <w:r>
        <w:t xml:space="preserve">. </w:t>
      </w:r>
    </w:p>
    <w:p w:rsidR="0055345B" w:rsidRDefault="0055345B" w:rsidP="0055345B">
      <w:pPr>
        <w:pStyle w:val="LTLNumberingDocumentStyle"/>
        <w:numPr>
          <w:ilvl w:val="1"/>
          <w:numId w:val="17"/>
        </w:numPr>
      </w:pPr>
      <w:r>
        <w:t>The Developer is to use its best endeavours to ensure that all persons involved in the Works comply with relevant WHS Law and procedures, including but not limited to:</w:t>
      </w:r>
    </w:p>
    <w:p w:rsidR="0055345B" w:rsidRDefault="0055345B" w:rsidP="0055345B">
      <w:pPr>
        <w:pStyle w:val="LTLNumberingDocumentStyle"/>
        <w:numPr>
          <w:ilvl w:val="2"/>
          <w:numId w:val="17"/>
        </w:numPr>
      </w:pPr>
      <w:r>
        <w:t>following published government and industry WHS guidelines,</w:t>
      </w:r>
    </w:p>
    <w:p w:rsidR="0055345B" w:rsidRDefault="0055345B" w:rsidP="0055345B">
      <w:pPr>
        <w:pStyle w:val="LTLNumberingDocumentStyle"/>
        <w:numPr>
          <w:ilvl w:val="2"/>
          <w:numId w:val="17"/>
        </w:numPr>
      </w:pPr>
      <w:r>
        <w:t>providing WHS induction training,</w:t>
      </w:r>
    </w:p>
    <w:p w:rsidR="0055345B" w:rsidRDefault="0055345B" w:rsidP="0055345B">
      <w:pPr>
        <w:pStyle w:val="LTLNumberingDocumentStyle"/>
        <w:numPr>
          <w:ilvl w:val="2"/>
          <w:numId w:val="17"/>
        </w:numPr>
      </w:pPr>
      <w:r>
        <w:t>keeping and regularly updating WHS records,</w:t>
      </w:r>
    </w:p>
    <w:p w:rsidR="0055345B" w:rsidRDefault="0055345B" w:rsidP="0055345B">
      <w:pPr>
        <w:pStyle w:val="LTLNumberingDocumentStyle"/>
        <w:numPr>
          <w:ilvl w:val="2"/>
          <w:numId w:val="17"/>
        </w:numPr>
      </w:pPr>
      <w:r>
        <w:t>preparing and maintaining an WHS management plan,</w:t>
      </w:r>
    </w:p>
    <w:p w:rsidR="0055345B" w:rsidRDefault="0055345B" w:rsidP="0055345B">
      <w:pPr>
        <w:pStyle w:val="LTLNumberingDocumentStyle"/>
        <w:numPr>
          <w:ilvl w:val="2"/>
          <w:numId w:val="17"/>
        </w:numPr>
      </w:pPr>
      <w:r>
        <w:t>preparing a Project Safety Plan that details safety strategies, including how persons must act to comply with WHS Law,</w:t>
      </w:r>
    </w:p>
    <w:p w:rsidR="0055345B" w:rsidRDefault="0055345B" w:rsidP="0055345B">
      <w:pPr>
        <w:pStyle w:val="LTLNumberingDocumentStyle"/>
        <w:numPr>
          <w:ilvl w:val="2"/>
          <w:numId w:val="17"/>
        </w:numPr>
      </w:pPr>
      <w:r>
        <w:t>providing safe work method statements for all tasks and ensuring they are complied with,</w:t>
      </w:r>
    </w:p>
    <w:p w:rsidR="0055345B" w:rsidRDefault="0055345B" w:rsidP="0055345B">
      <w:pPr>
        <w:pStyle w:val="LTLNumberingDocumentStyle"/>
        <w:numPr>
          <w:ilvl w:val="2"/>
          <w:numId w:val="17"/>
        </w:numPr>
      </w:pPr>
      <w:r>
        <w:t>directing staff to take corrective action or stop work if they are not complying with the method statements or WHS Law,</w:t>
      </w:r>
    </w:p>
    <w:p w:rsidR="0055345B" w:rsidRDefault="0055345B" w:rsidP="0055345B">
      <w:pPr>
        <w:pStyle w:val="LTLNumberingDocumentStyle"/>
        <w:numPr>
          <w:ilvl w:val="2"/>
          <w:numId w:val="17"/>
        </w:numPr>
      </w:pPr>
      <w:r>
        <w:t>identifying hazards and assessing risks using due diligence,</w:t>
      </w:r>
    </w:p>
    <w:p w:rsidR="0055345B" w:rsidRDefault="0055345B" w:rsidP="0055345B">
      <w:pPr>
        <w:pStyle w:val="LTLNumberingDocumentStyle"/>
        <w:numPr>
          <w:ilvl w:val="2"/>
          <w:numId w:val="17"/>
        </w:numPr>
      </w:pPr>
      <w:r>
        <w:t>eliminating or controlling risks in line with WorkCover requirements using due diligence,</w:t>
      </w:r>
    </w:p>
    <w:p w:rsidR="0055345B" w:rsidRDefault="0055345B" w:rsidP="0055345B">
      <w:pPr>
        <w:pStyle w:val="LTLNumberingDocumentStyle"/>
        <w:numPr>
          <w:ilvl w:val="2"/>
          <w:numId w:val="17"/>
        </w:numPr>
      </w:pPr>
      <w:r>
        <w:t>reviewing risk assessments and controlling measures,</w:t>
      </w:r>
    </w:p>
    <w:p w:rsidR="0055345B" w:rsidRDefault="0055345B" w:rsidP="0055345B">
      <w:pPr>
        <w:pStyle w:val="LTLNumberingDocumentStyle"/>
        <w:numPr>
          <w:ilvl w:val="2"/>
          <w:numId w:val="17"/>
        </w:numPr>
      </w:pPr>
      <w:r>
        <w:t>providing information to employers and contractors about WHS,</w:t>
      </w:r>
    </w:p>
    <w:p w:rsidR="0055345B" w:rsidRDefault="0055345B" w:rsidP="0055345B">
      <w:pPr>
        <w:pStyle w:val="LTLNumberingDocumentStyle"/>
        <w:numPr>
          <w:ilvl w:val="2"/>
          <w:numId w:val="17"/>
        </w:numPr>
      </w:pPr>
      <w:r>
        <w:t xml:space="preserve"> documenting site-specific safety procedures.</w:t>
      </w:r>
    </w:p>
    <w:p w:rsidR="0055345B" w:rsidRDefault="0055345B" w:rsidP="0055345B">
      <w:pPr>
        <w:pStyle w:val="LTLNumberingDocumentStyle"/>
        <w:numPr>
          <w:ilvl w:val="1"/>
          <w:numId w:val="17"/>
        </w:numPr>
      </w:pPr>
      <w:r>
        <w:t>The Developer is to use its best endeavours to ensure that:</w:t>
      </w:r>
    </w:p>
    <w:p w:rsidR="0055345B" w:rsidRDefault="0055345B" w:rsidP="0055345B">
      <w:pPr>
        <w:pStyle w:val="LTLNumberingDocumentStyle"/>
        <w:numPr>
          <w:ilvl w:val="2"/>
          <w:numId w:val="17"/>
        </w:numPr>
      </w:pPr>
      <w:r>
        <w:lastRenderedPageBreak/>
        <w:t>the Council can audit, inspect and test the Works without breaching WHS Law,</w:t>
      </w:r>
    </w:p>
    <w:p w:rsidR="0055345B" w:rsidRDefault="0055345B" w:rsidP="0055345B">
      <w:pPr>
        <w:pStyle w:val="LTLNumberingDocumentStyle"/>
        <w:numPr>
          <w:ilvl w:val="2"/>
          <w:numId w:val="17"/>
        </w:numPr>
      </w:pPr>
      <w:r>
        <w:t>the Council can access and use the Works without breaching WHS Law.</w:t>
      </w:r>
    </w:p>
    <w:p w:rsidR="0055345B" w:rsidRDefault="0055345B" w:rsidP="0055345B">
      <w:pPr>
        <w:pStyle w:val="LTLNumberingDocumentStyle"/>
        <w:numPr>
          <w:ilvl w:val="1"/>
          <w:numId w:val="17"/>
        </w:numPr>
      </w:pPr>
      <w:r>
        <w:t xml:space="preserve">The Developer is to promptly inform the Council of any incident occurring in relation to the Works where a person is injured or otherwise exposed to a risk to his or her health or safety, including, but not limited to, an incident which is required to be reported to WorkCover.  </w:t>
      </w:r>
    </w:p>
    <w:p w:rsidR="0055345B" w:rsidRDefault="0055345B" w:rsidP="0055345B">
      <w:pPr>
        <w:pStyle w:val="StyleLTLNumberingDocumentStyleBoldLinespacing15lines"/>
        <w:keepNext/>
        <w:outlineLvl w:val="2"/>
      </w:pPr>
      <w:bookmarkStart w:id="72" w:name="_Toc494887307"/>
      <w:bookmarkStart w:id="73" w:name="_Toc14251992"/>
      <w:r>
        <w:t>Accidents &amp; dangerous occurrences</w:t>
      </w:r>
      <w:bookmarkEnd w:id="72"/>
      <w:bookmarkEnd w:id="73"/>
    </w:p>
    <w:p w:rsidR="0055345B" w:rsidRDefault="0055345B" w:rsidP="0055345B">
      <w:pPr>
        <w:pStyle w:val="LTLNumberingDocumentStyle"/>
        <w:numPr>
          <w:ilvl w:val="1"/>
          <w:numId w:val="17"/>
        </w:numPr>
      </w:pPr>
      <w:r>
        <w:t>The Developer is to notify WorkCover, and the Council, as soon as it becomes aware of any serious accident or dangerous occurrence relating to the Works.</w:t>
      </w:r>
    </w:p>
    <w:p w:rsidR="0055345B" w:rsidRDefault="0055345B" w:rsidP="0055345B">
      <w:pPr>
        <w:pStyle w:val="LTLNumberingDocumentStyle"/>
        <w:numPr>
          <w:ilvl w:val="1"/>
          <w:numId w:val="17"/>
        </w:numPr>
      </w:pPr>
      <w:r>
        <w:t xml:space="preserve">Within a further 7 days, the Developer must formally notify or procure the notification of WorkCover of the accident or occurrence in accordance with the WHS Law, using any prescribed form. </w:t>
      </w:r>
    </w:p>
    <w:p w:rsidR="0055345B" w:rsidRDefault="0055345B" w:rsidP="0055345B">
      <w:pPr>
        <w:pStyle w:val="LTLNumberingDocumentStyle"/>
        <w:numPr>
          <w:ilvl w:val="1"/>
          <w:numId w:val="17"/>
        </w:numPr>
      </w:pPr>
      <w:r>
        <w:t>The Developer must give to the Council a copy of all information and documents that have been provided to WorkCover relating to the accident or occurrence.</w:t>
      </w:r>
    </w:p>
    <w:p w:rsidR="0055345B" w:rsidRDefault="0055345B" w:rsidP="0055345B">
      <w:pPr>
        <w:pStyle w:val="LTLNumberingDocumentStyle"/>
        <w:numPr>
          <w:ilvl w:val="1"/>
          <w:numId w:val="17"/>
        </w:numPr>
      </w:pPr>
      <w:r>
        <w:t xml:space="preserve">The Developer must also give to the Council, if requested by the Council, a written report relating to the accident or occurrence in the form specified by the Council. </w:t>
      </w:r>
    </w:p>
    <w:p w:rsidR="0055345B" w:rsidRDefault="0055345B" w:rsidP="0055345B">
      <w:pPr>
        <w:pStyle w:val="LTLNumberingDocumentStyle"/>
        <w:numPr>
          <w:ilvl w:val="1"/>
          <w:numId w:val="17"/>
        </w:numPr>
      </w:pPr>
      <w:r>
        <w:t>The Developer must cooperate with WorkCover and the Council if the accident or occurrence is investigated by Work Cover or the Council.</w:t>
      </w:r>
    </w:p>
    <w:p w:rsidR="0055345B" w:rsidRDefault="0055345B" w:rsidP="0055345B">
      <w:pPr>
        <w:pStyle w:val="LTLNumberingDocumentStyle"/>
        <w:numPr>
          <w:ilvl w:val="1"/>
          <w:numId w:val="17"/>
        </w:numPr>
      </w:pPr>
      <w:r>
        <w:t>The Developer must immediately give the Council a copy of any improvement or prohibition notices that WorkCover issues in relation to the Works.</w:t>
      </w:r>
    </w:p>
    <w:p w:rsidR="00647A41" w:rsidRDefault="00647A41" w:rsidP="00647A41">
      <w:pPr>
        <w:pStyle w:val="StyleLTLNumberingDocumentStyleBoldLinespacing15lines"/>
        <w:keepNext/>
        <w:outlineLvl w:val="2"/>
      </w:pPr>
      <w:bookmarkStart w:id="74" w:name="_Toc14251993"/>
      <w:r w:rsidRPr="00F83111">
        <w:t xml:space="preserve">Approval of </w:t>
      </w:r>
      <w:bookmarkEnd w:id="65"/>
      <w:r>
        <w:t>Works</w:t>
      </w:r>
      <w:bookmarkEnd w:id="74"/>
    </w:p>
    <w:p w:rsidR="00647A41" w:rsidRPr="00CB0DA4" w:rsidRDefault="00647A41" w:rsidP="00647A41">
      <w:pPr>
        <w:pStyle w:val="LTLNumberingDocumentStyle"/>
        <w:numPr>
          <w:ilvl w:val="1"/>
          <w:numId w:val="17"/>
        </w:numPr>
        <w:tabs>
          <w:tab w:val="left" w:pos="3927"/>
        </w:tabs>
        <w:rPr>
          <w:snapToGrid w:val="0"/>
        </w:rPr>
      </w:pPr>
      <w:r>
        <w:rPr>
          <w:snapToGrid w:val="0"/>
        </w:rPr>
        <w:t xml:space="preserve">The </w:t>
      </w:r>
      <w:r w:rsidRPr="00064F40">
        <w:rPr>
          <w:snapToGrid w:val="0"/>
        </w:rPr>
        <w:t>location, design, specifications</w:t>
      </w:r>
      <w:r>
        <w:rPr>
          <w:snapToGrid w:val="0"/>
        </w:rPr>
        <w:t>, materials</w:t>
      </w:r>
      <w:r w:rsidRPr="00064F40">
        <w:rPr>
          <w:snapToGrid w:val="0"/>
        </w:rPr>
        <w:t xml:space="preserve"> </w:t>
      </w:r>
      <w:r>
        <w:rPr>
          <w:snapToGrid w:val="0"/>
        </w:rPr>
        <w:t xml:space="preserve">and finishes </w:t>
      </w:r>
      <w:r w:rsidRPr="00064F40">
        <w:rPr>
          <w:snapToGrid w:val="0"/>
        </w:rPr>
        <w:t xml:space="preserve">for </w:t>
      </w:r>
      <w:r>
        <w:rPr>
          <w:snapToGrid w:val="0"/>
        </w:rPr>
        <w:t>a Work are to be determined and approved in accordance with this clause</w:t>
      </w:r>
      <w:r w:rsidRPr="00CB0DA4">
        <w:rPr>
          <w:snapToGrid w:val="0"/>
        </w:rPr>
        <w:t>.</w:t>
      </w:r>
    </w:p>
    <w:p w:rsidR="00647A41" w:rsidRPr="00CB0DA4" w:rsidRDefault="00647A41" w:rsidP="00647A41">
      <w:pPr>
        <w:pStyle w:val="LTLNumberingDocumentStyle"/>
        <w:numPr>
          <w:ilvl w:val="1"/>
          <w:numId w:val="17"/>
        </w:numPr>
        <w:tabs>
          <w:tab w:val="left" w:pos="3927"/>
        </w:tabs>
        <w:rPr>
          <w:snapToGrid w:val="0"/>
        </w:rPr>
      </w:pPr>
      <w:r>
        <w:rPr>
          <w:snapToGrid w:val="0"/>
        </w:rPr>
        <w:t>Before</w:t>
      </w:r>
      <w:r w:rsidRPr="00CB0DA4">
        <w:rPr>
          <w:snapToGrid w:val="0"/>
        </w:rPr>
        <w:t xml:space="preserve"> commencing </w:t>
      </w:r>
      <w:r>
        <w:rPr>
          <w:snapToGrid w:val="0"/>
        </w:rPr>
        <w:t xml:space="preserve">the </w:t>
      </w:r>
      <w:r w:rsidRPr="00CB0DA4">
        <w:rPr>
          <w:snapToGrid w:val="0"/>
        </w:rPr>
        <w:t xml:space="preserve">design of </w:t>
      </w:r>
      <w:r>
        <w:rPr>
          <w:snapToGrid w:val="0"/>
        </w:rPr>
        <w:t>a Work</w:t>
      </w:r>
      <w:r w:rsidRPr="00CB0DA4">
        <w:rPr>
          <w:snapToGrid w:val="0"/>
        </w:rPr>
        <w:t xml:space="preserve">, the Developer </w:t>
      </w:r>
      <w:r>
        <w:rPr>
          <w:snapToGrid w:val="0"/>
        </w:rPr>
        <w:t>is</w:t>
      </w:r>
      <w:r w:rsidRPr="00CB0DA4">
        <w:rPr>
          <w:snapToGrid w:val="0"/>
        </w:rPr>
        <w:t xml:space="preserve"> </w:t>
      </w:r>
      <w:r>
        <w:rPr>
          <w:snapToGrid w:val="0"/>
        </w:rPr>
        <w:t xml:space="preserve">to </w:t>
      </w:r>
      <w:r w:rsidRPr="00CB0DA4">
        <w:rPr>
          <w:snapToGrid w:val="0"/>
        </w:rPr>
        <w:t xml:space="preserve">request the Council </w:t>
      </w:r>
      <w:r>
        <w:rPr>
          <w:snapToGrid w:val="0"/>
        </w:rPr>
        <w:t xml:space="preserve">to </w:t>
      </w:r>
      <w:r w:rsidRPr="00CB0DA4">
        <w:rPr>
          <w:snapToGrid w:val="0"/>
        </w:rPr>
        <w:t xml:space="preserve">provide the Developer with </w:t>
      </w:r>
      <w:r>
        <w:rPr>
          <w:snapToGrid w:val="0"/>
        </w:rPr>
        <w:t>the Council’s</w:t>
      </w:r>
      <w:r w:rsidRPr="00CB0DA4">
        <w:rPr>
          <w:snapToGrid w:val="0"/>
        </w:rPr>
        <w:t xml:space="preserve"> requirements for the </w:t>
      </w:r>
      <w:r w:rsidRPr="0095263F">
        <w:rPr>
          <w:snapToGrid w:val="0"/>
        </w:rPr>
        <w:t xml:space="preserve">location, design, specifications, materials and finishes </w:t>
      </w:r>
      <w:r w:rsidRPr="00CB0DA4">
        <w:rPr>
          <w:snapToGrid w:val="0"/>
        </w:rPr>
        <w:t xml:space="preserve">for the </w:t>
      </w:r>
      <w:r>
        <w:rPr>
          <w:snapToGrid w:val="0"/>
        </w:rPr>
        <w:t>Work</w:t>
      </w:r>
      <w:r w:rsidRPr="00CB0DA4">
        <w:rPr>
          <w:snapToGrid w:val="0"/>
        </w:rPr>
        <w:t>.</w:t>
      </w:r>
    </w:p>
    <w:p w:rsidR="00647A41" w:rsidRPr="00CB0DA4" w:rsidRDefault="00647A41" w:rsidP="00647A41">
      <w:pPr>
        <w:pStyle w:val="LTLNumberingDocumentStyle"/>
        <w:numPr>
          <w:ilvl w:val="1"/>
          <w:numId w:val="17"/>
        </w:numPr>
        <w:tabs>
          <w:tab w:val="left" w:pos="3927"/>
        </w:tabs>
        <w:rPr>
          <w:snapToGrid w:val="0"/>
        </w:rPr>
      </w:pPr>
      <w:r>
        <w:rPr>
          <w:snapToGrid w:val="0"/>
        </w:rPr>
        <w:t xml:space="preserve">The Council may request </w:t>
      </w:r>
      <w:r w:rsidRPr="00CB0DA4">
        <w:rPr>
          <w:snapToGrid w:val="0"/>
        </w:rPr>
        <w:t xml:space="preserve">the Developer </w:t>
      </w:r>
      <w:r>
        <w:rPr>
          <w:snapToGrid w:val="0"/>
        </w:rPr>
        <w:t>to</w:t>
      </w:r>
      <w:r w:rsidRPr="00CB0DA4">
        <w:rPr>
          <w:snapToGrid w:val="0"/>
        </w:rPr>
        <w:t xml:space="preserve"> provide a </w:t>
      </w:r>
      <w:r>
        <w:rPr>
          <w:snapToGrid w:val="0"/>
        </w:rPr>
        <w:t xml:space="preserve">written </w:t>
      </w:r>
      <w:r w:rsidRPr="00CB0DA4">
        <w:rPr>
          <w:snapToGrid w:val="0"/>
        </w:rPr>
        <w:t>proposal</w:t>
      </w:r>
      <w:r w:rsidRPr="0087758E">
        <w:t xml:space="preserve"> </w:t>
      </w:r>
      <w:r>
        <w:t xml:space="preserve">concerning </w:t>
      </w:r>
      <w:r w:rsidRPr="0087758E">
        <w:rPr>
          <w:snapToGrid w:val="0"/>
        </w:rPr>
        <w:t xml:space="preserve">the </w:t>
      </w:r>
      <w:r w:rsidRPr="0095263F">
        <w:rPr>
          <w:snapToGrid w:val="0"/>
        </w:rPr>
        <w:t>location, design, specifications, materials and finishes</w:t>
      </w:r>
      <w:r w:rsidRPr="0087758E">
        <w:rPr>
          <w:snapToGrid w:val="0"/>
        </w:rPr>
        <w:t xml:space="preserve"> for the </w:t>
      </w:r>
      <w:r>
        <w:rPr>
          <w:snapToGrid w:val="0"/>
        </w:rPr>
        <w:t>Work</w:t>
      </w:r>
      <w:r w:rsidRPr="00CB0DA4">
        <w:rPr>
          <w:snapToGrid w:val="0"/>
        </w:rPr>
        <w:t>, including preliminary concept designs</w:t>
      </w:r>
      <w:r>
        <w:rPr>
          <w:snapToGrid w:val="0"/>
        </w:rPr>
        <w:t>,</w:t>
      </w:r>
      <w:r w:rsidRPr="00CB0DA4">
        <w:rPr>
          <w:snapToGrid w:val="0"/>
        </w:rPr>
        <w:t xml:space="preserve"> to assist Council in </w:t>
      </w:r>
      <w:r>
        <w:rPr>
          <w:snapToGrid w:val="0"/>
        </w:rPr>
        <w:t>determining and notifying the Developer of</w:t>
      </w:r>
      <w:r w:rsidRPr="00CB0DA4">
        <w:rPr>
          <w:snapToGrid w:val="0"/>
        </w:rPr>
        <w:t xml:space="preserve"> its requirements.</w:t>
      </w:r>
    </w:p>
    <w:p w:rsidR="00647A41" w:rsidRPr="00CB0DA4" w:rsidRDefault="00647A41" w:rsidP="00647A41">
      <w:pPr>
        <w:pStyle w:val="LTLNumberingDocumentStyle"/>
        <w:numPr>
          <w:ilvl w:val="1"/>
          <w:numId w:val="17"/>
        </w:numPr>
        <w:tabs>
          <w:tab w:val="left" w:pos="3927"/>
        </w:tabs>
        <w:rPr>
          <w:snapToGrid w:val="0"/>
        </w:rPr>
      </w:pPr>
      <w:r w:rsidRPr="00CB0DA4">
        <w:rPr>
          <w:snapToGrid w:val="0"/>
        </w:rPr>
        <w:t xml:space="preserve">Once the Developer receives </w:t>
      </w:r>
      <w:r>
        <w:rPr>
          <w:snapToGrid w:val="0"/>
        </w:rPr>
        <w:t xml:space="preserve">notification from the Council of </w:t>
      </w:r>
      <w:r w:rsidRPr="00CB0DA4">
        <w:rPr>
          <w:snapToGrid w:val="0"/>
        </w:rPr>
        <w:t xml:space="preserve">the </w:t>
      </w:r>
      <w:r>
        <w:rPr>
          <w:snapToGrid w:val="0"/>
        </w:rPr>
        <w:t xml:space="preserve">Council's requirements for the </w:t>
      </w:r>
      <w:r w:rsidRPr="00CB0DA4">
        <w:rPr>
          <w:snapToGrid w:val="0"/>
        </w:rPr>
        <w:t>Work, t</w:t>
      </w:r>
      <w:r>
        <w:rPr>
          <w:snapToGrid w:val="0"/>
        </w:rPr>
        <w:t xml:space="preserve">he Developer is to submit details of the </w:t>
      </w:r>
      <w:r w:rsidRPr="0095263F">
        <w:rPr>
          <w:snapToGrid w:val="0"/>
        </w:rPr>
        <w:t xml:space="preserve">location, design, specifications, materials and finishes </w:t>
      </w:r>
      <w:r w:rsidRPr="00017838">
        <w:rPr>
          <w:snapToGrid w:val="0"/>
        </w:rPr>
        <w:t xml:space="preserve">for the </w:t>
      </w:r>
      <w:r>
        <w:rPr>
          <w:snapToGrid w:val="0"/>
        </w:rPr>
        <w:t>Work</w:t>
      </w:r>
      <w:r w:rsidRPr="00017838">
        <w:rPr>
          <w:snapToGrid w:val="0"/>
        </w:rPr>
        <w:t xml:space="preserve"> </w:t>
      </w:r>
      <w:r>
        <w:rPr>
          <w:snapToGrid w:val="0"/>
        </w:rPr>
        <w:t>to the Council for Approval</w:t>
      </w:r>
      <w:r w:rsidRPr="00CB0DA4">
        <w:rPr>
          <w:snapToGrid w:val="0"/>
        </w:rPr>
        <w:t>.</w:t>
      </w:r>
    </w:p>
    <w:p w:rsidR="00647A41" w:rsidRDefault="00647A41" w:rsidP="00647A41">
      <w:pPr>
        <w:pStyle w:val="LTLNumberingDocumentStyle"/>
        <w:numPr>
          <w:ilvl w:val="1"/>
          <w:numId w:val="17"/>
        </w:numPr>
        <w:tabs>
          <w:tab w:val="left" w:pos="3927"/>
        </w:tabs>
        <w:rPr>
          <w:snapToGrid w:val="0"/>
        </w:rPr>
      </w:pPr>
      <w:r>
        <w:rPr>
          <w:snapToGrid w:val="0"/>
        </w:rPr>
        <w:t xml:space="preserve">The Council may reasonably require the Developer to make any change to the </w:t>
      </w:r>
      <w:r w:rsidRPr="0095263F">
        <w:rPr>
          <w:snapToGrid w:val="0"/>
        </w:rPr>
        <w:t>location, design, specifications, materials and finishes</w:t>
      </w:r>
      <w:r w:rsidRPr="00064F40">
        <w:rPr>
          <w:snapToGrid w:val="0"/>
        </w:rPr>
        <w:t xml:space="preserve"> for the </w:t>
      </w:r>
      <w:r>
        <w:rPr>
          <w:snapToGrid w:val="0"/>
        </w:rPr>
        <w:t>Work that it reasonably considers necessary or desirable as a precondition to approving the design of the Work.</w:t>
      </w:r>
    </w:p>
    <w:p w:rsidR="00647A41" w:rsidRPr="00CB0DA4" w:rsidRDefault="00647A41" w:rsidP="00647A41">
      <w:pPr>
        <w:pStyle w:val="LTLNumberingDocumentStyle"/>
        <w:numPr>
          <w:ilvl w:val="1"/>
          <w:numId w:val="17"/>
        </w:numPr>
        <w:tabs>
          <w:tab w:val="left" w:pos="3927"/>
        </w:tabs>
        <w:rPr>
          <w:snapToGrid w:val="0"/>
        </w:rPr>
      </w:pPr>
      <w:r w:rsidRPr="00CB0DA4">
        <w:rPr>
          <w:snapToGrid w:val="0"/>
        </w:rPr>
        <w:lastRenderedPageBreak/>
        <w:t xml:space="preserve">The Developer </w:t>
      </w:r>
      <w:r>
        <w:rPr>
          <w:snapToGrid w:val="0"/>
        </w:rPr>
        <w:t>is to</w:t>
      </w:r>
      <w:r w:rsidRPr="00CB0DA4">
        <w:rPr>
          <w:snapToGrid w:val="0"/>
        </w:rPr>
        <w:t xml:space="preserve"> make any change to</w:t>
      </w:r>
      <w:r>
        <w:rPr>
          <w:snapToGrid w:val="0"/>
        </w:rPr>
        <w:t xml:space="preserve"> the</w:t>
      </w:r>
      <w:r w:rsidRPr="00CB0DA4">
        <w:rPr>
          <w:snapToGrid w:val="0"/>
        </w:rPr>
        <w:t xml:space="preserve"> </w:t>
      </w:r>
      <w:r w:rsidRPr="00A652C6">
        <w:rPr>
          <w:snapToGrid w:val="0"/>
        </w:rPr>
        <w:t>location, design, specifications, materials</w:t>
      </w:r>
      <w:r>
        <w:rPr>
          <w:snapToGrid w:val="0"/>
        </w:rPr>
        <w:t>,</w:t>
      </w:r>
      <w:r w:rsidRPr="00A652C6">
        <w:rPr>
          <w:snapToGrid w:val="0"/>
        </w:rPr>
        <w:t xml:space="preserve"> and finishes</w:t>
      </w:r>
      <w:r w:rsidRPr="00064F40">
        <w:rPr>
          <w:snapToGrid w:val="0"/>
        </w:rPr>
        <w:t xml:space="preserve"> </w:t>
      </w:r>
      <w:r>
        <w:rPr>
          <w:snapToGrid w:val="0"/>
        </w:rPr>
        <w:t>of</w:t>
      </w:r>
      <w:r w:rsidRPr="00064F40">
        <w:rPr>
          <w:snapToGrid w:val="0"/>
        </w:rPr>
        <w:t xml:space="preserve"> the </w:t>
      </w:r>
      <w:r>
        <w:rPr>
          <w:snapToGrid w:val="0"/>
        </w:rPr>
        <w:t>Work</w:t>
      </w:r>
      <w:r w:rsidRPr="00064F40">
        <w:rPr>
          <w:snapToGrid w:val="0"/>
        </w:rPr>
        <w:t xml:space="preserve"> </w:t>
      </w:r>
      <w:r>
        <w:rPr>
          <w:snapToGrid w:val="0"/>
        </w:rPr>
        <w:t xml:space="preserve">as is reasonably </w:t>
      </w:r>
      <w:r w:rsidRPr="00CB0DA4">
        <w:rPr>
          <w:snapToGrid w:val="0"/>
        </w:rPr>
        <w:t>required by the Council.</w:t>
      </w:r>
    </w:p>
    <w:p w:rsidR="00647A41" w:rsidRPr="00CB0DA4" w:rsidRDefault="00647A41" w:rsidP="00647A41">
      <w:pPr>
        <w:pStyle w:val="LTLNumberingDocumentStyle"/>
        <w:numPr>
          <w:ilvl w:val="1"/>
          <w:numId w:val="17"/>
        </w:numPr>
        <w:tabs>
          <w:tab w:val="left" w:pos="3927"/>
        </w:tabs>
        <w:rPr>
          <w:snapToGrid w:val="0"/>
        </w:rPr>
      </w:pPr>
      <w:r w:rsidRPr="00CB0DA4">
        <w:rPr>
          <w:snapToGrid w:val="0"/>
        </w:rPr>
        <w:t xml:space="preserve">The Developer is not to </w:t>
      </w:r>
      <w:r>
        <w:rPr>
          <w:snapToGrid w:val="0"/>
        </w:rPr>
        <w:t>make any application for any Approval for the Work and is not to commence construction of the Work unless</w:t>
      </w:r>
      <w:r w:rsidRPr="00CB0DA4">
        <w:rPr>
          <w:snapToGrid w:val="0"/>
        </w:rPr>
        <w:t xml:space="preserve"> the Council has first </w:t>
      </w:r>
      <w:r>
        <w:rPr>
          <w:snapToGrid w:val="0"/>
        </w:rPr>
        <w:t>notified the Developer of its Approval of</w:t>
      </w:r>
      <w:r w:rsidRPr="00CB0DA4">
        <w:rPr>
          <w:snapToGrid w:val="0"/>
        </w:rPr>
        <w:t xml:space="preserve"> the </w:t>
      </w:r>
      <w:r w:rsidRPr="00A652C6">
        <w:rPr>
          <w:snapToGrid w:val="0"/>
        </w:rPr>
        <w:t xml:space="preserve">location, design, specifications, materials and finishes </w:t>
      </w:r>
      <w:r>
        <w:rPr>
          <w:snapToGrid w:val="0"/>
        </w:rPr>
        <w:t>of</w:t>
      </w:r>
      <w:r w:rsidRPr="00064F40">
        <w:rPr>
          <w:snapToGrid w:val="0"/>
        </w:rPr>
        <w:t xml:space="preserve"> the </w:t>
      </w:r>
      <w:r>
        <w:rPr>
          <w:snapToGrid w:val="0"/>
        </w:rPr>
        <w:t>Work</w:t>
      </w:r>
      <w:r w:rsidRPr="00CB0DA4">
        <w:rPr>
          <w:snapToGrid w:val="0"/>
        </w:rPr>
        <w:t>.</w:t>
      </w:r>
    </w:p>
    <w:p w:rsidR="0082605A" w:rsidRDefault="00583972" w:rsidP="005330DC">
      <w:pPr>
        <w:pStyle w:val="StyleLTLNumberingDocumentStyleBoldLinespacing15lines"/>
        <w:keepNext/>
        <w:outlineLvl w:val="2"/>
      </w:pPr>
      <w:bookmarkStart w:id="75" w:name="_Toc14251994"/>
      <w:r>
        <w:t>Variation to Work</w:t>
      </w:r>
      <w:bookmarkEnd w:id="66"/>
      <w:bookmarkEnd w:id="75"/>
    </w:p>
    <w:p w:rsidR="00E0788B" w:rsidRPr="00495219" w:rsidRDefault="00583972" w:rsidP="00E0788B">
      <w:pPr>
        <w:pStyle w:val="LTLNumberingDocumentStyle"/>
        <w:numPr>
          <w:ilvl w:val="1"/>
          <w:numId w:val="17"/>
        </w:numPr>
        <w:rPr>
          <w:snapToGrid w:val="0"/>
        </w:rPr>
      </w:pPr>
      <w:bookmarkStart w:id="76" w:name="_Ref532832743"/>
      <w:r>
        <w:rPr>
          <w:snapToGrid w:val="0"/>
        </w:rPr>
        <w:t>The design or specification of any Work that is required to be carried out by the Developer under this Deed may be varied by agreement in writing between the Parties</w:t>
      </w:r>
      <w:r w:rsidRPr="00495219">
        <w:rPr>
          <w:snapToGrid w:val="0"/>
        </w:rPr>
        <w:t>, acting reasonably</w:t>
      </w:r>
      <w:r w:rsidR="009D329D">
        <w:rPr>
          <w:snapToGrid w:val="0"/>
        </w:rPr>
        <w:t>, without the necessity for an amendment to this Deed</w:t>
      </w:r>
      <w:bookmarkEnd w:id="76"/>
    </w:p>
    <w:p w:rsidR="00E0788B" w:rsidRDefault="00583972" w:rsidP="00E0788B">
      <w:pPr>
        <w:pStyle w:val="LTLNumberingDocumentStyle"/>
        <w:numPr>
          <w:ilvl w:val="1"/>
          <w:numId w:val="17"/>
        </w:numPr>
      </w:pPr>
      <w:bookmarkStart w:id="77" w:name="_Ref532832750"/>
      <w:r>
        <w:t xml:space="preserve">Without limiting clause </w:t>
      </w:r>
      <w:r w:rsidR="00571DBC">
        <w:fldChar w:fldCharType="begin"/>
      </w:r>
      <w:r w:rsidR="00571DBC">
        <w:instrText xml:space="preserve"> REF _Ref532832743 \r \h </w:instrText>
      </w:r>
      <w:r w:rsidR="00571DBC">
        <w:fldChar w:fldCharType="separate"/>
      </w:r>
      <w:r w:rsidR="00B65872">
        <w:t>23.1</w:t>
      </w:r>
      <w:r w:rsidR="00571DBC">
        <w:fldChar w:fldCharType="end"/>
      </w:r>
      <w:r>
        <w:t xml:space="preserve">, the Developer may make a written request to the Council to approve a variation to the design or specification of a Work </w:t>
      </w:r>
      <w:r>
        <w:rPr>
          <w:snapToGrid w:val="0"/>
        </w:rPr>
        <w:t xml:space="preserve">in order </w:t>
      </w:r>
      <w:r>
        <w:t>to enable it to comply with the requirements of any Authority imposed in connection with any Approval relating to the carrying out of the Work.</w:t>
      </w:r>
      <w:bookmarkEnd w:id="77"/>
    </w:p>
    <w:p w:rsidR="00E0788B" w:rsidRDefault="00583972" w:rsidP="00E0788B">
      <w:pPr>
        <w:pStyle w:val="LTLNumberingDocumentStyle"/>
        <w:numPr>
          <w:ilvl w:val="1"/>
          <w:numId w:val="17"/>
        </w:numPr>
      </w:pPr>
      <w:r>
        <w:t xml:space="preserve">The Council is not to unreasonably delay or withhold its approval to a request made by the Developer under clause </w:t>
      </w:r>
      <w:r w:rsidR="00571DBC">
        <w:fldChar w:fldCharType="begin"/>
      </w:r>
      <w:r w:rsidR="00571DBC">
        <w:instrText xml:space="preserve"> REF _Ref532832750 \r \h </w:instrText>
      </w:r>
      <w:r w:rsidR="00571DBC">
        <w:fldChar w:fldCharType="separate"/>
      </w:r>
      <w:r w:rsidR="00B65872">
        <w:t>23.2</w:t>
      </w:r>
      <w:r w:rsidR="00571DBC">
        <w:fldChar w:fldCharType="end"/>
      </w:r>
      <w:r>
        <w:t>.</w:t>
      </w:r>
    </w:p>
    <w:p w:rsidR="00E0788B" w:rsidRDefault="00583972" w:rsidP="00E0788B">
      <w:pPr>
        <w:pStyle w:val="LTLNumberingDocumentStyle"/>
        <w:numPr>
          <w:ilvl w:val="1"/>
          <w:numId w:val="17"/>
        </w:numPr>
      </w:pPr>
      <w:bookmarkStart w:id="78" w:name="_Ref532832761"/>
      <w:r>
        <w:t xml:space="preserve">The </w:t>
      </w:r>
      <w:r w:rsidR="00FB3D2C">
        <w:t>Council</w:t>
      </w:r>
      <w:r>
        <w:t xml:space="preserve">, acting reasonably, may from time to time give a </w:t>
      </w:r>
      <w:r w:rsidR="00FB3D2C">
        <w:t xml:space="preserve">written </w:t>
      </w:r>
      <w:r>
        <w:t xml:space="preserve">direction </w:t>
      </w:r>
      <w:r w:rsidR="00FB3D2C">
        <w:t>to the Developer</w:t>
      </w:r>
      <w:r>
        <w:t xml:space="preserve"> requiring it </w:t>
      </w:r>
      <w:r w:rsidRPr="00811BCC">
        <w:t>to</w:t>
      </w:r>
      <w:r>
        <w:t xml:space="preserve"> vary</w:t>
      </w:r>
      <w:r w:rsidRPr="00811BCC">
        <w:t xml:space="preserve"> </w:t>
      </w:r>
      <w:r w:rsidR="00FB3D2C">
        <w:t>the design or specification of a Work</w:t>
      </w:r>
      <w:r w:rsidR="009D329D">
        <w:t xml:space="preserve"> before the Work is carried out</w:t>
      </w:r>
      <w:r>
        <w:t xml:space="preserve"> in a specified manner and submit the variation to the </w:t>
      </w:r>
      <w:r w:rsidR="00AB27D9">
        <w:t>Council</w:t>
      </w:r>
      <w:r>
        <w:t xml:space="preserve"> for approval.</w:t>
      </w:r>
      <w:bookmarkEnd w:id="78"/>
    </w:p>
    <w:p w:rsidR="0082605A" w:rsidRDefault="00583972" w:rsidP="00AB27D9">
      <w:pPr>
        <w:pStyle w:val="LTLNumberingDocumentStyle"/>
        <w:numPr>
          <w:ilvl w:val="1"/>
          <w:numId w:val="17"/>
        </w:numPr>
      </w:pPr>
      <w:r>
        <w:t>The Developer</w:t>
      </w:r>
      <w:r w:rsidR="00E0788B">
        <w:t xml:space="preserve"> is to comply promptly with a direction referred to in clause </w:t>
      </w:r>
      <w:r w:rsidR="00571DBC">
        <w:fldChar w:fldCharType="begin"/>
      </w:r>
      <w:r w:rsidR="00571DBC">
        <w:instrText xml:space="preserve"> REF _Ref532832761 \r \h </w:instrText>
      </w:r>
      <w:r w:rsidR="00571DBC">
        <w:fldChar w:fldCharType="separate"/>
      </w:r>
      <w:r w:rsidR="00B65872">
        <w:t>23.4</w:t>
      </w:r>
      <w:r w:rsidR="00571DBC">
        <w:fldChar w:fldCharType="end"/>
      </w:r>
      <w:r w:rsidR="00E0788B">
        <w:t xml:space="preserve"> at its own cost</w:t>
      </w:r>
      <w:r w:rsidR="00E0788B" w:rsidRPr="00891896">
        <w:rPr>
          <w:snapToGrid w:val="0"/>
        </w:rPr>
        <w:t>.</w:t>
      </w:r>
    </w:p>
    <w:p w:rsidR="00EA7A68" w:rsidRPr="004F0ADA" w:rsidRDefault="00583972" w:rsidP="005330DC">
      <w:pPr>
        <w:pStyle w:val="StyleLTLNumberingDocumentStyleBoldLinespacing15lines"/>
        <w:keepNext/>
        <w:outlineLvl w:val="2"/>
      </w:pPr>
      <w:bookmarkStart w:id="79" w:name="_Ref532834067"/>
      <w:bookmarkStart w:id="80" w:name="_Toc527104"/>
      <w:bookmarkStart w:id="81" w:name="_Toc14251995"/>
      <w:r>
        <w:t>Access to land</w:t>
      </w:r>
      <w:r w:rsidR="00D7742C">
        <w:t xml:space="preserve"> by Developer</w:t>
      </w:r>
      <w:bookmarkEnd w:id="79"/>
      <w:bookmarkEnd w:id="80"/>
      <w:bookmarkEnd w:id="81"/>
    </w:p>
    <w:p w:rsidR="00EA7A68" w:rsidRPr="004F0ADA" w:rsidRDefault="00583972" w:rsidP="00EA7A68">
      <w:pPr>
        <w:pStyle w:val="StyleLTLNumberingDocumentStyleLinespacing15lines"/>
        <w:numPr>
          <w:ilvl w:val="1"/>
          <w:numId w:val="17"/>
        </w:numPr>
      </w:pPr>
      <w:bookmarkStart w:id="82" w:name="_Ref532832774"/>
      <w:r>
        <w:t>T</w:t>
      </w:r>
      <w:r w:rsidRPr="004F0ADA">
        <w:t xml:space="preserve">he </w:t>
      </w:r>
      <w:r>
        <w:t>Council</w:t>
      </w:r>
      <w:r w:rsidRPr="004F0ADA">
        <w:t xml:space="preserve"> authorises </w:t>
      </w:r>
      <w:r>
        <w:t>the Developer</w:t>
      </w:r>
      <w:r w:rsidRPr="004F0ADA">
        <w:t xml:space="preserve"> to </w:t>
      </w:r>
      <w:r>
        <w:t xml:space="preserve">enter, occupy </w:t>
      </w:r>
      <w:r w:rsidRPr="004F0ADA">
        <w:t>and use</w:t>
      </w:r>
      <w:r>
        <w:t xml:space="preserve"> </w:t>
      </w:r>
      <w:r w:rsidR="00A334B6">
        <w:t>[</w:t>
      </w:r>
      <w:r w:rsidRPr="00EA7A68">
        <w:rPr>
          <w:b/>
          <w:highlight w:val="yellow"/>
        </w:rPr>
        <w:t>Drafting Note</w:t>
      </w:r>
      <w:r w:rsidRPr="00EA7A68">
        <w:rPr>
          <w:highlight w:val="yellow"/>
        </w:rPr>
        <w:t>. Specify particular land owned or controlled by the Council</w:t>
      </w:r>
      <w:r w:rsidR="00A334B6">
        <w:t>]</w:t>
      </w:r>
      <w:r w:rsidRPr="004F0ADA">
        <w:t xml:space="preserve"> for the purpose of performing its obligations under </w:t>
      </w:r>
      <w:r>
        <w:t>this Deed</w:t>
      </w:r>
      <w:r w:rsidRPr="004F0ADA">
        <w:t>.</w:t>
      </w:r>
      <w:bookmarkEnd w:id="82"/>
    </w:p>
    <w:p w:rsidR="00E40D9E" w:rsidRDefault="00583972" w:rsidP="00E40D9E">
      <w:pPr>
        <w:pStyle w:val="LTLNumberingDocumentStyle"/>
        <w:numPr>
          <w:ilvl w:val="1"/>
          <w:numId w:val="17"/>
        </w:numPr>
      </w:pPr>
      <w:bookmarkStart w:id="83" w:name="_Ref532832784"/>
      <w:r>
        <w:rPr>
          <w:snapToGrid w:val="0"/>
        </w:rPr>
        <w:t>The Council is to permit the Developer, upon receiving reasonable prior notice from the Developer, to enter any other Council owned or controlled land in order to enable the Developer to properly perform its obligations under this Deed.</w:t>
      </w:r>
      <w:bookmarkEnd w:id="83"/>
      <w:r w:rsidRPr="00E40D9E">
        <w:t xml:space="preserve"> </w:t>
      </w:r>
    </w:p>
    <w:p w:rsidR="00EA7A68" w:rsidRDefault="00583972" w:rsidP="00E40D9E">
      <w:pPr>
        <w:pStyle w:val="LTLNumberingDocumentStyle"/>
        <w:numPr>
          <w:ilvl w:val="1"/>
          <w:numId w:val="17"/>
        </w:numPr>
      </w:pPr>
      <w:r w:rsidRPr="004F0ADA">
        <w:t xml:space="preserve">Nothing in </w:t>
      </w:r>
      <w:r>
        <w:t>this Deed</w:t>
      </w:r>
      <w:r w:rsidRPr="004F0ADA">
        <w:t xml:space="preserve"> creates or gives </w:t>
      </w:r>
      <w:r>
        <w:t>the Developer</w:t>
      </w:r>
      <w:r w:rsidRPr="004F0ADA">
        <w:t xml:space="preserve"> any estate </w:t>
      </w:r>
      <w:r>
        <w:t>or interest in any part of the l</w:t>
      </w:r>
      <w:r w:rsidRPr="004F0ADA">
        <w:t>and</w:t>
      </w:r>
      <w:r>
        <w:t xml:space="preserve"> referred to in clause </w:t>
      </w:r>
      <w:r w:rsidR="00571DBC">
        <w:fldChar w:fldCharType="begin"/>
      </w:r>
      <w:r w:rsidR="00571DBC">
        <w:instrText xml:space="preserve"> REF _Ref532832774 \r \h </w:instrText>
      </w:r>
      <w:r w:rsidR="00571DBC">
        <w:fldChar w:fldCharType="separate"/>
      </w:r>
      <w:r w:rsidR="00B65872">
        <w:t>24.1</w:t>
      </w:r>
      <w:r w:rsidR="00571DBC">
        <w:fldChar w:fldCharType="end"/>
      </w:r>
      <w:r>
        <w:t xml:space="preserve"> or </w:t>
      </w:r>
      <w:r w:rsidR="00571DBC">
        <w:fldChar w:fldCharType="begin"/>
      </w:r>
      <w:r w:rsidR="00571DBC">
        <w:instrText xml:space="preserve"> REF _Ref532832784 \r \h </w:instrText>
      </w:r>
      <w:r w:rsidR="00571DBC">
        <w:fldChar w:fldCharType="separate"/>
      </w:r>
      <w:r w:rsidR="00B65872">
        <w:t>24.2</w:t>
      </w:r>
      <w:r w:rsidR="00571DBC">
        <w:fldChar w:fldCharType="end"/>
      </w:r>
      <w:r w:rsidRPr="004F0ADA">
        <w:t>.</w:t>
      </w:r>
      <w:r w:rsidRPr="00D7742C">
        <w:rPr>
          <w:snapToGrid w:val="0"/>
        </w:rPr>
        <w:t xml:space="preserve"> </w:t>
      </w:r>
    </w:p>
    <w:p w:rsidR="00EA7A68" w:rsidRPr="006221B8" w:rsidRDefault="00583972" w:rsidP="005330DC">
      <w:pPr>
        <w:pStyle w:val="StyleLTLNumberingDocumentStyleBoldLinespacing15lines"/>
        <w:keepNext/>
        <w:outlineLvl w:val="2"/>
      </w:pPr>
      <w:bookmarkStart w:id="84" w:name="_Toc336246211"/>
      <w:bookmarkStart w:id="85" w:name="_Toc527105"/>
      <w:bookmarkStart w:id="86" w:name="_Toc14251996"/>
      <w:r w:rsidRPr="006221B8">
        <w:t xml:space="preserve">Access </w:t>
      </w:r>
      <w:bookmarkEnd w:id="84"/>
      <w:r>
        <w:t>to land by Council</w:t>
      </w:r>
      <w:bookmarkEnd w:id="85"/>
      <w:bookmarkEnd w:id="86"/>
      <w:r>
        <w:t xml:space="preserve"> </w:t>
      </w:r>
    </w:p>
    <w:p w:rsidR="00EA7A68" w:rsidRDefault="00583972" w:rsidP="00EA7A68">
      <w:pPr>
        <w:pStyle w:val="LTLNumberingDocumentStyle"/>
        <w:numPr>
          <w:ilvl w:val="1"/>
          <w:numId w:val="17"/>
        </w:numPr>
      </w:pPr>
      <w:bookmarkStart w:id="87" w:name="_Ref532832795"/>
      <w:r>
        <w:t>T</w:t>
      </w:r>
      <w:r w:rsidRPr="00B53D8E">
        <w:t xml:space="preserve">he </w:t>
      </w:r>
      <w:r>
        <w:t xml:space="preserve">Council may </w:t>
      </w:r>
      <w:r w:rsidRPr="00B53D8E">
        <w:t xml:space="preserve">enter </w:t>
      </w:r>
      <w:r>
        <w:t xml:space="preserve">any land on which </w:t>
      </w:r>
      <w:r w:rsidR="00254BA3">
        <w:t>W</w:t>
      </w:r>
      <w:r>
        <w:t xml:space="preserve">ork is being carried out by the Developer under this Deed in order </w:t>
      </w:r>
      <w:r w:rsidRPr="00B53D8E">
        <w:t>to ins</w:t>
      </w:r>
      <w:r>
        <w:t xml:space="preserve">pect, examine or test the </w:t>
      </w:r>
      <w:r w:rsidR="00254BA3">
        <w:t>W</w:t>
      </w:r>
      <w:r>
        <w:t>ork, or to remedy any breach by the Developer of its obligations under this Deed relating to the Work.</w:t>
      </w:r>
      <w:bookmarkEnd w:id="87"/>
    </w:p>
    <w:p w:rsidR="00EA7A68" w:rsidRDefault="00583972" w:rsidP="00EA7A68">
      <w:pPr>
        <w:pStyle w:val="LTLNumberingDocumentStyle"/>
        <w:numPr>
          <w:ilvl w:val="1"/>
          <w:numId w:val="17"/>
        </w:numPr>
      </w:pPr>
      <w:r>
        <w:t xml:space="preserve">The Council is to give the Developer prior reasonable notice before it enters land under clause </w:t>
      </w:r>
      <w:r w:rsidR="00571DBC">
        <w:fldChar w:fldCharType="begin"/>
      </w:r>
      <w:r w:rsidR="00571DBC">
        <w:instrText xml:space="preserve"> REF _Ref532832795 \r \h </w:instrText>
      </w:r>
      <w:r w:rsidR="00571DBC">
        <w:fldChar w:fldCharType="separate"/>
      </w:r>
      <w:r w:rsidR="00B65872">
        <w:t>25.1</w:t>
      </w:r>
      <w:r w:rsidR="00571DBC">
        <w:fldChar w:fldCharType="end"/>
      </w:r>
      <w:r>
        <w:t>.</w:t>
      </w:r>
    </w:p>
    <w:p w:rsidR="00EC7915" w:rsidRDefault="00583972" w:rsidP="005330DC">
      <w:pPr>
        <w:pStyle w:val="StyleLTLNumberingDocumentStyleBoldLinespacing15lines"/>
        <w:keepNext/>
        <w:outlineLvl w:val="2"/>
      </w:pPr>
      <w:bookmarkStart w:id="88" w:name="_Toc212297218"/>
      <w:bookmarkStart w:id="89" w:name="_Toc212340045"/>
      <w:bookmarkStart w:id="90" w:name="_Toc527107"/>
      <w:bookmarkStart w:id="91" w:name="_Toc336246213"/>
      <w:bookmarkStart w:id="92" w:name="_Toc14251997"/>
      <w:bookmarkEnd w:id="88"/>
      <w:bookmarkEnd w:id="89"/>
      <w:r>
        <w:lastRenderedPageBreak/>
        <w:t>Protection of people, property &amp; utilities</w:t>
      </w:r>
      <w:bookmarkEnd w:id="90"/>
      <w:bookmarkEnd w:id="92"/>
    </w:p>
    <w:p w:rsidR="00EC7915" w:rsidRPr="00C1211C" w:rsidRDefault="00583972" w:rsidP="00EC7915">
      <w:pPr>
        <w:pStyle w:val="LTLNumberingDocumentStyle"/>
        <w:numPr>
          <w:ilvl w:val="1"/>
          <w:numId w:val="17"/>
        </w:numPr>
      </w:pPr>
      <w:r>
        <w:t>The Developer is</w:t>
      </w:r>
      <w:r w:rsidRPr="00C1211C">
        <w:t xml:space="preserve"> to ensure </w:t>
      </w:r>
      <w:r>
        <w:t xml:space="preserve">to the fullest extent reasonably practicable </w:t>
      </w:r>
      <w:r w:rsidRPr="00C1211C">
        <w:t xml:space="preserve">in relation to the </w:t>
      </w:r>
      <w:r>
        <w:t>performance of its obligations under this Deed</w:t>
      </w:r>
      <w:r w:rsidRPr="00C1211C">
        <w:t xml:space="preserve"> that:</w:t>
      </w:r>
    </w:p>
    <w:p w:rsidR="00EC7915" w:rsidRPr="00C1211C" w:rsidRDefault="00583972" w:rsidP="00EC7915">
      <w:pPr>
        <w:pStyle w:val="LTLNumberingDocumentStyle"/>
        <w:numPr>
          <w:ilvl w:val="2"/>
          <w:numId w:val="17"/>
        </w:numPr>
      </w:pPr>
      <w:r w:rsidRPr="00C1211C">
        <w:t xml:space="preserve">all necessary measures are taken </w:t>
      </w:r>
      <w:r>
        <w:t>to protect people and property,</w:t>
      </w:r>
    </w:p>
    <w:p w:rsidR="00EC7915" w:rsidRPr="00C1211C" w:rsidRDefault="00583972" w:rsidP="00EC7915">
      <w:pPr>
        <w:pStyle w:val="LTLNumberingDocumentStyle"/>
        <w:numPr>
          <w:ilvl w:val="2"/>
          <w:numId w:val="17"/>
        </w:numPr>
      </w:pPr>
      <w:r w:rsidRPr="00C1211C">
        <w:t>unnecessary interference with the passage of people and vehicles is avoided, and</w:t>
      </w:r>
    </w:p>
    <w:p w:rsidR="00EC7915" w:rsidRPr="00C1211C" w:rsidRDefault="00583972" w:rsidP="00EC7915">
      <w:pPr>
        <w:pStyle w:val="LTLNumberingDocumentStyle"/>
        <w:numPr>
          <w:ilvl w:val="2"/>
          <w:numId w:val="17"/>
        </w:numPr>
      </w:pPr>
      <w:r w:rsidRPr="00C1211C">
        <w:t xml:space="preserve">nuisances and unreasonable noise and disturbances are prevented. </w:t>
      </w:r>
    </w:p>
    <w:p w:rsidR="00EC7915" w:rsidRDefault="00583972" w:rsidP="00EC7915">
      <w:pPr>
        <w:pStyle w:val="StyleLTLNumberingDocumentStyleLinespacing15lines"/>
        <w:numPr>
          <w:ilvl w:val="1"/>
          <w:numId w:val="17"/>
        </w:numPr>
      </w:pPr>
      <w:bookmarkStart w:id="93" w:name="_Toc315186167"/>
      <w:bookmarkStart w:id="94" w:name="_Toc317860518"/>
      <w:bookmarkStart w:id="95" w:name="_Toc335294484"/>
      <w:bookmarkStart w:id="96" w:name="_Ref532832824"/>
      <w:r>
        <w:t xml:space="preserve">Without limiting clause </w:t>
      </w:r>
      <w:r w:rsidR="00571DBC">
        <w:fldChar w:fldCharType="begin"/>
      </w:r>
      <w:r w:rsidR="00571DBC">
        <w:instrText xml:space="preserve"> REF _Ref532832824 \r \h </w:instrText>
      </w:r>
      <w:r w:rsidR="00571DBC">
        <w:fldChar w:fldCharType="separate"/>
      </w:r>
      <w:r w:rsidR="00B65872">
        <w:t>26.2</w:t>
      </w:r>
      <w:r w:rsidR="00571DBC">
        <w:fldChar w:fldCharType="end"/>
      </w:r>
      <w:r w:rsidR="0009618C">
        <w:t xml:space="preserve">, </w:t>
      </w:r>
      <w:r>
        <w:t xml:space="preserve">the Developer </w:t>
      </w:r>
      <w:r w:rsidR="00254BA3">
        <w:t xml:space="preserve">is </w:t>
      </w:r>
      <w:r>
        <w:t xml:space="preserve">not to obstruct, interfere with, impair or damage any </w:t>
      </w:r>
      <w:r w:rsidR="0009618C">
        <w:t xml:space="preserve">public </w:t>
      </w:r>
      <w:r>
        <w:t xml:space="preserve">road, </w:t>
      </w:r>
      <w:r w:rsidR="0009618C">
        <w:t xml:space="preserve">public </w:t>
      </w:r>
      <w:r>
        <w:t xml:space="preserve">footpath, </w:t>
      </w:r>
      <w:r w:rsidR="0009618C">
        <w:t xml:space="preserve">public </w:t>
      </w:r>
      <w:r>
        <w:t>cycleway</w:t>
      </w:r>
      <w:r w:rsidR="0009618C">
        <w:t xml:space="preserve"> or other public thoroughfare</w:t>
      </w:r>
      <w:r>
        <w:t xml:space="preserve">, </w:t>
      </w:r>
      <w:r w:rsidR="0009618C">
        <w:t xml:space="preserve">or any pipe, conduit, </w:t>
      </w:r>
      <w:r>
        <w:t xml:space="preserve">drain, watercourse or other public utility or service on </w:t>
      </w:r>
      <w:r w:rsidR="0009618C">
        <w:t>any land</w:t>
      </w:r>
      <w:r w:rsidR="0009618C" w:rsidRPr="0009618C">
        <w:t xml:space="preserve"> </w:t>
      </w:r>
      <w:r w:rsidR="0009618C">
        <w:t>except as authorised in writing by the Council or any relevant Authority</w:t>
      </w:r>
      <w:r>
        <w:t>.</w:t>
      </w:r>
      <w:bookmarkEnd w:id="93"/>
      <w:bookmarkEnd w:id="94"/>
      <w:bookmarkEnd w:id="95"/>
      <w:bookmarkEnd w:id="96"/>
    </w:p>
    <w:p w:rsidR="00EA7A68" w:rsidRPr="006221B8" w:rsidRDefault="00583972" w:rsidP="005330DC">
      <w:pPr>
        <w:pStyle w:val="StyleLTLNumberingDocumentStyleBoldLinespacing15lines"/>
        <w:keepNext/>
        <w:outlineLvl w:val="2"/>
      </w:pPr>
      <w:bookmarkStart w:id="97" w:name="_Toc527108"/>
      <w:bookmarkStart w:id="98" w:name="_Toc14251998"/>
      <w:r>
        <w:t>Repair</w:t>
      </w:r>
      <w:r w:rsidRPr="006221B8">
        <w:t xml:space="preserve"> </w:t>
      </w:r>
      <w:r>
        <w:t>of damage</w:t>
      </w:r>
      <w:bookmarkEnd w:id="91"/>
      <w:bookmarkEnd w:id="97"/>
      <w:bookmarkEnd w:id="98"/>
    </w:p>
    <w:p w:rsidR="00566FFE" w:rsidRDefault="00583972" w:rsidP="00566FFE">
      <w:pPr>
        <w:pStyle w:val="LTLNumberingDocumentStyle"/>
        <w:numPr>
          <w:ilvl w:val="1"/>
          <w:numId w:val="17"/>
        </w:numPr>
      </w:pPr>
      <w:bookmarkStart w:id="99" w:name="_Ref532832861"/>
      <w:bookmarkStart w:id="100" w:name="_Toc315186169"/>
      <w:bookmarkStart w:id="101" w:name="_Toc317860520"/>
      <w:bookmarkStart w:id="102" w:name="_Toc335294486"/>
      <w:bookmarkStart w:id="103" w:name="_Toc336246214"/>
      <w:bookmarkStart w:id="104" w:name="_Toc271627233"/>
      <w:r>
        <w:t>The Developer is to maintain any Work required to be carried out by the Developer under this Deed until the Work is completed for the purposes of this Deed or such later time as agreed between the Parties.</w:t>
      </w:r>
      <w:bookmarkEnd w:id="99"/>
    </w:p>
    <w:p w:rsidR="00566FFE" w:rsidRPr="00566FFE" w:rsidRDefault="00583972" w:rsidP="00566FFE">
      <w:pPr>
        <w:pStyle w:val="ListParagraph"/>
        <w:numPr>
          <w:ilvl w:val="1"/>
          <w:numId w:val="17"/>
        </w:numPr>
        <w:rPr>
          <w:rFonts w:cs="Arial"/>
          <w:szCs w:val="20"/>
        </w:rPr>
      </w:pPr>
      <w:r w:rsidRPr="00566FFE">
        <w:rPr>
          <w:rFonts w:cs="Arial"/>
          <w:szCs w:val="20"/>
        </w:rPr>
        <w:t xml:space="preserve">The Developer is to carry out is obligation under clause </w:t>
      </w:r>
      <w:r w:rsidR="00571DBC">
        <w:rPr>
          <w:rFonts w:cs="Arial"/>
          <w:szCs w:val="20"/>
        </w:rPr>
        <w:fldChar w:fldCharType="begin"/>
      </w:r>
      <w:r w:rsidR="00571DBC">
        <w:rPr>
          <w:rFonts w:cs="Arial"/>
          <w:szCs w:val="20"/>
        </w:rPr>
        <w:instrText xml:space="preserve"> REF _Ref532832861 \r \h </w:instrText>
      </w:r>
      <w:r w:rsidR="00571DBC">
        <w:rPr>
          <w:rFonts w:cs="Arial"/>
          <w:szCs w:val="20"/>
        </w:rPr>
      </w:r>
      <w:r w:rsidR="00571DBC">
        <w:rPr>
          <w:rFonts w:cs="Arial"/>
          <w:szCs w:val="20"/>
        </w:rPr>
        <w:fldChar w:fldCharType="separate"/>
      </w:r>
      <w:r w:rsidR="00B65872">
        <w:rPr>
          <w:rFonts w:cs="Arial"/>
          <w:szCs w:val="20"/>
        </w:rPr>
        <w:t>27.1</w:t>
      </w:r>
      <w:r w:rsidR="00571DBC">
        <w:rPr>
          <w:rFonts w:cs="Arial"/>
          <w:szCs w:val="20"/>
        </w:rPr>
        <w:fldChar w:fldCharType="end"/>
      </w:r>
      <w:r w:rsidRPr="00566FFE">
        <w:rPr>
          <w:rFonts w:cs="Arial"/>
          <w:szCs w:val="20"/>
        </w:rPr>
        <w:t xml:space="preserve"> at its own cost and to the satisfaction of the Council.</w:t>
      </w:r>
    </w:p>
    <w:p w:rsidR="00EA7A68" w:rsidRDefault="00583972" w:rsidP="005330DC">
      <w:pPr>
        <w:pStyle w:val="StyleLTLNumberingDocumentStyleBoldLinespacing15lines"/>
        <w:keepNext/>
        <w:outlineLvl w:val="2"/>
      </w:pPr>
      <w:bookmarkStart w:id="105" w:name="_Toc527109"/>
      <w:bookmarkStart w:id="106" w:name="_Toc14251999"/>
      <w:r>
        <w:t>Completion of Work</w:t>
      </w:r>
      <w:bookmarkEnd w:id="100"/>
      <w:bookmarkEnd w:id="101"/>
      <w:bookmarkEnd w:id="102"/>
      <w:bookmarkEnd w:id="103"/>
      <w:bookmarkEnd w:id="105"/>
      <w:bookmarkEnd w:id="106"/>
    </w:p>
    <w:p w:rsidR="00EA7A68" w:rsidRDefault="00583972" w:rsidP="00EA7A68">
      <w:pPr>
        <w:pStyle w:val="LTLNumberingDocumentStyle"/>
        <w:numPr>
          <w:ilvl w:val="1"/>
          <w:numId w:val="17"/>
        </w:numPr>
      </w:pPr>
      <w:bookmarkStart w:id="107" w:name="_Ref532832886"/>
      <w:bookmarkStart w:id="108" w:name="_Ref174768560"/>
      <w:bookmarkEnd w:id="104"/>
      <w:r>
        <w:rPr>
          <w:color w:val="000000"/>
        </w:rPr>
        <w:t xml:space="preserve">The Developer is to give the Council </w:t>
      </w:r>
      <w:r w:rsidR="003E3044">
        <w:rPr>
          <w:color w:val="000000"/>
        </w:rPr>
        <w:t xml:space="preserve">not less than 5 business days’ </w:t>
      </w:r>
      <w:r>
        <w:t>written notice of the date on which it will complete Work required to be carried out under this Deed or any Stage.</w:t>
      </w:r>
      <w:bookmarkEnd w:id="107"/>
    </w:p>
    <w:p w:rsidR="00EA7A68" w:rsidRDefault="00583972" w:rsidP="00EA7A68">
      <w:pPr>
        <w:pStyle w:val="LTLNumberingDocumentStyle"/>
        <w:numPr>
          <w:ilvl w:val="1"/>
          <w:numId w:val="17"/>
        </w:numPr>
      </w:pPr>
      <w:r>
        <w:t xml:space="preserve">The </w:t>
      </w:r>
      <w:r w:rsidR="00AC3387">
        <w:t>Council is to inspect the Work</w:t>
      </w:r>
      <w:r>
        <w:t xml:space="preserve"> the subject of the notice </w:t>
      </w:r>
      <w:r w:rsidR="00AC3387">
        <w:t xml:space="preserve">referred to in clause </w:t>
      </w:r>
      <w:r w:rsidR="00571DBC">
        <w:fldChar w:fldCharType="begin"/>
      </w:r>
      <w:r w:rsidR="00571DBC">
        <w:instrText xml:space="preserve"> REF _Ref532832886 \r \h </w:instrText>
      </w:r>
      <w:r w:rsidR="00571DBC">
        <w:fldChar w:fldCharType="separate"/>
      </w:r>
      <w:r w:rsidR="00B65872">
        <w:t>28.1</w:t>
      </w:r>
      <w:r w:rsidR="00571DBC">
        <w:fldChar w:fldCharType="end"/>
      </w:r>
      <w:r w:rsidR="00AC3387">
        <w:t xml:space="preserve"> </w:t>
      </w:r>
      <w:r w:rsidR="003E3044">
        <w:t>within 10 business</w:t>
      </w:r>
      <w:r>
        <w:t xml:space="preserve"> days of the date specified in the notice</w:t>
      </w:r>
      <w:r w:rsidR="00AC3387">
        <w:t xml:space="preserve"> for completion of the Work</w:t>
      </w:r>
      <w:r>
        <w:t>.</w:t>
      </w:r>
    </w:p>
    <w:p w:rsidR="004F1D6D" w:rsidRDefault="00583972" w:rsidP="004F1D6D">
      <w:pPr>
        <w:pStyle w:val="LTLNumberingDocumentStyle"/>
        <w:numPr>
          <w:ilvl w:val="1"/>
          <w:numId w:val="17"/>
        </w:numPr>
      </w:pPr>
      <w:bookmarkStart w:id="109" w:name="_Ref532832942"/>
      <w:r>
        <w:t>Work required to be carried out by the Developer under this Deed,</w:t>
      </w:r>
      <w:r w:rsidR="00EA7A68">
        <w:t xml:space="preserve"> or </w:t>
      </w:r>
      <w:r>
        <w:t>a</w:t>
      </w:r>
      <w:r w:rsidR="00EA7A68">
        <w:t xml:space="preserve"> Stage</w:t>
      </w:r>
      <w:r>
        <w:t>,</w:t>
      </w:r>
      <w:r w:rsidR="00EA7A68">
        <w:t xml:space="preserve"> is completed for the purposes of this Deed when the </w:t>
      </w:r>
      <w:r>
        <w:t>Council</w:t>
      </w:r>
      <w:r w:rsidR="00EA7A68">
        <w:t xml:space="preserve">, acting reasonably, gives a written notice to </w:t>
      </w:r>
      <w:r>
        <w:t>the Developer</w:t>
      </w:r>
      <w:r w:rsidR="00EA7A68">
        <w:t xml:space="preserve"> to that effect.</w:t>
      </w:r>
      <w:bookmarkEnd w:id="109"/>
      <w:r w:rsidRPr="004F1D6D">
        <w:t xml:space="preserve"> </w:t>
      </w:r>
    </w:p>
    <w:p w:rsidR="00EA7A68" w:rsidRDefault="00583972" w:rsidP="004F1D6D">
      <w:pPr>
        <w:pStyle w:val="LTLNumberingDocumentStyle"/>
        <w:numPr>
          <w:ilvl w:val="1"/>
          <w:numId w:val="17"/>
        </w:numPr>
      </w:pPr>
      <w:r>
        <w:t xml:space="preserve">If the </w:t>
      </w:r>
      <w:r w:rsidR="004F1D6D">
        <w:t xml:space="preserve">Council </w:t>
      </w:r>
      <w:r>
        <w:t xml:space="preserve">is the owner of the land on which Work </w:t>
      </w:r>
      <w:r w:rsidR="004F1D6D">
        <w:t xml:space="preserve">the subject of </w:t>
      </w:r>
      <w:r>
        <w:t xml:space="preserve">a notice referred to in clause </w:t>
      </w:r>
      <w:r w:rsidR="006E69DE">
        <w:rPr>
          <w:highlight w:val="yellow"/>
        </w:rPr>
        <w:fldChar w:fldCharType="begin"/>
      </w:r>
      <w:r w:rsidR="006E69DE">
        <w:instrText xml:space="preserve"> REF _Ref532832942 \r \h </w:instrText>
      </w:r>
      <w:r w:rsidR="006E69DE">
        <w:rPr>
          <w:highlight w:val="yellow"/>
        </w:rPr>
      </w:r>
      <w:r w:rsidR="006E69DE">
        <w:rPr>
          <w:highlight w:val="yellow"/>
        </w:rPr>
        <w:fldChar w:fldCharType="separate"/>
      </w:r>
      <w:r w:rsidR="00B65872">
        <w:t>28.3</w:t>
      </w:r>
      <w:r w:rsidR="006E69DE">
        <w:rPr>
          <w:highlight w:val="yellow"/>
        </w:rPr>
        <w:fldChar w:fldCharType="end"/>
      </w:r>
      <w:r>
        <w:t xml:space="preserve"> is issued, </w:t>
      </w:r>
      <w:r w:rsidR="004F1D6D">
        <w:t xml:space="preserve">the </w:t>
      </w:r>
      <w:r>
        <w:t xml:space="preserve">Council assumes responsibility for the Work </w:t>
      </w:r>
      <w:r w:rsidR="003E3044">
        <w:t xml:space="preserve">10 business days after </w:t>
      </w:r>
      <w:r>
        <w:t>the issuing of the notice, but if it is not the owner at that time, it assumes that responsibility when it later becomes the owner.</w:t>
      </w:r>
    </w:p>
    <w:p w:rsidR="00EA7A68" w:rsidRDefault="00583972" w:rsidP="00EA7A68">
      <w:pPr>
        <w:pStyle w:val="LTLNumberingDocumentStyle"/>
        <w:numPr>
          <w:ilvl w:val="1"/>
          <w:numId w:val="17"/>
        </w:numPr>
      </w:pPr>
      <w:bookmarkStart w:id="110" w:name="_Ref532832950"/>
      <w:r>
        <w:t xml:space="preserve">Before the </w:t>
      </w:r>
      <w:r w:rsidR="00AC3387">
        <w:t>Council</w:t>
      </w:r>
      <w:r>
        <w:t xml:space="preserve"> gives </w:t>
      </w:r>
      <w:r w:rsidR="00AC3387">
        <w:t>the Developer</w:t>
      </w:r>
      <w:r>
        <w:t xml:space="preserve"> </w:t>
      </w:r>
      <w:r w:rsidR="004F1D6D">
        <w:t xml:space="preserve">a </w:t>
      </w:r>
      <w:r>
        <w:t xml:space="preserve">notice referred to in clause </w:t>
      </w:r>
      <w:r w:rsidR="00571DBC">
        <w:fldChar w:fldCharType="begin"/>
      </w:r>
      <w:r w:rsidR="00571DBC">
        <w:instrText xml:space="preserve"> REF _Ref532832942 \r \h </w:instrText>
      </w:r>
      <w:r w:rsidR="00571DBC">
        <w:fldChar w:fldCharType="separate"/>
      </w:r>
      <w:r w:rsidR="00B65872">
        <w:t>28.3</w:t>
      </w:r>
      <w:r w:rsidR="00571DBC">
        <w:fldChar w:fldCharType="end"/>
      </w:r>
      <w:r>
        <w:t xml:space="preserve">, it may give </w:t>
      </w:r>
      <w:r w:rsidR="004F1D6D">
        <w:t>the Developer</w:t>
      </w:r>
      <w:r>
        <w:t xml:space="preserve"> a written direction to </w:t>
      </w:r>
      <w:r w:rsidR="004F1D6D">
        <w:t xml:space="preserve">complete, </w:t>
      </w:r>
      <w:r>
        <w:t xml:space="preserve">rectify </w:t>
      </w:r>
      <w:r w:rsidR="004F1D6D">
        <w:t xml:space="preserve">or repair </w:t>
      </w:r>
      <w:r>
        <w:t xml:space="preserve">any specified part of the </w:t>
      </w:r>
      <w:r w:rsidR="004F1D6D">
        <w:t>Work</w:t>
      </w:r>
      <w:r>
        <w:t xml:space="preserve"> to the reasonable satisfaction of the </w:t>
      </w:r>
      <w:r w:rsidR="004F1D6D">
        <w:t>Council</w:t>
      </w:r>
      <w:r>
        <w:t>.</w:t>
      </w:r>
      <w:bookmarkEnd w:id="110"/>
    </w:p>
    <w:p w:rsidR="00EA7A68" w:rsidRDefault="00583972" w:rsidP="00EA7A68">
      <w:pPr>
        <w:pStyle w:val="LTLNumberingDocumentStyle"/>
        <w:numPr>
          <w:ilvl w:val="1"/>
          <w:numId w:val="17"/>
        </w:numPr>
      </w:pPr>
      <w:r>
        <w:t xml:space="preserve">The Developer, at its own cost, is to promptly comply with a direction referred to in clause </w:t>
      </w:r>
      <w:r w:rsidR="00571DBC">
        <w:fldChar w:fldCharType="begin"/>
      </w:r>
      <w:r w:rsidR="00571DBC">
        <w:instrText xml:space="preserve"> REF _Ref532832950 \r \h </w:instrText>
      </w:r>
      <w:r w:rsidR="00571DBC">
        <w:fldChar w:fldCharType="separate"/>
      </w:r>
      <w:r w:rsidR="00B65872">
        <w:t>28.5</w:t>
      </w:r>
      <w:r w:rsidR="00571DBC">
        <w:fldChar w:fldCharType="end"/>
      </w:r>
      <w:r>
        <w:t>.</w:t>
      </w:r>
    </w:p>
    <w:p w:rsidR="00741404" w:rsidRPr="00741404" w:rsidRDefault="00741404" w:rsidP="00741404">
      <w:pPr>
        <w:pStyle w:val="ListParagraph"/>
        <w:numPr>
          <w:ilvl w:val="1"/>
          <w:numId w:val="17"/>
        </w:numPr>
        <w:rPr>
          <w:rFonts w:cs="Arial"/>
          <w:szCs w:val="20"/>
        </w:rPr>
      </w:pPr>
      <w:r w:rsidRPr="00741404">
        <w:rPr>
          <w:rFonts w:cs="Arial"/>
          <w:szCs w:val="20"/>
        </w:rPr>
        <w:t xml:space="preserve">The Developer is to procure in favour of the Council from the </w:t>
      </w:r>
      <w:r>
        <w:rPr>
          <w:rFonts w:cs="Arial"/>
          <w:szCs w:val="20"/>
        </w:rPr>
        <w:t xml:space="preserve">Developer’s contractor </w:t>
      </w:r>
      <w:r w:rsidRPr="00741404">
        <w:rPr>
          <w:rFonts w:cs="Arial"/>
          <w:szCs w:val="20"/>
        </w:rPr>
        <w:t xml:space="preserve">engaged in relation to </w:t>
      </w:r>
      <w:r>
        <w:rPr>
          <w:rFonts w:cs="Arial"/>
          <w:szCs w:val="20"/>
        </w:rPr>
        <w:t>a Work</w:t>
      </w:r>
      <w:r w:rsidRPr="00741404">
        <w:rPr>
          <w:rFonts w:cs="Arial"/>
          <w:szCs w:val="20"/>
        </w:rPr>
        <w:t xml:space="preserve">, any warranty reasonably required by the Council relating to the design, construction, supervision, inspection, testing or certification of the </w:t>
      </w:r>
      <w:r>
        <w:rPr>
          <w:rFonts w:cs="Arial"/>
          <w:szCs w:val="20"/>
        </w:rPr>
        <w:t>Work</w:t>
      </w:r>
      <w:r w:rsidRPr="00741404">
        <w:rPr>
          <w:rFonts w:cs="Arial"/>
          <w:szCs w:val="20"/>
        </w:rPr>
        <w:t>.</w:t>
      </w:r>
    </w:p>
    <w:p w:rsidR="00EA7A68" w:rsidRPr="00B0095E" w:rsidRDefault="00583972" w:rsidP="005330DC">
      <w:pPr>
        <w:pStyle w:val="StyleLTLNumberingDocumentStyleBoldLinespacing15lines"/>
        <w:keepNext/>
        <w:outlineLvl w:val="2"/>
      </w:pPr>
      <w:bookmarkStart w:id="111" w:name="_Toc271627234"/>
      <w:bookmarkStart w:id="112" w:name="_Toc315186170"/>
      <w:bookmarkStart w:id="113" w:name="_Toc317860521"/>
      <w:bookmarkStart w:id="114" w:name="_Toc335294487"/>
      <w:bookmarkStart w:id="115" w:name="_Toc336246215"/>
      <w:bookmarkStart w:id="116" w:name="_Toc527110"/>
      <w:bookmarkStart w:id="117" w:name="_Toc14252000"/>
      <w:r>
        <w:lastRenderedPageBreak/>
        <w:t>R</w:t>
      </w:r>
      <w:r w:rsidRPr="00B0095E">
        <w:t>ectification of defects</w:t>
      </w:r>
      <w:bookmarkEnd w:id="108"/>
      <w:bookmarkEnd w:id="111"/>
      <w:bookmarkEnd w:id="112"/>
      <w:bookmarkEnd w:id="113"/>
      <w:bookmarkEnd w:id="114"/>
      <w:bookmarkEnd w:id="115"/>
      <w:bookmarkEnd w:id="116"/>
      <w:bookmarkEnd w:id="117"/>
    </w:p>
    <w:p w:rsidR="00EA7A68" w:rsidRDefault="00583972" w:rsidP="00EA7A68">
      <w:pPr>
        <w:pStyle w:val="LTLNumberingDocumentStyle"/>
        <w:numPr>
          <w:ilvl w:val="1"/>
          <w:numId w:val="17"/>
        </w:numPr>
      </w:pPr>
      <w:bookmarkStart w:id="118" w:name="_Ref532832958"/>
      <w:r>
        <w:t xml:space="preserve">The </w:t>
      </w:r>
      <w:r w:rsidR="004F1D6D">
        <w:t>Council</w:t>
      </w:r>
      <w:r>
        <w:t xml:space="preserve"> may give </w:t>
      </w:r>
      <w:r w:rsidR="004F1D6D">
        <w:t>the Developer</w:t>
      </w:r>
      <w:r>
        <w:t xml:space="preserve"> a Rectification Notice during the Defects Liability Period.</w:t>
      </w:r>
      <w:bookmarkEnd w:id="118"/>
      <w:r>
        <w:t xml:space="preserve"> </w:t>
      </w:r>
    </w:p>
    <w:p w:rsidR="00EA7A68" w:rsidRDefault="00583972" w:rsidP="00EA7A68">
      <w:pPr>
        <w:pStyle w:val="LTLNumberingDocumentStyle"/>
        <w:numPr>
          <w:ilvl w:val="1"/>
          <w:numId w:val="17"/>
        </w:numPr>
      </w:pPr>
      <w:r>
        <w:t>The Developer, at its own cost, is to comply with a Rectification Notice according to its terms and to the reasonable satisfaction of the Council.</w:t>
      </w:r>
    </w:p>
    <w:p w:rsidR="00EA7A68" w:rsidRDefault="00583972" w:rsidP="00EA7A68">
      <w:pPr>
        <w:pStyle w:val="LTLNumberingDocumentStyle"/>
        <w:numPr>
          <w:ilvl w:val="1"/>
          <w:numId w:val="17"/>
        </w:numPr>
      </w:pPr>
      <w:r>
        <w:t xml:space="preserve">The </w:t>
      </w:r>
      <w:r w:rsidR="004F1D6D">
        <w:t>Council</w:t>
      </w:r>
      <w:r>
        <w:t xml:space="preserve"> is to do such things as are reasonably necessary to enable </w:t>
      </w:r>
      <w:r w:rsidR="004F1D6D">
        <w:t>the Developer</w:t>
      </w:r>
      <w:r>
        <w:t xml:space="preserve"> to comply with a Rectification Notice that has been given to it under clause </w:t>
      </w:r>
      <w:r w:rsidR="00571DBC">
        <w:fldChar w:fldCharType="begin"/>
      </w:r>
      <w:r w:rsidR="00571DBC">
        <w:instrText xml:space="preserve"> REF _Ref532832958 \r \h </w:instrText>
      </w:r>
      <w:r w:rsidR="00571DBC">
        <w:fldChar w:fldCharType="separate"/>
      </w:r>
      <w:r w:rsidR="00B65872">
        <w:t>29.1</w:t>
      </w:r>
      <w:r w:rsidR="00571DBC">
        <w:fldChar w:fldCharType="end"/>
      </w:r>
    </w:p>
    <w:p w:rsidR="00EA7A68" w:rsidRPr="006221B8" w:rsidRDefault="00583972" w:rsidP="005330DC">
      <w:pPr>
        <w:pStyle w:val="StyleLTLNumberingDocumentStyleBoldLinespacing15lines"/>
        <w:keepNext/>
        <w:outlineLvl w:val="2"/>
      </w:pPr>
      <w:bookmarkStart w:id="119" w:name="_Toc315186171"/>
      <w:bookmarkStart w:id="120" w:name="_Toc317860522"/>
      <w:bookmarkStart w:id="121" w:name="_Toc335294488"/>
      <w:bookmarkStart w:id="122" w:name="_Toc336246216"/>
      <w:bookmarkStart w:id="123" w:name="_Toc527111"/>
      <w:bookmarkStart w:id="124" w:name="_Toc14252001"/>
      <w:r w:rsidRPr="006221B8">
        <w:t>Works-As-Executed-Plan</w:t>
      </w:r>
      <w:bookmarkEnd w:id="119"/>
      <w:bookmarkEnd w:id="120"/>
      <w:bookmarkEnd w:id="121"/>
      <w:bookmarkEnd w:id="122"/>
      <w:bookmarkEnd w:id="123"/>
      <w:bookmarkEnd w:id="124"/>
    </w:p>
    <w:p w:rsidR="00EA7A68" w:rsidRPr="00B20AD2" w:rsidRDefault="00583972" w:rsidP="00EA7A68">
      <w:pPr>
        <w:pStyle w:val="LTLNumberingDocumentStyle"/>
        <w:numPr>
          <w:ilvl w:val="1"/>
          <w:numId w:val="17"/>
        </w:numPr>
      </w:pPr>
      <w:bookmarkStart w:id="125" w:name="_Ref532832983"/>
      <w:r w:rsidRPr="00032140">
        <w:rPr>
          <w:snapToGrid w:val="0"/>
        </w:rPr>
        <w:t xml:space="preserve">No later than </w:t>
      </w:r>
      <w:r w:rsidR="00BE66D1">
        <w:rPr>
          <w:snapToGrid w:val="0"/>
        </w:rPr>
        <w:t>5 business</w:t>
      </w:r>
      <w:r w:rsidRPr="00032140">
        <w:rPr>
          <w:snapToGrid w:val="0"/>
        </w:rPr>
        <w:t xml:space="preserve"> days after </w:t>
      </w:r>
      <w:r w:rsidR="006F5FCF">
        <w:rPr>
          <w:snapToGrid w:val="0"/>
        </w:rPr>
        <w:t>Work is</w:t>
      </w:r>
      <w:r>
        <w:rPr>
          <w:snapToGrid w:val="0"/>
        </w:rPr>
        <w:t xml:space="preserve"> completed</w:t>
      </w:r>
      <w:r w:rsidR="006F5FCF">
        <w:rPr>
          <w:snapToGrid w:val="0"/>
        </w:rPr>
        <w:t xml:space="preserve"> for the purposes of this Deed</w:t>
      </w:r>
      <w:r w:rsidRPr="00032140">
        <w:rPr>
          <w:snapToGrid w:val="0"/>
        </w:rPr>
        <w:t xml:space="preserve">, </w:t>
      </w:r>
      <w:r w:rsidR="004F1D6D">
        <w:rPr>
          <w:snapToGrid w:val="0"/>
        </w:rPr>
        <w:t>the Developer</w:t>
      </w:r>
      <w:r w:rsidRPr="00032140">
        <w:rPr>
          <w:snapToGrid w:val="0"/>
        </w:rPr>
        <w:t xml:space="preserve"> </w:t>
      </w:r>
      <w:r>
        <w:rPr>
          <w:snapToGrid w:val="0"/>
        </w:rPr>
        <w:t>is to</w:t>
      </w:r>
      <w:r w:rsidRPr="00032140">
        <w:rPr>
          <w:snapToGrid w:val="0"/>
        </w:rPr>
        <w:t xml:space="preserve"> submit to the </w:t>
      </w:r>
      <w:r w:rsidR="004F1D6D">
        <w:rPr>
          <w:snapToGrid w:val="0"/>
        </w:rPr>
        <w:t>Council</w:t>
      </w:r>
      <w:r w:rsidRPr="00032140">
        <w:rPr>
          <w:snapToGrid w:val="0"/>
        </w:rPr>
        <w:t xml:space="preserve"> a ful</w:t>
      </w:r>
      <w:r w:rsidRPr="000F7BFE">
        <w:rPr>
          <w:snapToGrid w:val="0"/>
        </w:rPr>
        <w:t xml:space="preserve">l </w:t>
      </w:r>
      <w:r>
        <w:t>works-a</w:t>
      </w:r>
      <w:r w:rsidRPr="000F7BFE">
        <w:t>s-</w:t>
      </w:r>
      <w:r>
        <w:t>e</w:t>
      </w:r>
      <w:r w:rsidRPr="000F7BFE">
        <w:t>xecuted-</w:t>
      </w:r>
      <w:r>
        <w:t>p</w:t>
      </w:r>
      <w:r w:rsidRPr="000F7BFE">
        <w:t>lan</w:t>
      </w:r>
      <w:r w:rsidRPr="000F7BFE">
        <w:rPr>
          <w:snapToGrid w:val="0"/>
        </w:rPr>
        <w:t xml:space="preserve"> </w:t>
      </w:r>
      <w:r w:rsidRPr="00032140">
        <w:rPr>
          <w:snapToGrid w:val="0"/>
        </w:rPr>
        <w:t xml:space="preserve">in respect of </w:t>
      </w:r>
      <w:r>
        <w:rPr>
          <w:snapToGrid w:val="0"/>
        </w:rPr>
        <w:t>th</w:t>
      </w:r>
      <w:r w:rsidR="006F5FCF">
        <w:rPr>
          <w:snapToGrid w:val="0"/>
        </w:rPr>
        <w:t>e W</w:t>
      </w:r>
      <w:r>
        <w:rPr>
          <w:snapToGrid w:val="0"/>
        </w:rPr>
        <w:t>ork</w:t>
      </w:r>
      <w:r w:rsidRPr="00032140">
        <w:rPr>
          <w:snapToGrid w:val="0"/>
        </w:rPr>
        <w:t>.</w:t>
      </w:r>
      <w:bookmarkEnd w:id="125"/>
    </w:p>
    <w:p w:rsidR="00745DB4" w:rsidRPr="0004781B" w:rsidRDefault="00583972" w:rsidP="00EA7A68">
      <w:pPr>
        <w:pStyle w:val="LTLNumberingDocumentStyle"/>
        <w:numPr>
          <w:ilvl w:val="1"/>
          <w:numId w:val="17"/>
        </w:numPr>
      </w:pPr>
      <w:r>
        <w:rPr>
          <w:snapToGrid w:val="0"/>
        </w:rPr>
        <w:t>The Developer</w:t>
      </w:r>
      <w:r w:rsidR="00B20AD2">
        <w:rPr>
          <w:snapToGrid w:val="0"/>
        </w:rPr>
        <w:t xml:space="preserve">, being the copyright owner in the plan referred to in clause </w:t>
      </w:r>
      <w:r w:rsidR="00571DBC">
        <w:rPr>
          <w:snapToGrid w:val="0"/>
        </w:rPr>
        <w:fldChar w:fldCharType="begin"/>
      </w:r>
      <w:r w:rsidR="00571DBC">
        <w:rPr>
          <w:snapToGrid w:val="0"/>
        </w:rPr>
        <w:instrText xml:space="preserve"> REF _Ref532832983 \r \h </w:instrText>
      </w:r>
      <w:r w:rsidR="00571DBC">
        <w:rPr>
          <w:snapToGrid w:val="0"/>
        </w:rPr>
      </w:r>
      <w:r w:rsidR="00571DBC">
        <w:rPr>
          <w:snapToGrid w:val="0"/>
        </w:rPr>
        <w:fldChar w:fldCharType="separate"/>
      </w:r>
      <w:r w:rsidR="00B65872">
        <w:rPr>
          <w:snapToGrid w:val="0"/>
        </w:rPr>
        <w:t>30.1</w:t>
      </w:r>
      <w:r w:rsidR="00571DBC">
        <w:rPr>
          <w:snapToGrid w:val="0"/>
        </w:rPr>
        <w:fldChar w:fldCharType="end"/>
      </w:r>
      <w:r w:rsidR="00B20AD2">
        <w:rPr>
          <w:snapToGrid w:val="0"/>
        </w:rPr>
        <w:t>,</w:t>
      </w:r>
      <w:r>
        <w:rPr>
          <w:snapToGrid w:val="0"/>
        </w:rPr>
        <w:t xml:space="preserve"> gives the Council a non-exclusive licence to </w:t>
      </w:r>
      <w:r w:rsidR="00B20AD2">
        <w:rPr>
          <w:snapToGrid w:val="0"/>
        </w:rPr>
        <w:t>use the copyright in the plans for the purposes of this Deed.</w:t>
      </w:r>
    </w:p>
    <w:p w:rsidR="00EA7A68" w:rsidRDefault="00583972" w:rsidP="005330DC">
      <w:pPr>
        <w:pStyle w:val="StyleLTLNumberingDocumentStyleBoldLinespacing15lines"/>
        <w:keepNext/>
        <w:outlineLvl w:val="2"/>
      </w:pPr>
      <w:bookmarkStart w:id="126" w:name="_Toc336246217"/>
      <w:bookmarkStart w:id="127" w:name="_Toc527112"/>
      <w:bookmarkStart w:id="128" w:name="_Toc14252002"/>
      <w:r>
        <w:t xml:space="preserve">Removal </w:t>
      </w:r>
      <w:r w:rsidRPr="00EA7A68">
        <w:t>o</w:t>
      </w:r>
      <w:r>
        <w:t>f Equipment</w:t>
      </w:r>
      <w:bookmarkEnd w:id="126"/>
      <w:bookmarkEnd w:id="127"/>
      <w:bookmarkEnd w:id="128"/>
    </w:p>
    <w:p w:rsidR="00EA7A68" w:rsidRPr="00C8280D" w:rsidRDefault="00583972" w:rsidP="00EA7A68">
      <w:pPr>
        <w:pStyle w:val="LTLNumberingDocumentStyle"/>
        <w:numPr>
          <w:ilvl w:val="1"/>
          <w:numId w:val="17"/>
        </w:numPr>
        <w:rPr>
          <w:lang w:eastAsia="en-AU"/>
        </w:rPr>
      </w:pPr>
      <w:r>
        <w:rPr>
          <w:lang w:eastAsia="en-AU"/>
        </w:rPr>
        <w:t>When Work on any Council owned or controlled land is completed for the purposes of this Deed</w:t>
      </w:r>
      <w:r w:rsidRPr="00C8280D">
        <w:rPr>
          <w:lang w:eastAsia="en-AU"/>
        </w:rPr>
        <w:t xml:space="preserve">, </w:t>
      </w:r>
      <w:r w:rsidR="004F1D6D">
        <w:rPr>
          <w:lang w:eastAsia="en-AU"/>
        </w:rPr>
        <w:t>the Developer</w:t>
      </w:r>
      <w:r w:rsidR="006800A5">
        <w:rPr>
          <w:lang w:eastAsia="en-AU"/>
        </w:rPr>
        <w:t>, without delay,</w:t>
      </w:r>
      <w:r w:rsidRPr="00C8280D">
        <w:rPr>
          <w:lang w:eastAsia="en-AU"/>
        </w:rPr>
        <w:t xml:space="preserve"> is to:</w:t>
      </w:r>
    </w:p>
    <w:p w:rsidR="00EA7A68" w:rsidRPr="00C8280D" w:rsidRDefault="00583972" w:rsidP="00EA7A68">
      <w:pPr>
        <w:pStyle w:val="LTLNumberingDocumentStyle"/>
        <w:numPr>
          <w:ilvl w:val="2"/>
          <w:numId w:val="17"/>
        </w:numPr>
        <w:rPr>
          <w:lang w:eastAsia="en-AU"/>
        </w:rPr>
      </w:pPr>
      <w:r w:rsidRPr="00C8280D">
        <w:rPr>
          <w:lang w:eastAsia="en-AU"/>
        </w:rPr>
        <w:t xml:space="preserve">remove any Equipment </w:t>
      </w:r>
      <w:r w:rsidR="006F5FCF">
        <w:rPr>
          <w:lang w:eastAsia="en-AU"/>
        </w:rPr>
        <w:t xml:space="preserve">from Land </w:t>
      </w:r>
      <w:r w:rsidRPr="00C8280D">
        <w:rPr>
          <w:lang w:eastAsia="en-AU"/>
        </w:rPr>
        <w:t>and make good any dam</w:t>
      </w:r>
      <w:r>
        <w:rPr>
          <w:lang w:eastAsia="en-AU"/>
        </w:rPr>
        <w:t xml:space="preserve">age </w:t>
      </w:r>
      <w:r w:rsidR="006800A5">
        <w:rPr>
          <w:lang w:eastAsia="en-AU"/>
        </w:rPr>
        <w:t xml:space="preserve">or disturbance to the land </w:t>
      </w:r>
      <w:r>
        <w:rPr>
          <w:lang w:eastAsia="en-AU"/>
        </w:rPr>
        <w:t>as a result of that removal,</w:t>
      </w:r>
      <w:r w:rsidRPr="00C8280D">
        <w:rPr>
          <w:lang w:eastAsia="en-AU"/>
        </w:rPr>
        <w:t xml:space="preserve"> and</w:t>
      </w:r>
    </w:p>
    <w:p w:rsidR="00EA7A68" w:rsidRDefault="00583972" w:rsidP="00EA7A68">
      <w:pPr>
        <w:pStyle w:val="LTLNumberingDocumentStyle"/>
        <w:numPr>
          <w:ilvl w:val="2"/>
          <w:numId w:val="17"/>
        </w:numPr>
        <w:rPr>
          <w:lang w:eastAsia="en-AU"/>
        </w:rPr>
      </w:pPr>
      <w:r w:rsidRPr="00C8280D">
        <w:rPr>
          <w:lang w:eastAsia="en-AU"/>
        </w:rPr>
        <w:t xml:space="preserve">leave </w:t>
      </w:r>
      <w:r>
        <w:rPr>
          <w:lang w:eastAsia="en-AU"/>
        </w:rPr>
        <w:t>the land</w:t>
      </w:r>
      <w:r w:rsidRPr="00C8280D">
        <w:rPr>
          <w:lang w:eastAsia="en-AU"/>
        </w:rPr>
        <w:t xml:space="preserve"> in a neat and tidy state, clean and free of rubbish.</w:t>
      </w:r>
    </w:p>
    <w:p w:rsidR="00D72664" w:rsidRDefault="00DA4FFE" w:rsidP="005330DC">
      <w:pPr>
        <w:pStyle w:val="LTLHeadingJustifiedLevel2"/>
        <w:keepNext/>
        <w:outlineLvl w:val="1"/>
      </w:pPr>
      <w:bookmarkStart w:id="129" w:name="_Toc527113"/>
      <w:bookmarkStart w:id="130" w:name="_Toc14252003"/>
      <w:r>
        <w:t>Part 6</w:t>
      </w:r>
      <w:r w:rsidR="00583972">
        <w:t xml:space="preserve"> – Dispute Resolution</w:t>
      </w:r>
      <w:bookmarkEnd w:id="129"/>
      <w:bookmarkEnd w:id="130"/>
    </w:p>
    <w:p w:rsidR="00D72664" w:rsidRDefault="00583972" w:rsidP="005330DC">
      <w:pPr>
        <w:pStyle w:val="StyleLTLNumberingDocumentStyleBoldLinespacing15lines"/>
        <w:keepNext/>
        <w:outlineLvl w:val="2"/>
        <w:rPr>
          <w:snapToGrid w:val="0"/>
        </w:rPr>
      </w:pPr>
      <w:bookmarkStart w:id="131" w:name="_Toc336246243"/>
      <w:bookmarkStart w:id="132" w:name="_Ref532833032"/>
      <w:bookmarkStart w:id="133" w:name="_Toc527114"/>
      <w:bookmarkStart w:id="134" w:name="_Toc14252004"/>
      <w:r>
        <w:rPr>
          <w:snapToGrid w:val="0"/>
        </w:rPr>
        <w:t>Dispute resolution – expert determination</w:t>
      </w:r>
      <w:bookmarkEnd w:id="131"/>
      <w:bookmarkEnd w:id="132"/>
      <w:bookmarkEnd w:id="133"/>
      <w:bookmarkEnd w:id="134"/>
    </w:p>
    <w:p w:rsidR="00D72664" w:rsidRDefault="00583972" w:rsidP="00D72664">
      <w:pPr>
        <w:pStyle w:val="StyleLTLNumberingDocumentStyleLinespacing15lines"/>
        <w:numPr>
          <w:ilvl w:val="1"/>
          <w:numId w:val="17"/>
        </w:numPr>
      </w:pPr>
      <w:bookmarkStart w:id="135" w:name="_Toc271627243"/>
      <w:bookmarkStart w:id="136" w:name="_Toc315186178"/>
      <w:bookmarkStart w:id="137" w:name="_Toc317860529"/>
      <w:bookmarkEnd w:id="135"/>
      <w:bookmarkEnd w:id="136"/>
      <w:bookmarkEnd w:id="137"/>
      <w:r>
        <w:t xml:space="preserve">This clause applies to a </w:t>
      </w:r>
      <w:r w:rsidR="00254BA3">
        <w:t>D</w:t>
      </w:r>
      <w:r>
        <w:t>ispute between any of the Parties to this Deed concerning a matter arising in connection with this Deed that can be determined by an appropriately qualified expert if:</w:t>
      </w:r>
    </w:p>
    <w:p w:rsidR="00D72664" w:rsidRDefault="00583972" w:rsidP="00D72664">
      <w:pPr>
        <w:pStyle w:val="StyleLTLNumberingDocumentStyleLinespacing15lines"/>
        <w:numPr>
          <w:ilvl w:val="2"/>
          <w:numId w:val="17"/>
        </w:numPr>
      </w:pPr>
      <w:r>
        <w:t xml:space="preserve">the Parties to the </w:t>
      </w:r>
      <w:r w:rsidR="00254BA3">
        <w:t>D</w:t>
      </w:r>
      <w:r>
        <w:t>ispute agree that it can be so determined, or</w:t>
      </w:r>
    </w:p>
    <w:p w:rsidR="00D72664" w:rsidRDefault="00583972" w:rsidP="00D72664">
      <w:pPr>
        <w:pStyle w:val="StyleLTLNumberingDocumentStyleLinespacing15lines"/>
        <w:numPr>
          <w:ilvl w:val="2"/>
          <w:numId w:val="17"/>
        </w:numPr>
      </w:pPr>
      <w:r>
        <w:t xml:space="preserve">the Chief Executive Officer of the professional body that represents persons who appear to have the relevant expertise to determine the </w:t>
      </w:r>
      <w:r w:rsidR="00254BA3">
        <w:t>D</w:t>
      </w:r>
      <w:r>
        <w:t xml:space="preserve">ispute gives a written opinion that the </w:t>
      </w:r>
      <w:r w:rsidR="00254BA3">
        <w:t>D</w:t>
      </w:r>
      <w:r>
        <w:t>ispute can be determined by a member of that body.</w:t>
      </w:r>
    </w:p>
    <w:p w:rsidR="00D72664" w:rsidRDefault="00583972" w:rsidP="00D72664">
      <w:pPr>
        <w:pStyle w:val="StyleLTLNumberingDocumentStyleLinespacing15lines"/>
        <w:numPr>
          <w:ilvl w:val="1"/>
          <w:numId w:val="17"/>
        </w:numPr>
      </w:pPr>
      <w:bookmarkStart w:id="138" w:name="_Ref532833014"/>
      <w:r>
        <w:t xml:space="preserve">A </w:t>
      </w:r>
      <w:r w:rsidR="00254BA3">
        <w:t>D</w:t>
      </w:r>
      <w:r>
        <w:t xml:space="preserve">ispute to which this clause applies is taken to arise if one Party gives another Party a notice in writing specifying particulars of the </w:t>
      </w:r>
      <w:r w:rsidR="00254BA3">
        <w:t>D</w:t>
      </w:r>
      <w:r>
        <w:t>ispute.</w:t>
      </w:r>
      <w:bookmarkEnd w:id="138"/>
    </w:p>
    <w:p w:rsidR="00D72664" w:rsidRDefault="00583972" w:rsidP="00D72664">
      <w:pPr>
        <w:pStyle w:val="StyleLTLNumberingDocumentStyleLinespacing15lines"/>
        <w:numPr>
          <w:ilvl w:val="1"/>
          <w:numId w:val="17"/>
        </w:numPr>
      </w:pPr>
      <w:r>
        <w:t xml:space="preserve">If a notice is given under clause </w:t>
      </w:r>
      <w:r w:rsidR="00571DBC">
        <w:fldChar w:fldCharType="begin"/>
      </w:r>
      <w:r w:rsidR="00571DBC">
        <w:instrText xml:space="preserve"> REF _Ref532833014 \r \h </w:instrText>
      </w:r>
      <w:r w:rsidR="00571DBC">
        <w:fldChar w:fldCharType="separate"/>
      </w:r>
      <w:r w:rsidR="00B65872">
        <w:t>32.2</w:t>
      </w:r>
      <w:r w:rsidR="00571DBC">
        <w:fldChar w:fldCharType="end"/>
      </w:r>
      <w:r>
        <w:t xml:space="preserve">, the Parties are to meet within 14 days of the notice in an attempt to resolve the </w:t>
      </w:r>
      <w:r w:rsidR="00254BA3">
        <w:t>D</w:t>
      </w:r>
      <w:r>
        <w:t>ispute.</w:t>
      </w:r>
    </w:p>
    <w:p w:rsidR="00D72664" w:rsidRDefault="00583972" w:rsidP="00D72664">
      <w:pPr>
        <w:pStyle w:val="StyleLTLNumberingDocumentStyleLinespacing15lines"/>
        <w:numPr>
          <w:ilvl w:val="1"/>
          <w:numId w:val="17"/>
        </w:numPr>
      </w:pPr>
      <w:r>
        <w:lastRenderedPageBreak/>
        <w:t xml:space="preserve">If the </w:t>
      </w:r>
      <w:r w:rsidR="00254BA3">
        <w:t>D</w:t>
      </w:r>
      <w:r>
        <w:t xml:space="preserve">ispute is not resolved within a further 28 days, the </w:t>
      </w:r>
      <w:r w:rsidR="00254BA3">
        <w:t>D</w:t>
      </w:r>
      <w:r>
        <w:t>ispute is to be referred to the President of the NSW Law Society to appoint an expert for expert determination.</w:t>
      </w:r>
    </w:p>
    <w:p w:rsidR="00D72664" w:rsidRDefault="00583972" w:rsidP="00D72664">
      <w:pPr>
        <w:pStyle w:val="StyleLTLNumberingDocumentStyleLinespacing15lines"/>
        <w:numPr>
          <w:ilvl w:val="1"/>
          <w:numId w:val="17"/>
        </w:numPr>
      </w:pPr>
      <w:r>
        <w:t>The expert determination is binding on the Parties except in the case of fraud or misfeasance by the expert.</w:t>
      </w:r>
    </w:p>
    <w:p w:rsidR="00D72664" w:rsidRDefault="00583972" w:rsidP="00D72664">
      <w:pPr>
        <w:pStyle w:val="StyleLTLNumberingDocumentStyleLinespacing15lines"/>
        <w:numPr>
          <w:ilvl w:val="1"/>
          <w:numId w:val="17"/>
        </w:numPr>
      </w:pPr>
      <w:r>
        <w:t>Each Party is to bear its own costs arising from or in connection with the appointment of the expert and the expert determination</w:t>
      </w:r>
      <w:r w:rsidRPr="001029C6">
        <w:t>.</w:t>
      </w:r>
    </w:p>
    <w:p w:rsidR="00745DB4" w:rsidRDefault="00583972" w:rsidP="00D72664">
      <w:pPr>
        <w:pStyle w:val="StyleLTLNumberingDocumentStyleLinespacing15lines"/>
        <w:numPr>
          <w:ilvl w:val="1"/>
          <w:numId w:val="17"/>
        </w:numPr>
      </w:pPr>
      <w:r>
        <w:t>The Parties are to share equally the costs of the President, the expert, and the expert determination.</w:t>
      </w:r>
    </w:p>
    <w:p w:rsidR="00D72664" w:rsidRDefault="00583972" w:rsidP="005330DC">
      <w:pPr>
        <w:pStyle w:val="StyleLTLNumberingDocumentStyleBoldLinespacing15lines"/>
        <w:keepNext/>
        <w:outlineLvl w:val="2"/>
      </w:pPr>
      <w:bookmarkStart w:id="139" w:name="_Toc271627244"/>
      <w:bookmarkStart w:id="140" w:name="_Toc315186179"/>
      <w:bookmarkStart w:id="141" w:name="_Toc317860530"/>
      <w:bookmarkStart w:id="142" w:name="_Toc335294496"/>
      <w:bookmarkStart w:id="143" w:name="_Toc336246244"/>
      <w:bookmarkStart w:id="144" w:name="_Toc527115"/>
      <w:bookmarkStart w:id="145" w:name="_Toc14252005"/>
      <w:bookmarkEnd w:id="139"/>
      <w:bookmarkEnd w:id="140"/>
      <w:bookmarkEnd w:id="141"/>
      <w:r>
        <w:t>Dispute Resolution - mediation</w:t>
      </w:r>
      <w:bookmarkEnd w:id="142"/>
      <w:bookmarkEnd w:id="143"/>
      <w:bookmarkEnd w:id="144"/>
      <w:bookmarkEnd w:id="145"/>
    </w:p>
    <w:p w:rsidR="00D72664" w:rsidRDefault="00583972" w:rsidP="00D72664">
      <w:pPr>
        <w:pStyle w:val="StyleLTLNumberingDocumentStyleLinespacing15lines"/>
        <w:numPr>
          <w:ilvl w:val="1"/>
          <w:numId w:val="17"/>
        </w:numPr>
      </w:pPr>
      <w:r>
        <w:t xml:space="preserve">This clause applies to any </w:t>
      </w:r>
      <w:r w:rsidR="00254BA3">
        <w:t>D</w:t>
      </w:r>
      <w:r>
        <w:t xml:space="preserve">ispute arising in connection with this Deed other than a </w:t>
      </w:r>
      <w:r w:rsidR="00254BA3">
        <w:t>D</w:t>
      </w:r>
      <w:r>
        <w:t xml:space="preserve">ispute to which clause </w:t>
      </w:r>
      <w:r w:rsidR="00571DBC">
        <w:fldChar w:fldCharType="begin"/>
      </w:r>
      <w:r w:rsidR="00571DBC">
        <w:instrText xml:space="preserve"> REF _Ref532833032 \r \h </w:instrText>
      </w:r>
      <w:r w:rsidR="00571DBC">
        <w:fldChar w:fldCharType="separate"/>
      </w:r>
      <w:r w:rsidR="00DA4FFE">
        <w:t>30</w:t>
      </w:r>
      <w:r w:rsidR="00571DBC">
        <w:fldChar w:fldCharType="end"/>
      </w:r>
      <w:r>
        <w:t xml:space="preserve"> applies. </w:t>
      </w:r>
    </w:p>
    <w:p w:rsidR="00D72664" w:rsidRDefault="00583972" w:rsidP="00D72664">
      <w:pPr>
        <w:pStyle w:val="StyleLTLNumberingDocumentStyleLinespacing15lines"/>
        <w:numPr>
          <w:ilvl w:val="1"/>
          <w:numId w:val="17"/>
        </w:numPr>
      </w:pPr>
      <w:bookmarkStart w:id="146" w:name="_Ref532833044"/>
      <w:r>
        <w:t xml:space="preserve">Such a </w:t>
      </w:r>
      <w:r w:rsidR="00254BA3">
        <w:t>D</w:t>
      </w:r>
      <w:r>
        <w:t xml:space="preserve">ispute is taken to arise if one Party gives another Party a notice in writing specifying particulars of the </w:t>
      </w:r>
      <w:r w:rsidR="00254BA3">
        <w:t>D</w:t>
      </w:r>
      <w:r>
        <w:t>ispute.</w:t>
      </w:r>
      <w:bookmarkEnd w:id="146"/>
    </w:p>
    <w:p w:rsidR="00D72664" w:rsidRDefault="00583972" w:rsidP="00D72664">
      <w:pPr>
        <w:pStyle w:val="StyleLTLNumberingDocumentStyleLinespacing15lines"/>
        <w:numPr>
          <w:ilvl w:val="1"/>
          <w:numId w:val="17"/>
        </w:numPr>
      </w:pPr>
      <w:r>
        <w:t xml:space="preserve">If a notice is given under clause </w:t>
      </w:r>
      <w:r w:rsidR="00571DBC">
        <w:fldChar w:fldCharType="begin"/>
      </w:r>
      <w:r w:rsidR="00571DBC">
        <w:instrText xml:space="preserve"> REF _Ref532833044 \r \h </w:instrText>
      </w:r>
      <w:r w:rsidR="00571DBC">
        <w:fldChar w:fldCharType="separate"/>
      </w:r>
      <w:r w:rsidR="00B65872">
        <w:t>33.2</w:t>
      </w:r>
      <w:r w:rsidR="00571DBC">
        <w:fldChar w:fldCharType="end"/>
      </w:r>
      <w:r>
        <w:t xml:space="preserve">, the Parties are to meet within 14 days of the notice in an attempt to resolve the </w:t>
      </w:r>
      <w:r w:rsidR="00254BA3">
        <w:t>D</w:t>
      </w:r>
      <w:r>
        <w:t>ispute.</w:t>
      </w:r>
    </w:p>
    <w:p w:rsidR="00D72664" w:rsidRDefault="00583972" w:rsidP="00D72664">
      <w:pPr>
        <w:pStyle w:val="StyleLTLNumberingDocumentStyleLinespacing15lines"/>
        <w:numPr>
          <w:ilvl w:val="1"/>
          <w:numId w:val="17"/>
        </w:numPr>
      </w:pPr>
      <w:r>
        <w:t xml:space="preserve">If the </w:t>
      </w:r>
      <w:r w:rsidR="00254BA3">
        <w:t>D</w:t>
      </w:r>
      <w:r>
        <w:t xml:space="preserve">ispute is not resolved within a further 28 days, the Parties are to mediate the </w:t>
      </w:r>
      <w:r w:rsidR="00254BA3">
        <w:t>D</w:t>
      </w:r>
      <w:r>
        <w:t>ispute in accordance with the Mediation Rules of the Law Society of New South Wales published from time to time and are to request the President of the Law Society</w:t>
      </w:r>
      <w:r w:rsidR="00745DB4">
        <w:t xml:space="preserve"> </w:t>
      </w:r>
      <w:r>
        <w:t>to select a mediator.</w:t>
      </w:r>
    </w:p>
    <w:p w:rsidR="00D72664" w:rsidRDefault="00583972" w:rsidP="00D72664">
      <w:pPr>
        <w:pStyle w:val="StyleLTLNumberingDocumentStyleLinespacing15lines"/>
        <w:numPr>
          <w:ilvl w:val="1"/>
          <w:numId w:val="17"/>
        </w:numPr>
      </w:pPr>
      <w:r>
        <w:t xml:space="preserve">If the </w:t>
      </w:r>
      <w:r w:rsidR="00254BA3">
        <w:t>D</w:t>
      </w:r>
      <w:r>
        <w:t xml:space="preserve">ispute is not resolved by mediation within a further 28 days, or such longer period as may be necessary to allow any mediation process which has been commenced to be completed, then the Parties may exercise their legal rights in relation to the </w:t>
      </w:r>
      <w:r w:rsidR="00254BA3">
        <w:t>D</w:t>
      </w:r>
      <w:r>
        <w:t>ispute, including by the commencement of legal proceedings in a court of competent jurisdiction in New South Wales.</w:t>
      </w:r>
    </w:p>
    <w:p w:rsidR="00745DB4" w:rsidRDefault="00583972" w:rsidP="00745DB4">
      <w:pPr>
        <w:pStyle w:val="StyleLTLNumberingDocumentStyleLinespacing15lines"/>
        <w:numPr>
          <w:ilvl w:val="1"/>
          <w:numId w:val="17"/>
        </w:numPr>
      </w:pPr>
      <w:r>
        <w:t>Each Party is to bear its own costs arising from or in connection with the appointment of a mediator and the mediation</w:t>
      </w:r>
      <w:r w:rsidRPr="001029C6">
        <w:t>.</w:t>
      </w:r>
    </w:p>
    <w:p w:rsidR="00745DB4" w:rsidRDefault="00583972" w:rsidP="00745DB4">
      <w:pPr>
        <w:pStyle w:val="StyleLTLNumberingDocumentStyleLinespacing15lines"/>
        <w:numPr>
          <w:ilvl w:val="1"/>
          <w:numId w:val="17"/>
        </w:numPr>
      </w:pPr>
      <w:r>
        <w:t>The Parties are to share equally the costs of the President, the mediator, and the mediation.</w:t>
      </w:r>
    </w:p>
    <w:p w:rsidR="006800A5" w:rsidRDefault="00DA4FFE" w:rsidP="005330DC">
      <w:pPr>
        <w:pStyle w:val="LTLHeadingJustifiedLevel2"/>
        <w:keepNext/>
        <w:outlineLvl w:val="1"/>
      </w:pPr>
      <w:bookmarkStart w:id="147" w:name="_Toc527116"/>
      <w:bookmarkStart w:id="148" w:name="_Toc14252006"/>
      <w:r>
        <w:t>Part 7</w:t>
      </w:r>
      <w:r w:rsidR="00583972">
        <w:t xml:space="preserve"> - Enforcement</w:t>
      </w:r>
      <w:bookmarkEnd w:id="147"/>
      <w:bookmarkEnd w:id="148"/>
    </w:p>
    <w:p w:rsidR="006800A5" w:rsidRPr="00F66ECF" w:rsidRDefault="00583972" w:rsidP="005330DC">
      <w:pPr>
        <w:pStyle w:val="StyleLTLNumberingDocumentStyleBoldLinespacing15lines"/>
        <w:keepNext/>
        <w:outlineLvl w:val="2"/>
      </w:pPr>
      <w:bookmarkStart w:id="149" w:name="_Toc336246218"/>
      <w:bookmarkStart w:id="150" w:name="_Ref532834202"/>
      <w:bookmarkStart w:id="151" w:name="_Ref532834474"/>
      <w:bookmarkStart w:id="152" w:name="_Toc527117"/>
      <w:bookmarkStart w:id="153" w:name="_Toc14252007"/>
      <w:r w:rsidRPr="00F66ECF">
        <w:t xml:space="preserve">Security for </w:t>
      </w:r>
      <w:r w:rsidR="00FB4893">
        <w:t>performance of</w:t>
      </w:r>
      <w:r w:rsidRPr="00F66ECF">
        <w:t xml:space="preserve"> obligations</w:t>
      </w:r>
      <w:bookmarkEnd w:id="149"/>
      <w:bookmarkEnd w:id="150"/>
      <w:bookmarkEnd w:id="151"/>
      <w:bookmarkEnd w:id="152"/>
      <w:bookmarkEnd w:id="153"/>
    </w:p>
    <w:p w:rsidR="006800A5" w:rsidRDefault="00583972" w:rsidP="006800A5">
      <w:pPr>
        <w:pStyle w:val="LTLNumberingDocumentStyle"/>
        <w:numPr>
          <w:ilvl w:val="1"/>
          <w:numId w:val="17"/>
        </w:numPr>
      </w:pPr>
      <w:r>
        <w:t xml:space="preserve">The Developer is to provide Security to the Council </w:t>
      </w:r>
      <w:r w:rsidR="00561684">
        <w:t xml:space="preserve">in the amount of </w:t>
      </w:r>
      <w:r w:rsidR="00A334B6">
        <w:t>[</w:t>
      </w:r>
      <w:r w:rsidR="00561684" w:rsidRPr="00561684">
        <w:rPr>
          <w:b/>
          <w:highlight w:val="yellow"/>
        </w:rPr>
        <w:t>Drafting Note</w:t>
      </w:r>
      <w:r w:rsidR="00561684" w:rsidRPr="00561684">
        <w:rPr>
          <w:highlight w:val="yellow"/>
        </w:rPr>
        <w:t xml:space="preserve">. Insert $ </w:t>
      </w:r>
      <w:r w:rsidR="00561684" w:rsidRPr="00BE66D1">
        <w:rPr>
          <w:highlight w:val="yellow"/>
        </w:rPr>
        <w:t>amount</w:t>
      </w:r>
      <w:r w:rsidR="00BE66D1" w:rsidRPr="00BE66D1">
        <w:rPr>
          <w:highlight w:val="yellow"/>
        </w:rPr>
        <w:t xml:space="preserve"> equal to 100% of the sum of a</w:t>
      </w:r>
      <w:r w:rsidR="00BE66D1">
        <w:rPr>
          <w:highlight w:val="yellow"/>
        </w:rPr>
        <w:t>ll</w:t>
      </w:r>
      <w:r w:rsidR="00BE66D1" w:rsidRPr="00BE66D1">
        <w:rPr>
          <w:highlight w:val="yellow"/>
        </w:rPr>
        <w:t xml:space="preserve"> Contribution Values of all works and monetary contributions</w:t>
      </w:r>
      <w:r w:rsidR="00A334B6">
        <w:t>]</w:t>
      </w:r>
      <w:r w:rsidR="00561684">
        <w:t xml:space="preserve"> in relation to the performance of its obligations under this Deed</w:t>
      </w:r>
      <w:r>
        <w:t>.</w:t>
      </w:r>
    </w:p>
    <w:p w:rsidR="006800A5" w:rsidRDefault="00583972" w:rsidP="00561684">
      <w:pPr>
        <w:pStyle w:val="LTLNumberingDocumentStyle"/>
        <w:numPr>
          <w:ilvl w:val="1"/>
          <w:numId w:val="17"/>
        </w:numPr>
      </w:pPr>
      <w:r>
        <w:t xml:space="preserve">The Developer is to provide the Security to the Council before it </w:t>
      </w:r>
      <w:r w:rsidR="00FB4893">
        <w:t xml:space="preserve">commences any part of the Development </w:t>
      </w:r>
      <w:r>
        <w:t xml:space="preserve">unless, before that time, the Council agrees in writing to apportion the Security to different Stages, in which case the Developer is to provide the portion of the Security relating to a particular </w:t>
      </w:r>
      <w:r>
        <w:lastRenderedPageBreak/>
        <w:t xml:space="preserve">Stage to the Council before it commences </w:t>
      </w:r>
      <w:r w:rsidR="00827366">
        <w:t xml:space="preserve">any </w:t>
      </w:r>
      <w:r w:rsidR="00FB4893">
        <w:t>part of the Development comprised in</w:t>
      </w:r>
      <w:r>
        <w:t xml:space="preserve"> the Stage.</w:t>
      </w:r>
      <w:r w:rsidRPr="006D641C">
        <w:t xml:space="preserve"> </w:t>
      </w:r>
    </w:p>
    <w:p w:rsidR="00561684" w:rsidRDefault="00583972" w:rsidP="00561684">
      <w:pPr>
        <w:pStyle w:val="LTLNumberingDocumentStyle"/>
        <w:numPr>
          <w:ilvl w:val="1"/>
          <w:numId w:val="17"/>
        </w:numPr>
      </w:pPr>
      <w:r>
        <w:t>The Council, in its absolute discretion</w:t>
      </w:r>
      <w:r w:rsidR="00254BA3">
        <w:t xml:space="preserve"> and despite clause </w:t>
      </w:r>
      <w:r w:rsidR="005E247F">
        <w:fldChar w:fldCharType="begin"/>
      </w:r>
      <w:r w:rsidR="005E247F">
        <w:instrText xml:space="preserve"> REF _Ref532834067 \r \h </w:instrText>
      </w:r>
      <w:r w:rsidR="005E247F">
        <w:fldChar w:fldCharType="separate"/>
      </w:r>
      <w:r w:rsidR="00B65872">
        <w:t>24</w:t>
      </w:r>
      <w:r w:rsidR="005E247F">
        <w:fldChar w:fldCharType="end"/>
      </w:r>
      <w:r>
        <w:t xml:space="preserve">, may refuse to allow the Developer to enter, occupy or use any land owned or controlled by the Council </w:t>
      </w:r>
      <w:r w:rsidR="00FB4893">
        <w:t>or refuse to provide the Developer with any plant, equipment, facilities or assistance relating to the</w:t>
      </w:r>
      <w:r>
        <w:t xml:space="preserve"> carrying out </w:t>
      </w:r>
      <w:r w:rsidR="00FB4893">
        <w:t>the Development</w:t>
      </w:r>
      <w:r>
        <w:t xml:space="preserve"> if the Developer has not provided the Security to the Council in accordance with this Deed.</w:t>
      </w:r>
    </w:p>
    <w:p w:rsidR="00A0269A" w:rsidRDefault="00583972" w:rsidP="006800A5">
      <w:pPr>
        <w:pStyle w:val="LTLNumberingDocumentStyle"/>
        <w:numPr>
          <w:ilvl w:val="1"/>
          <w:numId w:val="17"/>
        </w:numPr>
      </w:pPr>
      <w:r>
        <w:t xml:space="preserve">The Council may call-up and apply the Security in accordance with clause </w:t>
      </w:r>
      <w:r w:rsidR="005E247F">
        <w:fldChar w:fldCharType="begin"/>
      </w:r>
      <w:r w:rsidR="005E247F">
        <w:instrText xml:space="preserve"> REF _Ref532834087 \r \h </w:instrText>
      </w:r>
      <w:r w:rsidR="005E247F">
        <w:fldChar w:fldCharType="separate"/>
      </w:r>
      <w:r w:rsidR="00B65872">
        <w:t>39</w:t>
      </w:r>
      <w:r w:rsidR="005E247F">
        <w:fldChar w:fldCharType="end"/>
      </w:r>
      <w:r>
        <w:t xml:space="preserve">   to remedy any breach of this Deed notwithstanding any other remedy it may have under this Deed, under any Act or otherwise at law or in equity.</w:t>
      </w:r>
    </w:p>
    <w:p w:rsidR="006800A5" w:rsidRDefault="00583972" w:rsidP="006800A5">
      <w:pPr>
        <w:pStyle w:val="LTLNumberingDocumentStyle"/>
        <w:numPr>
          <w:ilvl w:val="1"/>
          <w:numId w:val="17"/>
        </w:numPr>
      </w:pPr>
      <w:r>
        <w:t xml:space="preserve">The Council is to release and return </w:t>
      </w:r>
      <w:r w:rsidR="00561684">
        <w:t xml:space="preserve">the </w:t>
      </w:r>
      <w:r>
        <w:t xml:space="preserve">Security or any unused part of it to the Developer within 14 days of completion of the </w:t>
      </w:r>
      <w:r w:rsidR="00254BA3">
        <w:t xml:space="preserve">obligation </w:t>
      </w:r>
      <w:r>
        <w:t>to which the Security relates.</w:t>
      </w:r>
    </w:p>
    <w:p w:rsidR="006800A5" w:rsidRDefault="00583972" w:rsidP="006800A5">
      <w:pPr>
        <w:pStyle w:val="LTLNumberingDocumentStyle"/>
        <w:numPr>
          <w:ilvl w:val="1"/>
          <w:numId w:val="17"/>
        </w:numPr>
      </w:pPr>
      <w:r>
        <w:t xml:space="preserve">The Developer may at any time provide the Council with a replacement Security. </w:t>
      </w:r>
    </w:p>
    <w:p w:rsidR="006800A5" w:rsidRDefault="00583972" w:rsidP="006800A5">
      <w:pPr>
        <w:pStyle w:val="LTLNumberingDocumentStyle"/>
        <w:numPr>
          <w:ilvl w:val="1"/>
          <w:numId w:val="17"/>
        </w:numPr>
      </w:pPr>
      <w:r>
        <w:t>On receipt of a replacement Security, the Council is to release and return the Security that has been replaced to the Developer.</w:t>
      </w:r>
    </w:p>
    <w:p w:rsidR="006800A5" w:rsidRDefault="00583972" w:rsidP="006800A5">
      <w:pPr>
        <w:pStyle w:val="LTLNumberingDocumentStyle"/>
        <w:numPr>
          <w:ilvl w:val="1"/>
          <w:numId w:val="17"/>
        </w:numPr>
      </w:pPr>
      <w:r w:rsidRPr="00FF7996">
        <w:t xml:space="preserve">If the </w:t>
      </w:r>
      <w:r>
        <w:t>Council calls-up</w:t>
      </w:r>
      <w:r w:rsidRPr="00FF7996">
        <w:t xml:space="preserve"> the </w:t>
      </w:r>
      <w:r>
        <w:t>Security or any portion of it,</w:t>
      </w:r>
      <w:r w:rsidRPr="00FF7996">
        <w:t xml:space="preserve"> </w:t>
      </w:r>
      <w:r>
        <w:t>it</w:t>
      </w:r>
      <w:r w:rsidRPr="00FF7996">
        <w:t xml:space="preserve"> may, by </w:t>
      </w:r>
      <w:r>
        <w:t xml:space="preserve">written </w:t>
      </w:r>
      <w:r w:rsidRPr="00FF7996">
        <w:t xml:space="preserve">notice </w:t>
      </w:r>
      <w:r>
        <w:t>to the Developer</w:t>
      </w:r>
      <w:r w:rsidRPr="00FF7996">
        <w:t xml:space="preserve">, require </w:t>
      </w:r>
      <w:r>
        <w:t>the Developer</w:t>
      </w:r>
      <w:r w:rsidRPr="00FF7996">
        <w:t xml:space="preserve"> to provide a fur</w:t>
      </w:r>
      <w:r>
        <w:t>ther or replacement Security to ensure that</w:t>
      </w:r>
      <w:r w:rsidRPr="00FF7996">
        <w:t xml:space="preserve"> the amount </w:t>
      </w:r>
      <w:r>
        <w:t>of Security held by the Council equals the amount it is entitled to hold under this Deed</w:t>
      </w:r>
      <w:r w:rsidRPr="00FF7996">
        <w:t>.</w:t>
      </w:r>
    </w:p>
    <w:p w:rsidR="006800A5" w:rsidRDefault="00583972" w:rsidP="006800A5">
      <w:pPr>
        <w:pStyle w:val="LTLNumberingDocumentStyle"/>
        <w:numPr>
          <w:ilvl w:val="1"/>
          <w:numId w:val="17"/>
        </w:numPr>
      </w:pPr>
      <w:r>
        <w:t>The Developer is to ensure that the Security provided to the Council is at all times maintained to the full current indexed value.</w:t>
      </w:r>
    </w:p>
    <w:p w:rsidR="00E32DA6" w:rsidRDefault="00583972" w:rsidP="005330DC">
      <w:pPr>
        <w:pStyle w:val="StyleLTLNumberingDocumentStyleBoldLinespacing15lines"/>
        <w:keepNext/>
        <w:outlineLvl w:val="2"/>
        <w:rPr>
          <w:szCs w:val="24"/>
        </w:rPr>
      </w:pPr>
      <w:bookmarkStart w:id="154" w:name="_Toc336946387"/>
      <w:bookmarkStart w:id="155" w:name="_Toc527118"/>
      <w:bookmarkStart w:id="156" w:name="_Toc336246242"/>
      <w:bookmarkStart w:id="157" w:name="_Toc14252008"/>
      <w:r>
        <w:t>Grant of Charge</w:t>
      </w:r>
      <w:bookmarkEnd w:id="154"/>
      <w:bookmarkEnd w:id="155"/>
      <w:bookmarkEnd w:id="157"/>
    </w:p>
    <w:p w:rsidR="00E32DA6" w:rsidRDefault="00583972" w:rsidP="00E32DA6">
      <w:pPr>
        <w:pStyle w:val="LTLNumberingDocumentStyle"/>
        <w:numPr>
          <w:ilvl w:val="1"/>
          <w:numId w:val="17"/>
        </w:numPr>
      </w:pPr>
      <w:bookmarkStart w:id="158" w:name="_Ref532832556"/>
      <w:r>
        <w:t xml:space="preserve">On the date of execution of this </w:t>
      </w:r>
      <w:r w:rsidR="00254BA3">
        <w:t>Deed</w:t>
      </w:r>
      <w:r>
        <w:t>, the Developer grants to the Council a fixed and specific charge over the Developer’s right, title and interest in the Charge Land, to secure:</w:t>
      </w:r>
      <w:bookmarkEnd w:id="158"/>
    </w:p>
    <w:p w:rsidR="00E32DA6" w:rsidRDefault="00583972" w:rsidP="00E32DA6">
      <w:pPr>
        <w:pStyle w:val="LTLNumberingDocumentStyle"/>
        <w:numPr>
          <w:ilvl w:val="2"/>
          <w:numId w:val="17"/>
        </w:numPr>
      </w:pPr>
      <w:r>
        <w:t>the performance of the Developer’s obligation to make monetary Development Con</w:t>
      </w:r>
      <w:r w:rsidR="00BB2BEF">
        <w:t xml:space="preserve">tributions under this </w:t>
      </w:r>
      <w:r w:rsidR="00254BA3">
        <w:t>Deed</w:t>
      </w:r>
      <w:r w:rsidR="00BB2BEF">
        <w:t>,</w:t>
      </w:r>
      <w:r>
        <w:t xml:space="preserve"> and</w:t>
      </w:r>
    </w:p>
    <w:p w:rsidR="00E32DA6" w:rsidRDefault="00583972" w:rsidP="00E32DA6">
      <w:pPr>
        <w:pStyle w:val="LTLNumberingDocumentStyle"/>
        <w:numPr>
          <w:ilvl w:val="2"/>
          <w:numId w:val="17"/>
        </w:numPr>
      </w:pPr>
      <w:r>
        <w:t xml:space="preserve">any damages that may be payable to the Council, or any costs which may be incurred by the Council in the event of a breach of this </w:t>
      </w:r>
      <w:r w:rsidR="00254BA3">
        <w:t xml:space="preserve">Deed </w:t>
      </w:r>
      <w:r>
        <w:t>by the Developer</w:t>
      </w:r>
    </w:p>
    <w:p w:rsidR="00E32DA6" w:rsidRDefault="00583972" w:rsidP="00E32DA6">
      <w:pPr>
        <w:pStyle w:val="LTLNumberingDocumentStyle"/>
        <w:numPr>
          <w:ilvl w:val="1"/>
          <w:numId w:val="17"/>
        </w:numPr>
      </w:pPr>
      <w:bookmarkStart w:id="159" w:name="_Ref532834116"/>
      <w:bookmarkStart w:id="160" w:name="_Ref143510419"/>
      <w:r>
        <w:t xml:space="preserve">Upon the execution of this </w:t>
      </w:r>
      <w:r w:rsidR="00254BA3">
        <w:t>Deed</w:t>
      </w:r>
      <w:r>
        <w:t xml:space="preserve">, the Developer is to give to the Council an instrument in registrable form under the </w:t>
      </w:r>
      <w:r>
        <w:rPr>
          <w:i/>
          <w:iCs/>
        </w:rPr>
        <w:t>Real Property Act 1900</w:t>
      </w:r>
      <w:r>
        <w:t xml:space="preserve"> </w:t>
      </w:r>
      <w:r w:rsidR="00BB2BEF">
        <w:t xml:space="preserve">duly executed by the Developer </w:t>
      </w:r>
      <w:r>
        <w:t>that is effective to register the Charge on the title to the Charge Land.</w:t>
      </w:r>
      <w:bookmarkEnd w:id="159"/>
      <w:r>
        <w:t xml:space="preserve">  </w:t>
      </w:r>
      <w:bookmarkEnd w:id="160"/>
    </w:p>
    <w:p w:rsidR="00E32DA6" w:rsidRDefault="00583972" w:rsidP="00E32DA6">
      <w:pPr>
        <w:pStyle w:val="LTLNumberingDocumentStyle"/>
        <w:numPr>
          <w:ilvl w:val="1"/>
          <w:numId w:val="17"/>
        </w:numPr>
      </w:pPr>
      <w:r>
        <w:t>If the Charge Land comprises part only of a lot in a deposited plan at the time that the ins</w:t>
      </w:r>
      <w:r w:rsidR="00BB2BEF">
        <w:t xml:space="preserve">trument referred to in clause </w:t>
      </w:r>
      <w:r w:rsidR="005E247F">
        <w:fldChar w:fldCharType="begin"/>
      </w:r>
      <w:r w:rsidR="005E247F">
        <w:instrText xml:space="preserve"> REF _Ref532834116 \r \h </w:instrText>
      </w:r>
      <w:r w:rsidR="005E247F">
        <w:fldChar w:fldCharType="separate"/>
      </w:r>
      <w:r w:rsidR="00B65872">
        <w:t>35.2</w:t>
      </w:r>
      <w:r w:rsidR="005E247F">
        <w:fldChar w:fldCharType="end"/>
      </w:r>
      <w:r>
        <w:t xml:space="preserve"> is required to be given, the Developer </w:t>
      </w:r>
      <w:r w:rsidR="00BB2BEF">
        <w:t>is to</w:t>
      </w:r>
      <w:r>
        <w:t xml:space="preserve"> give the Council an instrument that charges a greater area of the Land which includes the whole of the Charge Land. </w:t>
      </w:r>
    </w:p>
    <w:p w:rsidR="00E32DA6" w:rsidRDefault="00583972" w:rsidP="00E32DA6">
      <w:pPr>
        <w:pStyle w:val="LTLNumberingDocumentStyle"/>
        <w:numPr>
          <w:ilvl w:val="1"/>
          <w:numId w:val="17"/>
        </w:numPr>
      </w:pPr>
      <w:r>
        <w:t>The Developer is to do all other things necessary, including execute all other documents, to allow for the registration of the Charge.</w:t>
      </w:r>
    </w:p>
    <w:p w:rsidR="00E32DA6" w:rsidRDefault="00583972" w:rsidP="005330DC">
      <w:pPr>
        <w:pStyle w:val="StyleLTLNumberingDocumentStyleBoldLinespacing15lines"/>
        <w:keepNext/>
        <w:outlineLvl w:val="2"/>
      </w:pPr>
      <w:bookmarkStart w:id="161" w:name="_Toc336946388"/>
      <w:bookmarkStart w:id="162" w:name="_Toc527119"/>
      <w:bookmarkStart w:id="163" w:name="_Toc14252009"/>
      <w:r>
        <w:lastRenderedPageBreak/>
        <w:t>Caveat and Discharge</w:t>
      </w:r>
      <w:bookmarkEnd w:id="161"/>
      <w:bookmarkEnd w:id="162"/>
      <w:bookmarkEnd w:id="163"/>
    </w:p>
    <w:p w:rsidR="00E32DA6" w:rsidRDefault="00583972" w:rsidP="00E32DA6">
      <w:pPr>
        <w:pStyle w:val="LTLNumberingDocumentStyle"/>
        <w:numPr>
          <w:ilvl w:val="1"/>
          <w:numId w:val="17"/>
        </w:numPr>
      </w:pPr>
      <w:r>
        <w:t>The Developer agrees that:</w:t>
      </w:r>
    </w:p>
    <w:p w:rsidR="00E32DA6" w:rsidRDefault="00583972" w:rsidP="00E32DA6">
      <w:pPr>
        <w:pStyle w:val="LTLNumberingDocumentStyle"/>
        <w:numPr>
          <w:ilvl w:val="2"/>
          <w:numId w:val="17"/>
        </w:numPr>
      </w:pPr>
      <w:r>
        <w:t>the Council may lodge a caveat on the title of the Lan</w:t>
      </w:r>
      <w:r w:rsidR="00BB2BEF">
        <w:t>d to which the  Charge applies,</w:t>
      </w:r>
    </w:p>
    <w:p w:rsidR="00E32DA6" w:rsidRDefault="00583972" w:rsidP="00E32DA6">
      <w:pPr>
        <w:pStyle w:val="LTLNumberingDocumentStyle"/>
        <w:numPr>
          <w:ilvl w:val="2"/>
          <w:numId w:val="17"/>
        </w:numPr>
      </w:pPr>
      <w:r>
        <w:t xml:space="preserve">the Council is to release the caveat from any part of the Land to which the Charge applies that is not the Charge Land once that part of the Land is contained in a </w:t>
      </w:r>
      <w:r w:rsidR="00BB2BEF">
        <w:t>separate lot to the Charge Land,</w:t>
      </w:r>
      <w:r>
        <w:t xml:space="preserve"> and</w:t>
      </w:r>
    </w:p>
    <w:p w:rsidR="00E32DA6" w:rsidRDefault="00583972" w:rsidP="00E32DA6">
      <w:pPr>
        <w:pStyle w:val="LTLNumberingDocumentStyle"/>
        <w:numPr>
          <w:ilvl w:val="2"/>
          <w:numId w:val="17"/>
        </w:numPr>
      </w:pPr>
      <w:r>
        <w:t xml:space="preserve">the Council </w:t>
      </w:r>
      <w:r w:rsidR="00AE02EE">
        <w:t>cannot be required</w:t>
      </w:r>
      <w:r>
        <w:t xml:space="preserve"> to have the caveat removed from the title to the Charge Land other than in accordance with clause </w:t>
      </w:r>
      <w:r w:rsidR="005E247F">
        <w:fldChar w:fldCharType="begin"/>
      </w:r>
      <w:r w:rsidR="005E247F">
        <w:instrText xml:space="preserve"> REF _Ref532834134 \r \h </w:instrText>
      </w:r>
      <w:r w:rsidR="005E247F">
        <w:fldChar w:fldCharType="separate"/>
      </w:r>
      <w:r w:rsidR="00B65872">
        <w:t>36.2</w:t>
      </w:r>
      <w:r w:rsidR="005E247F">
        <w:fldChar w:fldCharType="end"/>
      </w:r>
      <w:r>
        <w:t>.</w:t>
      </w:r>
    </w:p>
    <w:p w:rsidR="00E32DA6" w:rsidRDefault="00583972" w:rsidP="00E32DA6">
      <w:pPr>
        <w:pStyle w:val="LTLNumberingDocumentStyle"/>
        <w:numPr>
          <w:ilvl w:val="1"/>
          <w:numId w:val="17"/>
        </w:numPr>
      </w:pPr>
      <w:bookmarkStart w:id="164" w:name="_Ref532834134"/>
      <w:r>
        <w:t xml:space="preserve">In order to enable </w:t>
      </w:r>
      <w:r w:rsidR="00BB2BEF">
        <w:t>Final</w:t>
      </w:r>
      <w:r>
        <w:t xml:space="preserve"> Lots to be sold, the Council </w:t>
      </w:r>
      <w:r w:rsidR="00BB2BEF">
        <w:t>is to</w:t>
      </w:r>
      <w:r>
        <w:t xml:space="preserve"> release the Charge and withdraw the caveat from the title to any </w:t>
      </w:r>
      <w:r w:rsidR="00BB2BEF">
        <w:t>Final</w:t>
      </w:r>
      <w:r>
        <w:t xml:space="preserve"> Lot on satisfaction by the Developer of its obligations </w:t>
      </w:r>
      <w:r w:rsidR="00BB2BEF">
        <w:t>under this Deed to make Development Contributions in respect of the creation of the lot</w:t>
      </w:r>
      <w:r>
        <w:t>.</w:t>
      </w:r>
      <w:bookmarkEnd w:id="164"/>
    </w:p>
    <w:p w:rsidR="00E32DA6" w:rsidRDefault="00583972" w:rsidP="00E32DA6">
      <w:pPr>
        <w:pStyle w:val="LTLNumberingDocumentStyle"/>
        <w:numPr>
          <w:ilvl w:val="1"/>
          <w:numId w:val="17"/>
        </w:numPr>
      </w:pPr>
      <w:r>
        <w:t xml:space="preserve">For the purposes of clause </w:t>
      </w:r>
      <w:r w:rsidR="005E247F">
        <w:fldChar w:fldCharType="begin"/>
      </w:r>
      <w:r w:rsidR="005E247F">
        <w:instrText xml:space="preserve"> REF _Ref532834134 \r \h </w:instrText>
      </w:r>
      <w:r w:rsidR="005E247F">
        <w:fldChar w:fldCharType="separate"/>
      </w:r>
      <w:r w:rsidR="00B65872">
        <w:t>36.2</w:t>
      </w:r>
      <w:r w:rsidR="005E247F">
        <w:fldChar w:fldCharType="end"/>
      </w:r>
      <w:r>
        <w:t xml:space="preserve"> the Council </w:t>
      </w:r>
      <w:r w:rsidR="00BB2BEF">
        <w:t>is</w:t>
      </w:r>
      <w:r>
        <w:t xml:space="preserve"> </w:t>
      </w:r>
      <w:r w:rsidR="00BB2BEF">
        <w:t xml:space="preserve">to </w:t>
      </w:r>
      <w:r>
        <w:t xml:space="preserve">use its </w:t>
      </w:r>
      <w:r w:rsidR="00BB2BEF">
        <w:t>reasonable</w:t>
      </w:r>
      <w:r>
        <w:t xml:space="preserve"> endeavours to provide any documentation necessary to enable the release of the Charge and withdrawal of the caveat from the title of a </w:t>
      </w:r>
      <w:r w:rsidR="00BB2BEF">
        <w:t>Final</w:t>
      </w:r>
      <w:r>
        <w:t xml:space="preserve"> Lot on or immediately prior to the date for settlement of the sale of that </w:t>
      </w:r>
      <w:r w:rsidR="00BB2BEF">
        <w:t>lot.</w:t>
      </w:r>
    </w:p>
    <w:p w:rsidR="00E32DA6" w:rsidRDefault="00583972" w:rsidP="00E32DA6">
      <w:pPr>
        <w:pStyle w:val="LTLNumberingDocumentStyle"/>
        <w:numPr>
          <w:ilvl w:val="1"/>
          <w:numId w:val="17"/>
        </w:numPr>
      </w:pPr>
      <w:r>
        <w:t>Nothing in this Deed prevents the registration of a plan of subdivision in respect of the Charge Land nor the creation of a Final Lot from the Charge Land.</w:t>
      </w:r>
    </w:p>
    <w:p w:rsidR="00E32DA6" w:rsidRDefault="00583972" w:rsidP="005330DC">
      <w:pPr>
        <w:pStyle w:val="StyleLTLNumberingDocumentStyleBoldLinespacing15lines"/>
        <w:keepNext/>
        <w:outlineLvl w:val="2"/>
      </w:pPr>
      <w:bookmarkStart w:id="165" w:name="_Toc239762093"/>
      <w:bookmarkStart w:id="166" w:name="_Toc302118441"/>
      <w:bookmarkStart w:id="167" w:name="_Toc336946389"/>
      <w:bookmarkStart w:id="168" w:name="_Toc527120"/>
      <w:bookmarkStart w:id="169" w:name="_Toc14252010"/>
      <w:bookmarkEnd w:id="165"/>
      <w:bookmarkEnd w:id="166"/>
      <w:r>
        <w:t>Prio</w:t>
      </w:r>
      <w:r w:rsidRPr="00E32DA6">
        <w:t>r</w:t>
      </w:r>
      <w:r>
        <w:t>ity</w:t>
      </w:r>
      <w:bookmarkEnd w:id="167"/>
      <w:bookmarkEnd w:id="168"/>
      <w:bookmarkEnd w:id="169"/>
    </w:p>
    <w:p w:rsidR="00DF7B0E" w:rsidRPr="00E32DA6" w:rsidRDefault="00583972" w:rsidP="00BB2BEF">
      <w:pPr>
        <w:pStyle w:val="LTLNumberingDocumentStyle"/>
        <w:numPr>
          <w:ilvl w:val="1"/>
          <w:numId w:val="17"/>
        </w:numPr>
      </w:pPr>
      <w:r>
        <w:t xml:space="preserve">The Developer </w:t>
      </w:r>
      <w:r w:rsidR="00BB2BEF">
        <w:t>is</w:t>
      </w:r>
      <w:r>
        <w:t xml:space="preserve"> not </w:t>
      </w:r>
      <w:r w:rsidR="00BB2BEF">
        <w:t xml:space="preserve">to </w:t>
      </w:r>
      <w:r>
        <w:t xml:space="preserve">create any mortgage or charge over the Charge Land </w:t>
      </w:r>
      <w:r w:rsidR="00BB2BEF">
        <w:t xml:space="preserve">or grant any other interest in the Charge Land </w:t>
      </w:r>
      <w:r>
        <w:t>ranking in priority equal with or ahead of the Charge</w:t>
      </w:r>
      <w:r w:rsidR="00BB2BEF">
        <w:t xml:space="preserve"> created under this Deed </w:t>
      </w:r>
      <w:r>
        <w:t>without the prior written approval of the Council.</w:t>
      </w:r>
    </w:p>
    <w:p w:rsidR="00812D39" w:rsidRPr="007B5AEB" w:rsidRDefault="00583972" w:rsidP="005330DC">
      <w:pPr>
        <w:pStyle w:val="StyleStyleLTLNumberingDocumentStyleBoldLeft0ptHanging"/>
        <w:keepNext/>
        <w:numPr>
          <w:ilvl w:val="0"/>
          <w:numId w:val="1"/>
        </w:numPr>
        <w:ind w:left="709" w:hanging="709"/>
        <w:outlineLvl w:val="2"/>
      </w:pPr>
      <w:bookmarkStart w:id="170" w:name="_Toc329681999"/>
      <w:bookmarkStart w:id="171" w:name="_Ref532834436"/>
      <w:bookmarkStart w:id="172" w:name="_Ref532834495"/>
      <w:bookmarkStart w:id="173" w:name="_Ref532888331"/>
      <w:bookmarkStart w:id="174" w:name="_Toc527122"/>
      <w:bookmarkStart w:id="175" w:name="_Toc277343303"/>
      <w:bookmarkStart w:id="176" w:name="_Toc286757738"/>
      <w:bookmarkStart w:id="177" w:name="_Toc300679357"/>
      <w:bookmarkStart w:id="178" w:name="_Toc14252011"/>
      <w:r>
        <w:t>Acquisition of land required to be dedicate</w:t>
      </w:r>
      <w:bookmarkEnd w:id="170"/>
      <w:r w:rsidR="00960055">
        <w:t>d</w:t>
      </w:r>
      <w:bookmarkEnd w:id="171"/>
      <w:bookmarkEnd w:id="172"/>
      <w:bookmarkEnd w:id="173"/>
      <w:bookmarkEnd w:id="174"/>
      <w:bookmarkEnd w:id="178"/>
      <w:r>
        <w:t xml:space="preserve"> </w:t>
      </w:r>
      <w:bookmarkEnd w:id="175"/>
      <w:bookmarkEnd w:id="176"/>
      <w:bookmarkEnd w:id="177"/>
    </w:p>
    <w:p w:rsidR="00812D39" w:rsidRDefault="00583972" w:rsidP="00812D39">
      <w:pPr>
        <w:pStyle w:val="LTLNumberingDocumentStyle"/>
        <w:numPr>
          <w:ilvl w:val="1"/>
          <w:numId w:val="1"/>
        </w:numPr>
      </w:pPr>
      <w:bookmarkStart w:id="179" w:name="_Ref532834448"/>
      <w:r>
        <w:t>If</w:t>
      </w:r>
      <w:r w:rsidRPr="0073616B">
        <w:t xml:space="preserve"> the </w:t>
      </w:r>
      <w:r>
        <w:t>Developer</w:t>
      </w:r>
      <w:r w:rsidRPr="0073616B">
        <w:t xml:space="preserve"> does not dedicate land required to be</w:t>
      </w:r>
      <w:r>
        <w:t xml:space="preserve"> dedicated under this Deed</w:t>
      </w:r>
      <w:r w:rsidRPr="0073616B">
        <w:t xml:space="preserve"> at the time at which it is required to be dedicated, the </w:t>
      </w:r>
      <w:r>
        <w:t>Developer</w:t>
      </w:r>
      <w:r w:rsidRPr="0073616B">
        <w:t xml:space="preserve"> consents to the Council compulsorily acquiring th</w:t>
      </w:r>
      <w:r>
        <w:t>e</w:t>
      </w:r>
      <w:r w:rsidRPr="0073616B">
        <w:t xml:space="preserve"> land for compensation in the amount of $1 </w:t>
      </w:r>
      <w:r w:rsidRPr="0041490E">
        <w:t xml:space="preserve">without having to </w:t>
      </w:r>
      <w:r>
        <w:t>follow</w:t>
      </w:r>
      <w:r w:rsidRPr="0041490E">
        <w:t xml:space="preserve"> the pre</w:t>
      </w:r>
      <w:r w:rsidRPr="0041490E">
        <w:noBreakHyphen/>
        <w:t>acquisition procedure under th</w:t>
      </w:r>
      <w:r>
        <w:t>e Just Terms</w:t>
      </w:r>
      <w:r w:rsidRPr="0041490E">
        <w:t xml:space="preserve"> Act</w:t>
      </w:r>
      <w:r w:rsidRPr="0073616B">
        <w:t>.</w:t>
      </w:r>
      <w:bookmarkEnd w:id="179"/>
    </w:p>
    <w:p w:rsidR="00812D39" w:rsidRPr="0073616B" w:rsidRDefault="00583972" w:rsidP="00812D39">
      <w:pPr>
        <w:pStyle w:val="LTLNumberingDocumentStyle"/>
        <w:numPr>
          <w:ilvl w:val="1"/>
          <w:numId w:val="1"/>
        </w:numPr>
      </w:pPr>
      <w:r>
        <w:t xml:space="preserve">The Council is to only acquire land pursuant to clause </w:t>
      </w:r>
      <w:r w:rsidR="00884450">
        <w:fldChar w:fldCharType="begin"/>
      </w:r>
      <w:r w:rsidR="00884450">
        <w:instrText xml:space="preserve"> REF _Ref532834448 \r \h </w:instrText>
      </w:r>
      <w:r w:rsidR="00884450">
        <w:fldChar w:fldCharType="separate"/>
      </w:r>
      <w:r w:rsidR="00B65872">
        <w:t>38.1</w:t>
      </w:r>
      <w:r w:rsidR="00884450">
        <w:fldChar w:fldCharType="end"/>
      </w:r>
      <w:r>
        <w:t xml:space="preserve"> if</w:t>
      </w:r>
      <w:r w:rsidR="00AE02EE">
        <w:t xml:space="preserve"> it considers it</w:t>
      </w:r>
      <w:r>
        <w:t xml:space="preserve"> reasonable </w:t>
      </w:r>
      <w:r w:rsidR="00AE02EE">
        <w:t xml:space="preserve">to do so </w:t>
      </w:r>
      <w:r>
        <w:t>having regard to the circumstances surrounding the failure by the Developer to dedicate the land required to be dedicated under this Deed.</w:t>
      </w:r>
    </w:p>
    <w:p w:rsidR="00812D39" w:rsidRPr="0073616B" w:rsidRDefault="00583972" w:rsidP="00812D39">
      <w:pPr>
        <w:pStyle w:val="LTLNumberingDocumentStyle"/>
        <w:numPr>
          <w:ilvl w:val="1"/>
          <w:numId w:val="1"/>
        </w:numPr>
      </w:pPr>
      <w:r w:rsidRPr="0073616B">
        <w:t xml:space="preserve">Clause </w:t>
      </w:r>
      <w:r w:rsidR="005E247F">
        <w:fldChar w:fldCharType="begin"/>
      </w:r>
      <w:r w:rsidR="005E247F">
        <w:instrText xml:space="preserve"> REF _Ref532834448 \r \h </w:instrText>
      </w:r>
      <w:r w:rsidR="005E247F">
        <w:fldChar w:fldCharType="separate"/>
      </w:r>
      <w:r w:rsidR="00B65872">
        <w:t>38.1</w:t>
      </w:r>
      <w:r w:rsidR="005E247F">
        <w:fldChar w:fldCharType="end"/>
      </w:r>
      <w:r w:rsidRPr="0073616B">
        <w:t xml:space="preserve"> constitutes an agreement for the purposes of </w:t>
      </w:r>
      <w:r>
        <w:t>s30</w:t>
      </w:r>
      <w:r w:rsidRPr="0073616B">
        <w:t xml:space="preserve"> of the Just Terms Act.</w:t>
      </w:r>
    </w:p>
    <w:p w:rsidR="00812D39" w:rsidRPr="0073616B" w:rsidRDefault="00583972" w:rsidP="00812D39">
      <w:pPr>
        <w:pStyle w:val="LTLNumberingDocumentStyle"/>
        <w:numPr>
          <w:ilvl w:val="1"/>
          <w:numId w:val="1"/>
        </w:numPr>
      </w:pPr>
      <w:r w:rsidRPr="0073616B">
        <w:t xml:space="preserve">If, as a result of the acquisition referred to in clause </w:t>
      </w:r>
      <w:r w:rsidR="005E247F">
        <w:fldChar w:fldCharType="begin"/>
      </w:r>
      <w:r w:rsidR="005E247F">
        <w:instrText xml:space="preserve"> REF _Ref532834448 \r \h </w:instrText>
      </w:r>
      <w:r w:rsidR="005E247F">
        <w:fldChar w:fldCharType="separate"/>
      </w:r>
      <w:r w:rsidR="00B65872">
        <w:t>38.1</w:t>
      </w:r>
      <w:r w:rsidR="005E247F">
        <w:fldChar w:fldCharType="end"/>
      </w:r>
      <w:r w:rsidRPr="0073616B">
        <w:t xml:space="preserve">, the Council </w:t>
      </w:r>
      <w:r w:rsidR="00960055">
        <w:t>is required to</w:t>
      </w:r>
      <w:r w:rsidRPr="0073616B">
        <w:t xml:space="preserve"> pay compensation to any person other than the </w:t>
      </w:r>
      <w:r>
        <w:t>Developer</w:t>
      </w:r>
      <w:r w:rsidRPr="0073616B">
        <w:t xml:space="preserve">, the </w:t>
      </w:r>
      <w:r>
        <w:t>Developer</w:t>
      </w:r>
      <w:r w:rsidRPr="0073616B">
        <w:t xml:space="preserve"> </w:t>
      </w:r>
      <w:r w:rsidR="00827366">
        <w:t>is to</w:t>
      </w:r>
      <w:r w:rsidRPr="0073616B">
        <w:t xml:space="preserve"> reimburse the Council that amount, upon a written request being made by the Council, or the Council can call on </w:t>
      </w:r>
      <w:r>
        <w:t>any</w:t>
      </w:r>
      <w:r w:rsidRPr="0073616B">
        <w:t xml:space="preserve"> Security</w:t>
      </w:r>
      <w:r w:rsidR="00C44A47">
        <w:t xml:space="preserve"> provided under clause </w:t>
      </w:r>
      <w:r w:rsidR="005E247F">
        <w:fldChar w:fldCharType="begin"/>
      </w:r>
      <w:r w:rsidR="005E247F">
        <w:instrText xml:space="preserve"> REF _Ref532834474 \r \h </w:instrText>
      </w:r>
      <w:r w:rsidR="005E247F">
        <w:fldChar w:fldCharType="separate"/>
      </w:r>
      <w:r w:rsidR="00B65872">
        <w:t>34</w:t>
      </w:r>
      <w:r w:rsidR="005E247F">
        <w:fldChar w:fldCharType="end"/>
      </w:r>
      <w:r w:rsidRPr="0073616B">
        <w:t>.</w:t>
      </w:r>
    </w:p>
    <w:p w:rsidR="00812D39" w:rsidRPr="0073616B" w:rsidRDefault="00583972" w:rsidP="00812D39">
      <w:pPr>
        <w:pStyle w:val="LTLNumberingDocumentStyle"/>
        <w:numPr>
          <w:ilvl w:val="1"/>
          <w:numId w:val="1"/>
        </w:numPr>
      </w:pPr>
      <w:r w:rsidRPr="00317DDE">
        <w:lastRenderedPageBreak/>
        <w:t xml:space="preserve">The </w:t>
      </w:r>
      <w:r>
        <w:t>Developer</w:t>
      </w:r>
      <w:r w:rsidRPr="00317DDE">
        <w:t xml:space="preserve"> indemnifies and keeps indemnified the </w:t>
      </w:r>
      <w:r>
        <w:t>Council</w:t>
      </w:r>
      <w:r w:rsidRPr="00317DDE">
        <w:t xml:space="preserve"> against all </w:t>
      </w:r>
      <w:r w:rsidR="002E6CB0">
        <w:t>C</w:t>
      </w:r>
      <w:r w:rsidRPr="00317DDE">
        <w:t xml:space="preserve">laims made against the </w:t>
      </w:r>
      <w:r>
        <w:t>Council</w:t>
      </w:r>
      <w:r w:rsidRPr="00317DDE">
        <w:t xml:space="preserve"> as a result of any acquisition by the </w:t>
      </w:r>
      <w:r>
        <w:t>Council</w:t>
      </w:r>
      <w:r w:rsidRPr="00317DDE">
        <w:t xml:space="preserve"> of the whole or any part of the </w:t>
      </w:r>
      <w:r w:rsidR="001029C6">
        <w:t>l</w:t>
      </w:r>
      <w:r w:rsidRPr="00317DDE">
        <w:t>and</w:t>
      </w:r>
      <w:r w:rsidR="001029C6">
        <w:t xml:space="preserve"> </w:t>
      </w:r>
      <w:r w:rsidR="002E6CB0">
        <w:t>concer</w:t>
      </w:r>
      <w:r w:rsidR="001029C6">
        <w:t xml:space="preserve">ned </w:t>
      </w:r>
      <w:r w:rsidR="002E6CB0">
        <w:t>except if, and to the extent that, the Claim arises because of the Council's negligence or default</w:t>
      </w:r>
      <w:r w:rsidRPr="00317DDE">
        <w:t>.</w:t>
      </w:r>
    </w:p>
    <w:p w:rsidR="00812D39" w:rsidRPr="0073616B" w:rsidRDefault="00583972" w:rsidP="00812D39">
      <w:pPr>
        <w:pStyle w:val="LTLNumberingDocumentStyle"/>
        <w:numPr>
          <w:ilvl w:val="1"/>
          <w:numId w:val="1"/>
        </w:numPr>
      </w:pPr>
      <w:r w:rsidRPr="0073616B">
        <w:t xml:space="preserve">The </w:t>
      </w:r>
      <w:r>
        <w:t>Developer</w:t>
      </w:r>
      <w:r w:rsidRPr="0073616B">
        <w:t xml:space="preserve"> </w:t>
      </w:r>
      <w:r>
        <w:t>is to</w:t>
      </w:r>
      <w:r w:rsidRPr="0073616B">
        <w:t xml:space="preserve"> promptly do all things necessary, and consents to the Council doing all things necessary, to give effect to this clause </w:t>
      </w:r>
      <w:r w:rsidR="005E247F">
        <w:fldChar w:fldCharType="begin"/>
      </w:r>
      <w:r w:rsidR="005E247F">
        <w:instrText xml:space="preserve"> REF _Ref532834495 \r \h </w:instrText>
      </w:r>
      <w:r w:rsidR="005E247F">
        <w:fldChar w:fldCharType="separate"/>
      </w:r>
      <w:r w:rsidR="00B65872">
        <w:t>38</w:t>
      </w:r>
      <w:r w:rsidR="005E247F">
        <w:fldChar w:fldCharType="end"/>
      </w:r>
      <w:r w:rsidRPr="0073616B">
        <w:t>, including without limit</w:t>
      </w:r>
      <w:r>
        <w:t>ation</w:t>
      </w:r>
      <w:r w:rsidRPr="0073616B">
        <w:t>:</w:t>
      </w:r>
    </w:p>
    <w:p w:rsidR="00812D39" w:rsidRPr="00900714" w:rsidRDefault="00583972" w:rsidP="00812D39">
      <w:pPr>
        <w:pStyle w:val="LTLNumberingDocumentStyle"/>
        <w:numPr>
          <w:ilvl w:val="2"/>
          <w:numId w:val="1"/>
        </w:numPr>
      </w:pPr>
      <w:r>
        <w:t>signing any documents or forms,</w:t>
      </w:r>
    </w:p>
    <w:p w:rsidR="00812D39" w:rsidRPr="00900714" w:rsidRDefault="00583972" w:rsidP="00812D39">
      <w:pPr>
        <w:pStyle w:val="LTLNumberingDocumentStyle"/>
        <w:numPr>
          <w:ilvl w:val="2"/>
          <w:numId w:val="1"/>
        </w:numPr>
      </w:pPr>
      <w:r w:rsidRPr="00900714">
        <w:t xml:space="preserve">giving land owner’s consent for lodgement of any </w:t>
      </w:r>
      <w:r>
        <w:t>D</w:t>
      </w:r>
      <w:r w:rsidRPr="00900714">
        <w:t xml:space="preserve">evelopment </w:t>
      </w:r>
      <w:r>
        <w:t>A</w:t>
      </w:r>
      <w:r w:rsidR="00960055">
        <w:t>pplication,</w:t>
      </w:r>
    </w:p>
    <w:p w:rsidR="00812D39" w:rsidRDefault="00583972" w:rsidP="00812D39">
      <w:pPr>
        <w:pStyle w:val="LTLNumberingDocumentStyle"/>
        <w:numPr>
          <w:ilvl w:val="2"/>
          <w:numId w:val="1"/>
        </w:numPr>
      </w:pPr>
      <w:r>
        <w:t>producing</w:t>
      </w:r>
      <w:r w:rsidRPr="00900714">
        <w:t xml:space="preserve"> certificates of title to the Registrar-Gene</w:t>
      </w:r>
      <w:r w:rsidR="00960055">
        <w:t xml:space="preserve">ral under the </w:t>
      </w:r>
      <w:r w:rsidR="00960055" w:rsidRPr="00750AFE">
        <w:rPr>
          <w:i/>
        </w:rPr>
        <w:t>Real Property Act</w:t>
      </w:r>
      <w:r w:rsidR="00254BA3" w:rsidRPr="00750AFE">
        <w:rPr>
          <w:i/>
        </w:rPr>
        <w:t xml:space="preserve"> 1900</w:t>
      </w:r>
      <w:r w:rsidR="00960055">
        <w:t>,</w:t>
      </w:r>
      <w:r>
        <w:t xml:space="preserve"> and</w:t>
      </w:r>
    </w:p>
    <w:p w:rsidR="00812D39" w:rsidRDefault="00583972" w:rsidP="00812D39">
      <w:pPr>
        <w:pStyle w:val="LTLNumberingDocumentStyle"/>
        <w:numPr>
          <w:ilvl w:val="2"/>
          <w:numId w:val="1"/>
        </w:numPr>
      </w:pPr>
      <w:r>
        <w:t xml:space="preserve">paying the Council's costs arising under this clause </w:t>
      </w:r>
      <w:r w:rsidR="00884450">
        <w:fldChar w:fldCharType="begin"/>
      </w:r>
      <w:r w:rsidR="00884450">
        <w:instrText xml:space="preserve"> REF _Ref532888331 \r \h </w:instrText>
      </w:r>
      <w:r w:rsidR="00884450">
        <w:fldChar w:fldCharType="separate"/>
      </w:r>
      <w:r w:rsidR="00B65872">
        <w:t>38</w:t>
      </w:r>
      <w:r w:rsidR="00884450">
        <w:fldChar w:fldCharType="end"/>
      </w:r>
      <w:r>
        <w:t>.</w:t>
      </w:r>
    </w:p>
    <w:p w:rsidR="00561684" w:rsidRPr="006221B8" w:rsidRDefault="00583972" w:rsidP="005330DC">
      <w:pPr>
        <w:pStyle w:val="StyleLTLNumberingDocumentStyleBoldLinespacing15lines"/>
        <w:keepNext/>
        <w:outlineLvl w:val="2"/>
      </w:pPr>
      <w:bookmarkStart w:id="180" w:name="_Ref532834087"/>
      <w:bookmarkStart w:id="181" w:name="_Ref532888445"/>
      <w:bookmarkStart w:id="182" w:name="_Toc527123"/>
      <w:bookmarkStart w:id="183" w:name="_Toc14252012"/>
      <w:r>
        <w:t>Breach of obligations</w:t>
      </w:r>
      <w:bookmarkEnd w:id="156"/>
      <w:bookmarkEnd w:id="180"/>
      <w:bookmarkEnd w:id="181"/>
      <w:bookmarkEnd w:id="182"/>
      <w:bookmarkEnd w:id="183"/>
    </w:p>
    <w:p w:rsidR="00561684" w:rsidRDefault="00583972" w:rsidP="00561684">
      <w:pPr>
        <w:pStyle w:val="LTLNumberingDocumentStyle"/>
        <w:numPr>
          <w:ilvl w:val="1"/>
          <w:numId w:val="17"/>
        </w:numPr>
      </w:pPr>
      <w:bookmarkStart w:id="184" w:name="_Ref532888347"/>
      <w:r>
        <w:t>If</w:t>
      </w:r>
      <w:r w:rsidRPr="00D746A2">
        <w:t xml:space="preserve"> the </w:t>
      </w:r>
      <w:r>
        <w:t>Council</w:t>
      </w:r>
      <w:r w:rsidRPr="00D746A2">
        <w:t xml:space="preserve"> </w:t>
      </w:r>
      <w:r>
        <w:t xml:space="preserve">reasonably </w:t>
      </w:r>
      <w:r w:rsidRPr="00D746A2">
        <w:t xml:space="preserve">considers that </w:t>
      </w:r>
      <w:r>
        <w:t>the Developer</w:t>
      </w:r>
      <w:r w:rsidRPr="00D746A2">
        <w:t xml:space="preserve"> is in breach of any obligation under this </w:t>
      </w:r>
      <w:r>
        <w:t>Deed, it</w:t>
      </w:r>
      <w:r w:rsidRPr="00D746A2">
        <w:t xml:space="preserve"> may give </w:t>
      </w:r>
      <w:r>
        <w:t xml:space="preserve">a written notice to the </w:t>
      </w:r>
      <w:r w:rsidR="008C411A">
        <w:t>Developer</w:t>
      </w:r>
      <w:r>
        <w:t>:</w:t>
      </w:r>
      <w:bookmarkEnd w:id="184"/>
      <w:r w:rsidRPr="00D746A2">
        <w:t xml:space="preserve"> </w:t>
      </w:r>
    </w:p>
    <w:p w:rsidR="00561684" w:rsidRDefault="00583972" w:rsidP="00561684">
      <w:pPr>
        <w:pStyle w:val="LTLNumberingDocumentStyle"/>
        <w:numPr>
          <w:ilvl w:val="2"/>
          <w:numId w:val="17"/>
        </w:numPr>
      </w:pPr>
      <w:r>
        <w:t xml:space="preserve">specifying the nature and extent of the breach, </w:t>
      </w:r>
    </w:p>
    <w:p w:rsidR="00561684" w:rsidRPr="004341BB" w:rsidRDefault="00583972" w:rsidP="00561684">
      <w:pPr>
        <w:pStyle w:val="LTLNumberingDocumentStyle"/>
        <w:numPr>
          <w:ilvl w:val="2"/>
          <w:numId w:val="17"/>
        </w:numPr>
        <w:rPr>
          <w:rStyle w:val="StyleBold"/>
          <w:rFonts w:ascii="Arial" w:hAnsi="Arial"/>
          <w:b w:val="0"/>
          <w:bCs w:val="0"/>
          <w:sz w:val="20"/>
        </w:rPr>
      </w:pPr>
      <w:r>
        <w:rPr>
          <w:rStyle w:val="StyleBold"/>
          <w:rFonts w:ascii="Arial" w:hAnsi="Arial"/>
          <w:b w:val="0"/>
          <w:sz w:val="20"/>
        </w:rPr>
        <w:t xml:space="preserve">requiring the </w:t>
      </w:r>
      <w:r w:rsidR="008C411A">
        <w:rPr>
          <w:rStyle w:val="StyleBold"/>
          <w:rFonts w:ascii="Arial" w:hAnsi="Arial"/>
          <w:b w:val="0"/>
          <w:sz w:val="20"/>
        </w:rPr>
        <w:t>Developer</w:t>
      </w:r>
      <w:r>
        <w:rPr>
          <w:rStyle w:val="StyleBold"/>
          <w:rFonts w:ascii="Arial" w:hAnsi="Arial"/>
          <w:b w:val="0"/>
          <w:sz w:val="20"/>
        </w:rPr>
        <w:t xml:space="preserve"> to:</w:t>
      </w:r>
    </w:p>
    <w:p w:rsidR="00561684" w:rsidRDefault="00583972" w:rsidP="00561684">
      <w:pPr>
        <w:pStyle w:val="StyleLTLNumberingDocumentStyleLinespacing15lines"/>
        <w:numPr>
          <w:ilvl w:val="3"/>
          <w:numId w:val="17"/>
        </w:numPr>
      </w:pPr>
      <w:bookmarkStart w:id="185" w:name="_Ref129703950"/>
      <w:r>
        <w:t xml:space="preserve">rectify the breach if it </w:t>
      </w:r>
      <w:r w:rsidR="008C411A">
        <w:t xml:space="preserve">reasonably considers it </w:t>
      </w:r>
      <w:r>
        <w:t>is capable of rectification, or</w:t>
      </w:r>
      <w:bookmarkEnd w:id="185"/>
    </w:p>
    <w:p w:rsidR="00561684" w:rsidRPr="00C21673" w:rsidRDefault="00583972" w:rsidP="00561684">
      <w:pPr>
        <w:pStyle w:val="StyleLTLNumberingDocumentStyleLinespacing15lines"/>
        <w:numPr>
          <w:ilvl w:val="3"/>
          <w:numId w:val="17"/>
        </w:numPr>
        <w:rPr>
          <w:rStyle w:val="StyleBold"/>
          <w:rFonts w:ascii="Arial" w:hAnsi="Arial"/>
          <w:b w:val="0"/>
          <w:bCs w:val="0"/>
          <w:sz w:val="20"/>
        </w:rPr>
      </w:pPr>
      <w:bookmarkStart w:id="186" w:name="_Ref129703987"/>
      <w:r>
        <w:t xml:space="preserve">pay compensation to the reasonable satisfaction of the Council in lieu of rectifying the breach if it </w:t>
      </w:r>
      <w:r w:rsidR="008C411A">
        <w:t xml:space="preserve">reasonably considers the breach </w:t>
      </w:r>
      <w:r>
        <w:t>is not capable of rectification</w:t>
      </w:r>
      <w:bookmarkEnd w:id="186"/>
      <w:r>
        <w:t>,</w:t>
      </w:r>
    </w:p>
    <w:p w:rsidR="00561684" w:rsidRDefault="00583972" w:rsidP="00561684">
      <w:pPr>
        <w:pStyle w:val="LTLNumberingDocumentStyle"/>
        <w:numPr>
          <w:ilvl w:val="2"/>
          <w:numId w:val="17"/>
        </w:numPr>
      </w:pPr>
      <w:r>
        <w:rPr>
          <w:rStyle w:val="StyleBold"/>
          <w:rFonts w:ascii="Arial" w:hAnsi="Arial"/>
          <w:b w:val="0"/>
          <w:sz w:val="20"/>
        </w:rPr>
        <w:t>specifying the period within which the breach is to be rectified or compensation paid, being a period that is reasonable in the circumstances</w:t>
      </w:r>
      <w:r>
        <w:t xml:space="preserve">. </w:t>
      </w:r>
    </w:p>
    <w:p w:rsidR="00A0269A" w:rsidRPr="00A0269A" w:rsidRDefault="00583972" w:rsidP="00A0269A">
      <w:pPr>
        <w:pStyle w:val="LTLNumberingDocumentStyle"/>
        <w:numPr>
          <w:ilvl w:val="1"/>
          <w:numId w:val="17"/>
        </w:numPr>
        <w:rPr>
          <w:snapToGrid w:val="0"/>
        </w:rPr>
      </w:pPr>
      <w:bookmarkStart w:id="187" w:name="_Ref532888379"/>
      <w:r w:rsidRPr="00A0269A">
        <w:rPr>
          <w:iCs/>
          <w:color w:val="000000"/>
        </w:rPr>
        <w:t xml:space="preserve">If the Developer fails to fully comply with </w:t>
      </w:r>
      <w:r>
        <w:rPr>
          <w:iCs/>
          <w:color w:val="000000"/>
        </w:rPr>
        <w:t>a</w:t>
      </w:r>
      <w:r w:rsidRPr="00A0269A">
        <w:rPr>
          <w:iCs/>
          <w:color w:val="000000"/>
        </w:rPr>
        <w:t xml:space="preserve"> notice referred to in clause </w:t>
      </w:r>
      <w:r w:rsidR="00884450">
        <w:rPr>
          <w:iCs/>
          <w:color w:val="000000"/>
        </w:rPr>
        <w:fldChar w:fldCharType="begin"/>
      </w:r>
      <w:r w:rsidR="00884450">
        <w:rPr>
          <w:iCs/>
          <w:color w:val="000000"/>
        </w:rPr>
        <w:instrText xml:space="preserve"> REF _Ref532888347 \r \h </w:instrText>
      </w:r>
      <w:r w:rsidR="00884450">
        <w:rPr>
          <w:iCs/>
          <w:color w:val="000000"/>
        </w:rPr>
      </w:r>
      <w:r w:rsidR="00884450">
        <w:rPr>
          <w:iCs/>
          <w:color w:val="000000"/>
        </w:rPr>
        <w:fldChar w:fldCharType="separate"/>
      </w:r>
      <w:r w:rsidR="00B65872">
        <w:rPr>
          <w:iCs/>
          <w:color w:val="000000"/>
        </w:rPr>
        <w:t>39.1</w:t>
      </w:r>
      <w:r w:rsidR="00884450">
        <w:rPr>
          <w:iCs/>
          <w:color w:val="000000"/>
        </w:rPr>
        <w:fldChar w:fldCharType="end"/>
      </w:r>
      <w:r w:rsidRPr="00A0269A">
        <w:rPr>
          <w:iCs/>
          <w:color w:val="000000"/>
        </w:rPr>
        <w:t>, the Council may, without further notice to the Developer, call-up the Security provided by the Developer under this Deed and apply it to remedy the Developer’s breach.</w:t>
      </w:r>
      <w:bookmarkEnd w:id="187"/>
    </w:p>
    <w:p w:rsidR="00561684" w:rsidRDefault="00583972" w:rsidP="00561684">
      <w:pPr>
        <w:pStyle w:val="LTLNumberingDocumentStyle"/>
        <w:numPr>
          <w:ilvl w:val="1"/>
          <w:numId w:val="17"/>
        </w:numPr>
      </w:pPr>
      <w:bookmarkStart w:id="188" w:name="_Ref532915697"/>
      <w:r>
        <w:t xml:space="preserve">If the </w:t>
      </w:r>
      <w:r w:rsidR="008C411A">
        <w:t>Developer</w:t>
      </w:r>
      <w:r w:rsidRPr="00326E66">
        <w:t xml:space="preserve"> </w:t>
      </w:r>
      <w:r>
        <w:t>fails to</w:t>
      </w:r>
      <w:r w:rsidRPr="00326E66">
        <w:t xml:space="preserve"> comply with </w:t>
      </w:r>
      <w:r>
        <w:t>a</w:t>
      </w:r>
      <w:r w:rsidRPr="00326E66">
        <w:t xml:space="preserve"> notice </w:t>
      </w:r>
      <w:r>
        <w:t xml:space="preserve">given under clause </w:t>
      </w:r>
      <w:r w:rsidR="00884450">
        <w:fldChar w:fldCharType="begin"/>
      </w:r>
      <w:r w:rsidR="00884450">
        <w:instrText xml:space="preserve"> REF _Ref532888347 \r \h </w:instrText>
      </w:r>
      <w:r w:rsidR="00884450">
        <w:fldChar w:fldCharType="separate"/>
      </w:r>
      <w:r w:rsidR="00B65872">
        <w:t>39.1</w:t>
      </w:r>
      <w:r w:rsidR="00884450">
        <w:fldChar w:fldCharType="end"/>
      </w:r>
      <w:r w:rsidR="008C411A">
        <w:t xml:space="preserve"> relating to the carrying out of Work under this Deed</w:t>
      </w:r>
      <w:r>
        <w:t>, the Council may</w:t>
      </w:r>
      <w:r w:rsidR="00A0269A">
        <w:t xml:space="preserve"> </w:t>
      </w:r>
      <w:r>
        <w:t>step-in and remedy the breach</w:t>
      </w:r>
      <w:r w:rsidR="008C411A">
        <w:t xml:space="preserve"> and may enter, occupy and use an</w:t>
      </w:r>
      <w:r w:rsidR="00254BA3">
        <w:t>y</w:t>
      </w:r>
      <w:r w:rsidR="008C411A">
        <w:t xml:space="preserve"> land owned or controlled by the Developer and any Equipment on such land for that purpose</w:t>
      </w:r>
      <w:r w:rsidRPr="00326E66">
        <w:t>.</w:t>
      </w:r>
      <w:bookmarkEnd w:id="188"/>
    </w:p>
    <w:p w:rsidR="00A0269A" w:rsidRDefault="00583972" w:rsidP="00561684">
      <w:pPr>
        <w:pStyle w:val="LTLNumberingDocumentStyle"/>
        <w:numPr>
          <w:ilvl w:val="1"/>
          <w:numId w:val="17"/>
        </w:numPr>
        <w:rPr>
          <w:snapToGrid w:val="0"/>
        </w:rPr>
      </w:pPr>
      <w:bookmarkStart w:id="189" w:name="_Ref532888421"/>
      <w:r>
        <w:rPr>
          <w:snapToGrid w:val="0"/>
        </w:rPr>
        <w:t xml:space="preserve">Any costs incurred by the Council in remedying </w:t>
      </w:r>
      <w:r w:rsidR="008C411A">
        <w:rPr>
          <w:snapToGrid w:val="0"/>
        </w:rPr>
        <w:t>a</w:t>
      </w:r>
      <w:r>
        <w:rPr>
          <w:snapToGrid w:val="0"/>
        </w:rPr>
        <w:t xml:space="preserve"> breach in accordance with clause </w:t>
      </w:r>
      <w:r w:rsidR="00884450">
        <w:rPr>
          <w:snapToGrid w:val="0"/>
        </w:rPr>
        <w:fldChar w:fldCharType="begin"/>
      </w:r>
      <w:r w:rsidR="00884450">
        <w:rPr>
          <w:snapToGrid w:val="0"/>
        </w:rPr>
        <w:instrText xml:space="preserve"> REF _Ref532888379 \r \h </w:instrText>
      </w:r>
      <w:r w:rsidR="00884450">
        <w:rPr>
          <w:snapToGrid w:val="0"/>
        </w:rPr>
      </w:r>
      <w:r w:rsidR="00884450">
        <w:rPr>
          <w:snapToGrid w:val="0"/>
        </w:rPr>
        <w:fldChar w:fldCharType="separate"/>
      </w:r>
      <w:r w:rsidR="00B65872">
        <w:rPr>
          <w:snapToGrid w:val="0"/>
        </w:rPr>
        <w:t>39.2</w:t>
      </w:r>
      <w:r w:rsidR="00884450">
        <w:rPr>
          <w:snapToGrid w:val="0"/>
        </w:rPr>
        <w:fldChar w:fldCharType="end"/>
      </w:r>
      <w:r>
        <w:rPr>
          <w:snapToGrid w:val="0"/>
        </w:rPr>
        <w:t xml:space="preserve"> or clause </w:t>
      </w:r>
      <w:r w:rsidR="006E69DE">
        <w:rPr>
          <w:snapToGrid w:val="0"/>
          <w:highlight w:val="yellow"/>
        </w:rPr>
        <w:fldChar w:fldCharType="begin"/>
      </w:r>
      <w:r w:rsidR="006E69DE">
        <w:rPr>
          <w:snapToGrid w:val="0"/>
        </w:rPr>
        <w:instrText xml:space="preserve"> REF _Ref532915697 \r \h </w:instrText>
      </w:r>
      <w:r w:rsidR="006E69DE">
        <w:rPr>
          <w:snapToGrid w:val="0"/>
          <w:highlight w:val="yellow"/>
        </w:rPr>
      </w:r>
      <w:r w:rsidR="006E69DE">
        <w:rPr>
          <w:snapToGrid w:val="0"/>
          <w:highlight w:val="yellow"/>
        </w:rPr>
        <w:fldChar w:fldCharType="separate"/>
      </w:r>
      <w:r w:rsidR="00B65872">
        <w:rPr>
          <w:snapToGrid w:val="0"/>
        </w:rPr>
        <w:t>39.3</w:t>
      </w:r>
      <w:r w:rsidR="006E69DE">
        <w:rPr>
          <w:snapToGrid w:val="0"/>
          <w:highlight w:val="yellow"/>
        </w:rPr>
        <w:fldChar w:fldCharType="end"/>
      </w:r>
      <w:r>
        <w:rPr>
          <w:snapToGrid w:val="0"/>
        </w:rPr>
        <w:t xml:space="preserve"> may be recovered by the Council by either or a combination of the following means:</w:t>
      </w:r>
      <w:bookmarkEnd w:id="189"/>
      <w:r>
        <w:rPr>
          <w:snapToGrid w:val="0"/>
        </w:rPr>
        <w:t xml:space="preserve"> </w:t>
      </w:r>
    </w:p>
    <w:p w:rsidR="00A0269A" w:rsidRDefault="00583972" w:rsidP="00A0269A">
      <w:pPr>
        <w:pStyle w:val="LTLNumberingDocumentStyle"/>
        <w:numPr>
          <w:ilvl w:val="2"/>
          <w:numId w:val="17"/>
        </w:numPr>
        <w:rPr>
          <w:snapToGrid w:val="0"/>
        </w:rPr>
      </w:pPr>
      <w:r>
        <w:rPr>
          <w:snapToGrid w:val="0"/>
        </w:rPr>
        <w:t>by calling-</w:t>
      </w:r>
      <w:r w:rsidR="00561684">
        <w:rPr>
          <w:snapToGrid w:val="0"/>
        </w:rPr>
        <w:t xml:space="preserve">up </w:t>
      </w:r>
      <w:r>
        <w:rPr>
          <w:snapToGrid w:val="0"/>
        </w:rPr>
        <w:t xml:space="preserve">and applying </w:t>
      </w:r>
      <w:r w:rsidR="008C411A">
        <w:rPr>
          <w:snapToGrid w:val="0"/>
        </w:rPr>
        <w:t>the</w:t>
      </w:r>
      <w:r w:rsidR="00561684">
        <w:rPr>
          <w:snapToGrid w:val="0"/>
        </w:rPr>
        <w:t xml:space="preserve"> Security provided by the </w:t>
      </w:r>
      <w:r w:rsidR="008C411A">
        <w:rPr>
          <w:snapToGrid w:val="0"/>
        </w:rPr>
        <w:t>Developer</w:t>
      </w:r>
      <w:r w:rsidR="00561684">
        <w:rPr>
          <w:snapToGrid w:val="0"/>
        </w:rPr>
        <w:t xml:space="preserve"> under this Deed</w:t>
      </w:r>
      <w:r>
        <w:rPr>
          <w:snapToGrid w:val="0"/>
        </w:rPr>
        <w:t>,</w:t>
      </w:r>
      <w:r w:rsidR="00561684">
        <w:rPr>
          <w:snapToGrid w:val="0"/>
        </w:rPr>
        <w:t xml:space="preserve"> or </w:t>
      </w:r>
    </w:p>
    <w:p w:rsidR="00A0269A" w:rsidRPr="00A0269A" w:rsidRDefault="00583972" w:rsidP="00A0269A">
      <w:pPr>
        <w:pStyle w:val="LTLNumberingDocumentStyle"/>
        <w:numPr>
          <w:ilvl w:val="2"/>
          <w:numId w:val="17"/>
        </w:numPr>
        <w:rPr>
          <w:snapToGrid w:val="0"/>
        </w:rPr>
      </w:pPr>
      <w:r>
        <w:rPr>
          <w:snapToGrid w:val="0"/>
        </w:rPr>
        <w:t>as a debt due in a court of competent jurisdiction.</w:t>
      </w:r>
    </w:p>
    <w:p w:rsidR="00561684" w:rsidRDefault="00583972" w:rsidP="00561684">
      <w:pPr>
        <w:pStyle w:val="LTLNumberingDocumentStyle"/>
        <w:numPr>
          <w:ilvl w:val="1"/>
          <w:numId w:val="17"/>
        </w:numPr>
        <w:rPr>
          <w:snapToGrid w:val="0"/>
        </w:rPr>
      </w:pPr>
      <w:r>
        <w:rPr>
          <w:snapToGrid w:val="0"/>
        </w:rPr>
        <w:t xml:space="preserve">For the purpose of clause </w:t>
      </w:r>
      <w:r w:rsidR="00884450">
        <w:rPr>
          <w:snapToGrid w:val="0"/>
        </w:rPr>
        <w:fldChar w:fldCharType="begin"/>
      </w:r>
      <w:r w:rsidR="00884450">
        <w:rPr>
          <w:snapToGrid w:val="0"/>
        </w:rPr>
        <w:instrText xml:space="preserve"> REF _Ref532888421 \r \h </w:instrText>
      </w:r>
      <w:r w:rsidR="00884450">
        <w:rPr>
          <w:snapToGrid w:val="0"/>
        </w:rPr>
      </w:r>
      <w:r w:rsidR="00884450">
        <w:rPr>
          <w:snapToGrid w:val="0"/>
        </w:rPr>
        <w:fldChar w:fldCharType="separate"/>
      </w:r>
      <w:r w:rsidR="00B65872">
        <w:rPr>
          <w:snapToGrid w:val="0"/>
        </w:rPr>
        <w:t>39.4</w:t>
      </w:r>
      <w:r w:rsidR="00884450">
        <w:rPr>
          <w:snapToGrid w:val="0"/>
        </w:rPr>
        <w:fldChar w:fldCharType="end"/>
      </w:r>
      <w:r>
        <w:rPr>
          <w:snapToGrid w:val="0"/>
        </w:rPr>
        <w:t xml:space="preserve">, the Council’s costs of remedying a breach the subject of a notice given under clause </w:t>
      </w:r>
      <w:r w:rsidR="00884450">
        <w:rPr>
          <w:snapToGrid w:val="0"/>
        </w:rPr>
        <w:fldChar w:fldCharType="begin"/>
      </w:r>
      <w:r w:rsidR="00884450">
        <w:rPr>
          <w:snapToGrid w:val="0"/>
        </w:rPr>
        <w:instrText xml:space="preserve"> REF _Ref532888347 \r \h </w:instrText>
      </w:r>
      <w:r w:rsidR="00884450">
        <w:rPr>
          <w:snapToGrid w:val="0"/>
        </w:rPr>
      </w:r>
      <w:r w:rsidR="00884450">
        <w:rPr>
          <w:snapToGrid w:val="0"/>
        </w:rPr>
        <w:fldChar w:fldCharType="separate"/>
      </w:r>
      <w:r w:rsidR="00B65872">
        <w:rPr>
          <w:snapToGrid w:val="0"/>
        </w:rPr>
        <w:t>39.1</w:t>
      </w:r>
      <w:r w:rsidR="00884450">
        <w:rPr>
          <w:snapToGrid w:val="0"/>
        </w:rPr>
        <w:fldChar w:fldCharType="end"/>
      </w:r>
      <w:r w:rsidR="008C411A">
        <w:rPr>
          <w:snapToGrid w:val="0"/>
        </w:rPr>
        <w:t xml:space="preserve"> include</w:t>
      </w:r>
      <w:r>
        <w:rPr>
          <w:snapToGrid w:val="0"/>
        </w:rPr>
        <w:t xml:space="preserve">, but </w:t>
      </w:r>
      <w:r w:rsidR="008C411A">
        <w:rPr>
          <w:snapToGrid w:val="0"/>
        </w:rPr>
        <w:t>are</w:t>
      </w:r>
      <w:r>
        <w:rPr>
          <w:snapToGrid w:val="0"/>
        </w:rPr>
        <w:t xml:space="preserve"> not limited to:</w:t>
      </w:r>
    </w:p>
    <w:p w:rsidR="00561684" w:rsidRDefault="00583972" w:rsidP="00561684">
      <w:pPr>
        <w:pStyle w:val="LTLNumberingDocumentStyle"/>
        <w:numPr>
          <w:ilvl w:val="2"/>
          <w:numId w:val="17"/>
        </w:numPr>
        <w:rPr>
          <w:snapToGrid w:val="0"/>
        </w:rPr>
      </w:pPr>
      <w:r>
        <w:rPr>
          <w:snapToGrid w:val="0"/>
        </w:rPr>
        <w:lastRenderedPageBreak/>
        <w:t xml:space="preserve">the costs of the Council’s </w:t>
      </w:r>
      <w:r w:rsidR="00B11CA7">
        <w:rPr>
          <w:snapToGrid w:val="0"/>
        </w:rPr>
        <w:t>employees</w:t>
      </w:r>
      <w:r>
        <w:rPr>
          <w:snapToGrid w:val="0"/>
        </w:rPr>
        <w:t xml:space="preserve">, agents and contractors reasonably incurred for that purpose, </w:t>
      </w:r>
    </w:p>
    <w:p w:rsidR="00561684" w:rsidRDefault="00583972" w:rsidP="00561684">
      <w:pPr>
        <w:pStyle w:val="LTLNumberingDocumentStyle"/>
        <w:numPr>
          <w:ilvl w:val="2"/>
          <w:numId w:val="17"/>
        </w:numPr>
        <w:rPr>
          <w:snapToGrid w:val="0"/>
        </w:rPr>
      </w:pPr>
      <w:r>
        <w:rPr>
          <w:snapToGrid w:val="0"/>
        </w:rPr>
        <w:t>all fees and charges necessarily or reasonably incurred by the Council in remedying the breach, and</w:t>
      </w:r>
    </w:p>
    <w:p w:rsidR="00561684" w:rsidRDefault="00583972" w:rsidP="00561684">
      <w:pPr>
        <w:pStyle w:val="LTLNumberingDocumentStyle"/>
        <w:numPr>
          <w:ilvl w:val="2"/>
          <w:numId w:val="17"/>
        </w:numPr>
        <w:rPr>
          <w:snapToGrid w:val="0"/>
        </w:rPr>
      </w:pPr>
      <w:r>
        <w:rPr>
          <w:snapToGrid w:val="0"/>
        </w:rPr>
        <w:t>all legal costs and expenses reasonably incurred by the Council, by reason of the breach.</w:t>
      </w:r>
    </w:p>
    <w:p w:rsidR="006800A5" w:rsidRDefault="00583972" w:rsidP="008C411A">
      <w:pPr>
        <w:pStyle w:val="LTLNumberingDocumentStyle"/>
        <w:numPr>
          <w:ilvl w:val="1"/>
          <w:numId w:val="17"/>
        </w:numPr>
        <w:rPr>
          <w:snapToGrid w:val="0"/>
        </w:rPr>
      </w:pPr>
      <w:r>
        <w:rPr>
          <w:snapToGrid w:val="0"/>
        </w:rPr>
        <w:t xml:space="preserve">Nothing in this clause </w:t>
      </w:r>
      <w:r w:rsidR="00884450">
        <w:rPr>
          <w:snapToGrid w:val="0"/>
        </w:rPr>
        <w:fldChar w:fldCharType="begin"/>
      </w:r>
      <w:r w:rsidR="00884450">
        <w:rPr>
          <w:snapToGrid w:val="0"/>
        </w:rPr>
        <w:instrText xml:space="preserve"> REF _Ref532888445 \r \h </w:instrText>
      </w:r>
      <w:r w:rsidR="00884450">
        <w:rPr>
          <w:snapToGrid w:val="0"/>
        </w:rPr>
      </w:r>
      <w:r w:rsidR="00884450">
        <w:rPr>
          <w:snapToGrid w:val="0"/>
        </w:rPr>
        <w:fldChar w:fldCharType="separate"/>
      </w:r>
      <w:r w:rsidR="00B65872">
        <w:rPr>
          <w:snapToGrid w:val="0"/>
        </w:rPr>
        <w:t>39</w:t>
      </w:r>
      <w:r w:rsidR="00884450">
        <w:rPr>
          <w:snapToGrid w:val="0"/>
        </w:rPr>
        <w:fldChar w:fldCharType="end"/>
      </w:r>
      <w:r w:rsidR="00AE02EE">
        <w:rPr>
          <w:snapToGrid w:val="0"/>
        </w:rPr>
        <w:t xml:space="preserve"> </w:t>
      </w:r>
      <w:r>
        <w:rPr>
          <w:snapToGrid w:val="0"/>
        </w:rPr>
        <w:t>prevents the Council from exercising any rights it may have at law or in equity</w:t>
      </w:r>
      <w:r w:rsidRPr="007E7EF4">
        <w:rPr>
          <w:snapToGrid w:val="0"/>
        </w:rPr>
        <w:t xml:space="preserve"> </w:t>
      </w:r>
      <w:r>
        <w:rPr>
          <w:snapToGrid w:val="0"/>
        </w:rPr>
        <w:t>in relation to a breach of this Deed by the Developer, including but not limited to seeking relief in an appropriate court.</w:t>
      </w:r>
    </w:p>
    <w:p w:rsidR="00D72664" w:rsidRDefault="00583972" w:rsidP="005330DC">
      <w:pPr>
        <w:pStyle w:val="StyleLTLNumberingDocumentStyleBoldLinespacing15lines"/>
        <w:keepNext/>
        <w:outlineLvl w:val="2"/>
      </w:pPr>
      <w:bookmarkStart w:id="190" w:name="_Toc329682000"/>
      <w:bookmarkStart w:id="191" w:name="_Toc527124"/>
      <w:bookmarkStart w:id="192" w:name="_Toc14252013"/>
      <w:r>
        <w:t>Enforcement in a court of competent jurisdiction</w:t>
      </w:r>
      <w:bookmarkEnd w:id="190"/>
      <w:bookmarkEnd w:id="191"/>
      <w:bookmarkEnd w:id="192"/>
    </w:p>
    <w:p w:rsidR="00D72664" w:rsidRDefault="00583972" w:rsidP="00D72664">
      <w:pPr>
        <w:pStyle w:val="LTLNumberingDocumentStyle"/>
        <w:numPr>
          <w:ilvl w:val="1"/>
          <w:numId w:val="17"/>
        </w:numPr>
      </w:pPr>
      <w:r>
        <w:t>Without limiting any other provision of this Deed, the Parties may enforce this Deed in any court of competent jurisdiction.</w:t>
      </w:r>
    </w:p>
    <w:p w:rsidR="00D72664" w:rsidRDefault="00583972" w:rsidP="00D72664">
      <w:pPr>
        <w:pStyle w:val="LTLNumberingDocumentStyle"/>
        <w:numPr>
          <w:ilvl w:val="1"/>
          <w:numId w:val="17"/>
        </w:numPr>
      </w:pPr>
      <w:r>
        <w:t xml:space="preserve">For the avoidance of doubt, nothing in this Deed prevents: </w:t>
      </w:r>
    </w:p>
    <w:p w:rsidR="00D72664" w:rsidRDefault="00583972" w:rsidP="00D72664">
      <w:pPr>
        <w:pStyle w:val="LTLNumberingDocumentStyle"/>
        <w:numPr>
          <w:ilvl w:val="2"/>
          <w:numId w:val="17"/>
        </w:numPr>
      </w:pPr>
      <w:r>
        <w:t>a Party from bringing proceedings in the Land and Environment Court to enforce any aspect of this Deed or any matter to which this Deed relates, or</w:t>
      </w:r>
    </w:p>
    <w:p w:rsidR="00D72664" w:rsidRPr="00D72664" w:rsidRDefault="00583972" w:rsidP="00D72664">
      <w:pPr>
        <w:pStyle w:val="LTLNumberingDocumentStyle"/>
        <w:numPr>
          <w:ilvl w:val="2"/>
          <w:numId w:val="17"/>
        </w:numPr>
      </w:pPr>
      <w:r>
        <w:t>the Council from exercising any function under the Act or any other Act or law relating to the enforcement of any aspect of this Deed or any matter to which this Deed relates.</w:t>
      </w:r>
    </w:p>
    <w:p w:rsidR="004E271E" w:rsidRDefault="00583972" w:rsidP="005330DC">
      <w:pPr>
        <w:pStyle w:val="LTLHeadingJustifiedLevel2"/>
        <w:keepNext/>
        <w:outlineLvl w:val="1"/>
      </w:pPr>
      <w:bookmarkStart w:id="193" w:name="_Toc527125"/>
      <w:bookmarkStart w:id="194" w:name="_Toc14252014"/>
      <w:r>
        <w:t xml:space="preserve">Part </w:t>
      </w:r>
      <w:r w:rsidR="00C14947">
        <w:t>8</w:t>
      </w:r>
      <w:r>
        <w:t xml:space="preserve"> – </w:t>
      </w:r>
      <w:r w:rsidR="00476F7A">
        <w:t>Registration &amp; Restriction on Dealings</w:t>
      </w:r>
      <w:bookmarkEnd w:id="193"/>
      <w:bookmarkEnd w:id="194"/>
    </w:p>
    <w:p w:rsidR="00476F7A" w:rsidRPr="00476F7A" w:rsidRDefault="00583972" w:rsidP="005330DC">
      <w:pPr>
        <w:pStyle w:val="StyleLTLNumberingDocumentStyleBoldLinespacing15lines"/>
        <w:keepNext/>
        <w:outlineLvl w:val="2"/>
      </w:pPr>
      <w:bookmarkStart w:id="195" w:name="_Toc329682003"/>
      <w:bookmarkStart w:id="196" w:name="_Toc527126"/>
      <w:bookmarkStart w:id="197" w:name="_Toc14252015"/>
      <w:r w:rsidRPr="00476F7A">
        <w:t xml:space="preserve">Registration of this </w:t>
      </w:r>
      <w:bookmarkEnd w:id="195"/>
      <w:r w:rsidR="00AB28DE">
        <w:t>Deed</w:t>
      </w:r>
      <w:bookmarkEnd w:id="196"/>
      <w:bookmarkEnd w:id="197"/>
    </w:p>
    <w:p w:rsidR="00476F7A" w:rsidRPr="00476F7A" w:rsidRDefault="00583972" w:rsidP="00476F7A">
      <w:pPr>
        <w:numPr>
          <w:ilvl w:val="1"/>
          <w:numId w:val="1"/>
        </w:numPr>
        <w:rPr>
          <w:rFonts w:cs="Arial"/>
          <w:szCs w:val="20"/>
        </w:rPr>
      </w:pPr>
      <w:r w:rsidRPr="00476F7A">
        <w:rPr>
          <w:rFonts w:cs="Arial"/>
          <w:szCs w:val="20"/>
        </w:rPr>
        <w:t xml:space="preserve">The Parties agree to register this </w:t>
      </w:r>
      <w:r w:rsidR="00254BA3">
        <w:rPr>
          <w:rFonts w:cs="Arial"/>
          <w:szCs w:val="20"/>
        </w:rPr>
        <w:t xml:space="preserve">Deed </w:t>
      </w:r>
      <w:r w:rsidR="008732DB">
        <w:rPr>
          <w:rFonts w:cs="Arial"/>
          <w:szCs w:val="20"/>
        </w:rPr>
        <w:t xml:space="preserve">for the purposes of </w:t>
      </w:r>
      <w:r w:rsidR="003A48A2" w:rsidRPr="00476F7A">
        <w:rPr>
          <w:rFonts w:cs="Arial"/>
          <w:szCs w:val="20"/>
        </w:rPr>
        <w:t>s</w:t>
      </w:r>
      <w:r w:rsidR="003A48A2">
        <w:rPr>
          <w:rFonts w:cs="Arial"/>
          <w:szCs w:val="20"/>
        </w:rPr>
        <w:t>7.6</w:t>
      </w:r>
      <w:r w:rsidRPr="00476F7A">
        <w:rPr>
          <w:rFonts w:cs="Arial"/>
          <w:szCs w:val="20"/>
        </w:rPr>
        <w:t>(1) of the Act.</w:t>
      </w:r>
    </w:p>
    <w:p w:rsidR="008732DB" w:rsidRDefault="001F6283" w:rsidP="00476F7A">
      <w:pPr>
        <w:numPr>
          <w:ilvl w:val="1"/>
          <w:numId w:val="1"/>
        </w:numPr>
        <w:rPr>
          <w:rFonts w:cs="Arial"/>
          <w:szCs w:val="20"/>
        </w:rPr>
      </w:pPr>
      <w:r>
        <w:rPr>
          <w:rFonts w:cs="Arial"/>
          <w:szCs w:val="20"/>
        </w:rPr>
        <w:t>Upon</w:t>
      </w:r>
      <w:r w:rsidR="00583972">
        <w:rPr>
          <w:rFonts w:cs="Arial"/>
          <w:szCs w:val="20"/>
        </w:rPr>
        <w:t xml:space="preserve"> the </w:t>
      </w:r>
      <w:r>
        <w:rPr>
          <w:rFonts w:cs="Arial"/>
          <w:szCs w:val="20"/>
        </w:rPr>
        <w:t>execution</w:t>
      </w:r>
      <w:r w:rsidR="00583972">
        <w:rPr>
          <w:rFonts w:cs="Arial"/>
          <w:szCs w:val="20"/>
        </w:rPr>
        <w:t xml:space="preserve"> of this Deed </w:t>
      </w:r>
      <w:r>
        <w:rPr>
          <w:rFonts w:cs="Arial"/>
          <w:szCs w:val="20"/>
        </w:rPr>
        <w:t>by the Developer</w:t>
      </w:r>
      <w:r w:rsidR="00583972">
        <w:rPr>
          <w:rFonts w:cs="Arial"/>
          <w:szCs w:val="20"/>
        </w:rPr>
        <w:t>, t</w:t>
      </w:r>
      <w:r w:rsidR="00476F7A" w:rsidRPr="00476F7A">
        <w:rPr>
          <w:rFonts w:cs="Arial"/>
          <w:szCs w:val="20"/>
        </w:rPr>
        <w:t xml:space="preserve">he </w:t>
      </w:r>
      <w:r w:rsidR="00583972">
        <w:rPr>
          <w:rFonts w:cs="Arial"/>
          <w:szCs w:val="20"/>
        </w:rPr>
        <w:t>Developer is to deliver to the Council in registrable form:</w:t>
      </w:r>
    </w:p>
    <w:p w:rsidR="008732DB" w:rsidRPr="00476F7A" w:rsidRDefault="00583972" w:rsidP="008732DB">
      <w:pPr>
        <w:numPr>
          <w:ilvl w:val="2"/>
          <w:numId w:val="1"/>
        </w:numPr>
        <w:rPr>
          <w:rFonts w:cs="Arial"/>
          <w:szCs w:val="20"/>
        </w:rPr>
      </w:pPr>
      <w:r w:rsidRPr="00476F7A">
        <w:rPr>
          <w:rFonts w:cs="Arial"/>
          <w:szCs w:val="20"/>
        </w:rPr>
        <w:t xml:space="preserve">an instrument requesting registration of this </w:t>
      </w:r>
      <w:r>
        <w:rPr>
          <w:rFonts w:cs="Arial"/>
          <w:szCs w:val="20"/>
        </w:rPr>
        <w:t>Deed</w:t>
      </w:r>
      <w:r w:rsidRPr="00476F7A">
        <w:rPr>
          <w:rFonts w:cs="Arial"/>
          <w:szCs w:val="20"/>
        </w:rPr>
        <w:t xml:space="preserve"> on the title to the Land duly executed by the </w:t>
      </w:r>
      <w:r w:rsidR="001F6283">
        <w:rPr>
          <w:rFonts w:cs="Arial"/>
          <w:szCs w:val="20"/>
        </w:rPr>
        <w:t>owner of the Land</w:t>
      </w:r>
      <w:r w:rsidRPr="00476F7A">
        <w:rPr>
          <w:rFonts w:cs="Arial"/>
          <w:szCs w:val="20"/>
        </w:rPr>
        <w:t>, and</w:t>
      </w:r>
    </w:p>
    <w:p w:rsidR="008732DB" w:rsidRPr="00476F7A" w:rsidRDefault="00583972" w:rsidP="008732DB">
      <w:pPr>
        <w:numPr>
          <w:ilvl w:val="2"/>
          <w:numId w:val="1"/>
        </w:numPr>
        <w:rPr>
          <w:rFonts w:cs="Arial"/>
          <w:szCs w:val="20"/>
        </w:rPr>
      </w:pPr>
      <w:r w:rsidRPr="00476F7A">
        <w:rPr>
          <w:rFonts w:cs="Arial"/>
          <w:szCs w:val="20"/>
        </w:rPr>
        <w:t xml:space="preserve">the written irrevocable consent of each person referred to in </w:t>
      </w:r>
      <w:r w:rsidR="003A48A2" w:rsidRPr="00476F7A">
        <w:rPr>
          <w:rFonts w:cs="Arial"/>
          <w:szCs w:val="20"/>
        </w:rPr>
        <w:t>s</w:t>
      </w:r>
      <w:r w:rsidR="003A48A2">
        <w:rPr>
          <w:rFonts w:cs="Arial"/>
          <w:szCs w:val="20"/>
        </w:rPr>
        <w:t>7.6</w:t>
      </w:r>
      <w:r w:rsidRPr="00476F7A">
        <w:rPr>
          <w:rFonts w:cs="Arial"/>
          <w:szCs w:val="20"/>
        </w:rPr>
        <w:t>(1) of the Act to that registration.</w:t>
      </w:r>
    </w:p>
    <w:p w:rsidR="00476F7A" w:rsidRPr="00476F7A" w:rsidRDefault="00583972" w:rsidP="00476F7A">
      <w:pPr>
        <w:numPr>
          <w:ilvl w:val="1"/>
          <w:numId w:val="1"/>
        </w:numPr>
        <w:rPr>
          <w:rFonts w:cs="Arial"/>
          <w:szCs w:val="20"/>
        </w:rPr>
      </w:pPr>
      <w:r>
        <w:rPr>
          <w:rFonts w:cs="Arial"/>
          <w:szCs w:val="20"/>
        </w:rPr>
        <w:t>The Developer is</w:t>
      </w:r>
      <w:r w:rsidRPr="00476F7A">
        <w:rPr>
          <w:rFonts w:cs="Arial"/>
          <w:szCs w:val="20"/>
        </w:rPr>
        <w:t xml:space="preserve"> to do such </w:t>
      </w:r>
      <w:r>
        <w:rPr>
          <w:rFonts w:cs="Arial"/>
          <w:szCs w:val="20"/>
        </w:rPr>
        <w:t xml:space="preserve">other </w:t>
      </w:r>
      <w:r w:rsidRPr="00476F7A">
        <w:rPr>
          <w:rFonts w:cs="Arial"/>
          <w:szCs w:val="20"/>
        </w:rPr>
        <w:t xml:space="preserve">things as are reasonably necessary to enable registration </w:t>
      </w:r>
      <w:r>
        <w:rPr>
          <w:rFonts w:cs="Arial"/>
          <w:szCs w:val="20"/>
        </w:rPr>
        <w:t xml:space="preserve">of this Deed </w:t>
      </w:r>
      <w:r w:rsidRPr="00476F7A">
        <w:rPr>
          <w:rFonts w:cs="Arial"/>
          <w:szCs w:val="20"/>
        </w:rPr>
        <w:t>to occur.</w:t>
      </w:r>
    </w:p>
    <w:p w:rsidR="00476F7A" w:rsidRPr="00476F7A" w:rsidRDefault="00583972" w:rsidP="00476F7A">
      <w:pPr>
        <w:numPr>
          <w:ilvl w:val="1"/>
          <w:numId w:val="1"/>
        </w:numPr>
        <w:rPr>
          <w:rFonts w:cs="Arial"/>
          <w:szCs w:val="20"/>
        </w:rPr>
      </w:pPr>
      <w:r w:rsidRPr="00476F7A">
        <w:rPr>
          <w:rFonts w:cs="Arial"/>
          <w:szCs w:val="20"/>
        </w:rPr>
        <w:t xml:space="preserve">The Parties are to do such things as are reasonably necessary to remove any notation relating to this </w:t>
      </w:r>
      <w:r w:rsidR="008732DB">
        <w:rPr>
          <w:rFonts w:cs="Arial"/>
          <w:szCs w:val="20"/>
        </w:rPr>
        <w:t>Deed</w:t>
      </w:r>
      <w:r w:rsidRPr="00476F7A">
        <w:rPr>
          <w:rFonts w:cs="Arial"/>
          <w:szCs w:val="20"/>
        </w:rPr>
        <w:t xml:space="preserve"> from the title to the Land:</w:t>
      </w:r>
    </w:p>
    <w:p w:rsidR="00476F7A" w:rsidRPr="00476F7A" w:rsidRDefault="00583972" w:rsidP="00476F7A">
      <w:pPr>
        <w:numPr>
          <w:ilvl w:val="2"/>
          <w:numId w:val="1"/>
        </w:numPr>
        <w:rPr>
          <w:rFonts w:cs="Arial"/>
          <w:szCs w:val="20"/>
        </w:rPr>
      </w:pPr>
      <w:r w:rsidRPr="00476F7A">
        <w:rPr>
          <w:rFonts w:cs="Arial"/>
          <w:szCs w:val="20"/>
        </w:rPr>
        <w:t>in so far as the part of the Land concerned is a Final Lot,</w:t>
      </w:r>
    </w:p>
    <w:p w:rsidR="00476F7A" w:rsidRPr="00476F7A" w:rsidRDefault="00583972" w:rsidP="00476F7A">
      <w:pPr>
        <w:numPr>
          <w:ilvl w:val="2"/>
          <w:numId w:val="1"/>
        </w:numPr>
        <w:rPr>
          <w:rFonts w:cs="Arial"/>
          <w:szCs w:val="20"/>
        </w:rPr>
      </w:pPr>
      <w:r w:rsidRPr="00476F7A">
        <w:rPr>
          <w:rFonts w:cs="Arial"/>
          <w:szCs w:val="20"/>
        </w:rPr>
        <w:t xml:space="preserve">in relation to any other part of the Land, once the </w:t>
      </w:r>
      <w:r w:rsidR="008732DB">
        <w:rPr>
          <w:rFonts w:cs="Arial"/>
          <w:szCs w:val="20"/>
        </w:rPr>
        <w:t>Developer</w:t>
      </w:r>
      <w:r w:rsidRPr="00476F7A">
        <w:rPr>
          <w:rFonts w:cs="Arial"/>
          <w:szCs w:val="20"/>
        </w:rPr>
        <w:t xml:space="preserve"> has completed its obligations under this </w:t>
      </w:r>
      <w:r w:rsidR="008732DB">
        <w:rPr>
          <w:rFonts w:cs="Arial"/>
          <w:szCs w:val="20"/>
        </w:rPr>
        <w:t>Deed</w:t>
      </w:r>
      <w:r w:rsidRPr="00476F7A">
        <w:rPr>
          <w:rFonts w:cs="Arial"/>
          <w:szCs w:val="20"/>
        </w:rPr>
        <w:t xml:space="preserve"> to the reasonable satisfaction of the Council or this </w:t>
      </w:r>
      <w:r w:rsidR="008732DB">
        <w:rPr>
          <w:rFonts w:cs="Arial"/>
          <w:szCs w:val="20"/>
        </w:rPr>
        <w:t>Deed</w:t>
      </w:r>
      <w:r w:rsidRPr="00476F7A">
        <w:rPr>
          <w:rFonts w:cs="Arial"/>
          <w:szCs w:val="20"/>
        </w:rPr>
        <w:t xml:space="preserve"> is terminated or otherwise comes to an end for any </w:t>
      </w:r>
      <w:r w:rsidR="002E6CB0">
        <w:rPr>
          <w:rFonts w:cs="Arial"/>
          <w:szCs w:val="20"/>
        </w:rPr>
        <w:t xml:space="preserve">other </w:t>
      </w:r>
      <w:r w:rsidRPr="00476F7A">
        <w:rPr>
          <w:rFonts w:cs="Arial"/>
          <w:szCs w:val="20"/>
        </w:rPr>
        <w:t>reason.</w:t>
      </w:r>
    </w:p>
    <w:p w:rsidR="00476F7A" w:rsidRPr="00476F7A" w:rsidRDefault="00583972" w:rsidP="005330DC">
      <w:pPr>
        <w:pStyle w:val="StyleLTLNumberingDocumentStyleBoldLinespacing15lines"/>
        <w:keepNext/>
        <w:outlineLvl w:val="2"/>
        <w:rPr>
          <w:szCs w:val="28"/>
        </w:rPr>
      </w:pPr>
      <w:bookmarkStart w:id="198" w:name="_Toc273123164"/>
      <w:bookmarkStart w:id="199" w:name="_Toc273123335"/>
      <w:bookmarkStart w:id="200" w:name="_Toc273123507"/>
      <w:bookmarkStart w:id="201" w:name="_Toc273123680"/>
      <w:bookmarkStart w:id="202" w:name="_Ref532832517"/>
      <w:bookmarkStart w:id="203" w:name="_Toc527127"/>
      <w:bookmarkStart w:id="204" w:name="_Toc14252016"/>
      <w:bookmarkEnd w:id="198"/>
      <w:bookmarkEnd w:id="199"/>
      <w:bookmarkEnd w:id="200"/>
      <w:bookmarkEnd w:id="201"/>
      <w:r>
        <w:lastRenderedPageBreak/>
        <w:t>Restriction on dealings</w:t>
      </w:r>
      <w:bookmarkEnd w:id="202"/>
      <w:bookmarkEnd w:id="203"/>
      <w:bookmarkEnd w:id="204"/>
    </w:p>
    <w:p w:rsidR="00476F7A" w:rsidRPr="00476F7A" w:rsidRDefault="00583972" w:rsidP="00476F7A">
      <w:pPr>
        <w:numPr>
          <w:ilvl w:val="1"/>
          <w:numId w:val="1"/>
        </w:numPr>
        <w:rPr>
          <w:rFonts w:cs="Arial"/>
          <w:szCs w:val="20"/>
        </w:rPr>
      </w:pPr>
      <w:bookmarkStart w:id="205" w:name="_Ref532888503"/>
      <w:r>
        <w:rPr>
          <w:rFonts w:cs="Arial"/>
          <w:szCs w:val="20"/>
        </w:rPr>
        <w:t>T</w:t>
      </w:r>
      <w:r w:rsidRPr="00476F7A">
        <w:rPr>
          <w:rFonts w:cs="Arial"/>
          <w:szCs w:val="20"/>
        </w:rPr>
        <w:t xml:space="preserve">he </w:t>
      </w:r>
      <w:r>
        <w:rPr>
          <w:rFonts w:cs="Arial"/>
          <w:szCs w:val="20"/>
        </w:rPr>
        <w:t>Developer</w:t>
      </w:r>
      <w:r w:rsidRPr="00476F7A">
        <w:rPr>
          <w:rFonts w:cs="Arial"/>
          <w:szCs w:val="20"/>
        </w:rPr>
        <w:t xml:space="preserve"> is not to:</w:t>
      </w:r>
      <w:bookmarkEnd w:id="205"/>
    </w:p>
    <w:p w:rsidR="00476F7A" w:rsidRPr="00476F7A" w:rsidRDefault="00583972" w:rsidP="00476F7A">
      <w:pPr>
        <w:numPr>
          <w:ilvl w:val="2"/>
          <w:numId w:val="1"/>
        </w:numPr>
        <w:rPr>
          <w:rFonts w:cs="Arial"/>
          <w:szCs w:val="20"/>
        </w:rPr>
      </w:pPr>
      <w:r w:rsidRPr="00476F7A">
        <w:rPr>
          <w:rFonts w:cs="Arial"/>
          <w:szCs w:val="20"/>
        </w:rPr>
        <w:t>sell or</w:t>
      </w:r>
      <w:r w:rsidR="00370402">
        <w:rPr>
          <w:rFonts w:cs="Arial"/>
          <w:szCs w:val="20"/>
        </w:rPr>
        <w:t xml:space="preserve"> transfer the Land, other than a Final Lot, </w:t>
      </w:r>
      <w:r w:rsidRPr="00476F7A">
        <w:rPr>
          <w:rFonts w:cs="Arial"/>
          <w:szCs w:val="20"/>
        </w:rPr>
        <w:t>or</w:t>
      </w:r>
    </w:p>
    <w:p w:rsidR="00476F7A" w:rsidRDefault="00583972" w:rsidP="00476F7A">
      <w:pPr>
        <w:numPr>
          <w:ilvl w:val="2"/>
          <w:numId w:val="1"/>
        </w:numPr>
        <w:rPr>
          <w:rFonts w:cs="Arial"/>
          <w:szCs w:val="20"/>
        </w:rPr>
      </w:pPr>
      <w:r w:rsidRPr="00476F7A">
        <w:rPr>
          <w:rFonts w:cs="Arial"/>
          <w:szCs w:val="20"/>
        </w:rPr>
        <w:t xml:space="preserve">assign the </w:t>
      </w:r>
      <w:r w:rsidR="00DF7B0E">
        <w:rPr>
          <w:rFonts w:cs="Arial"/>
          <w:szCs w:val="20"/>
        </w:rPr>
        <w:t>Developer</w:t>
      </w:r>
      <w:r w:rsidRPr="00476F7A">
        <w:rPr>
          <w:rFonts w:cs="Arial"/>
          <w:szCs w:val="20"/>
        </w:rPr>
        <w:t xml:space="preserve">’s rights or obligations under this </w:t>
      </w:r>
      <w:r w:rsidR="00DF7B0E">
        <w:rPr>
          <w:rFonts w:cs="Arial"/>
          <w:szCs w:val="20"/>
        </w:rPr>
        <w:t>Deed</w:t>
      </w:r>
      <w:r w:rsidRPr="00476F7A">
        <w:rPr>
          <w:rFonts w:cs="Arial"/>
          <w:szCs w:val="20"/>
        </w:rPr>
        <w:t xml:space="preserve">, or novate </w:t>
      </w:r>
      <w:r w:rsidR="00DF7B0E">
        <w:rPr>
          <w:rFonts w:cs="Arial"/>
          <w:szCs w:val="20"/>
        </w:rPr>
        <w:t>this Deed</w:t>
      </w:r>
      <w:r w:rsidR="00370402">
        <w:rPr>
          <w:rFonts w:cs="Arial"/>
          <w:szCs w:val="20"/>
        </w:rPr>
        <w:t>,</w:t>
      </w:r>
    </w:p>
    <w:p w:rsidR="00DF7B0E" w:rsidRPr="00476F7A" w:rsidRDefault="00583972" w:rsidP="00DF7B0E">
      <w:pPr>
        <w:ind w:left="1400"/>
      </w:pPr>
      <w:r w:rsidRPr="00476F7A">
        <w:rPr>
          <w:rFonts w:cs="Arial"/>
          <w:szCs w:val="20"/>
        </w:rPr>
        <w:t>to any person</w:t>
      </w:r>
      <w:r>
        <w:t xml:space="preserve"> unless:</w:t>
      </w:r>
    </w:p>
    <w:p w:rsidR="00476F7A" w:rsidRPr="00476F7A" w:rsidRDefault="00583972" w:rsidP="00476F7A">
      <w:pPr>
        <w:numPr>
          <w:ilvl w:val="2"/>
          <w:numId w:val="1"/>
        </w:numPr>
        <w:rPr>
          <w:rFonts w:cs="Arial"/>
          <w:szCs w:val="20"/>
        </w:rPr>
      </w:pPr>
      <w:r w:rsidRPr="00476F7A">
        <w:rPr>
          <w:rFonts w:cs="Arial"/>
          <w:szCs w:val="20"/>
        </w:rPr>
        <w:t xml:space="preserve">the </w:t>
      </w:r>
      <w:r w:rsidR="00DF7B0E">
        <w:rPr>
          <w:rFonts w:cs="Arial"/>
          <w:szCs w:val="20"/>
        </w:rPr>
        <w:t>Developer</w:t>
      </w:r>
      <w:r w:rsidRPr="00476F7A">
        <w:rPr>
          <w:rFonts w:cs="Arial"/>
          <w:szCs w:val="20"/>
        </w:rPr>
        <w:t xml:space="preserve"> has, at no cost to the Council, first procured the execution by the person to whom the Land or part is to be sold or transferred or the </w:t>
      </w:r>
      <w:r w:rsidR="00DF7B0E">
        <w:rPr>
          <w:rFonts w:cs="Arial"/>
          <w:szCs w:val="20"/>
        </w:rPr>
        <w:t>Developer</w:t>
      </w:r>
      <w:r w:rsidRPr="00476F7A">
        <w:rPr>
          <w:rFonts w:cs="Arial"/>
          <w:szCs w:val="20"/>
        </w:rPr>
        <w:t xml:space="preserve">’s rights or obligations under this </w:t>
      </w:r>
      <w:r w:rsidR="00DF7B0E">
        <w:rPr>
          <w:rFonts w:cs="Arial"/>
          <w:szCs w:val="20"/>
        </w:rPr>
        <w:t>Deed</w:t>
      </w:r>
      <w:r w:rsidRPr="00476F7A">
        <w:rPr>
          <w:rFonts w:cs="Arial"/>
          <w:szCs w:val="20"/>
        </w:rPr>
        <w:t xml:space="preserve"> are to be assigned or novated, of </w:t>
      </w:r>
      <w:r w:rsidR="00370402">
        <w:rPr>
          <w:rFonts w:cs="Arial"/>
          <w:szCs w:val="20"/>
        </w:rPr>
        <w:t>a deed</w:t>
      </w:r>
      <w:r w:rsidRPr="00476F7A">
        <w:rPr>
          <w:rFonts w:cs="Arial"/>
          <w:szCs w:val="20"/>
        </w:rPr>
        <w:t xml:space="preserve"> in favour of the Council on terms reasonably satisfactory to the Council, and </w:t>
      </w:r>
    </w:p>
    <w:p w:rsidR="00476F7A" w:rsidRPr="00476F7A" w:rsidRDefault="00583972" w:rsidP="00476F7A">
      <w:pPr>
        <w:numPr>
          <w:ilvl w:val="2"/>
          <w:numId w:val="1"/>
        </w:numPr>
        <w:rPr>
          <w:rFonts w:cs="Arial"/>
          <w:szCs w:val="20"/>
        </w:rPr>
      </w:pPr>
      <w:r w:rsidRPr="00476F7A">
        <w:rPr>
          <w:rFonts w:cs="Arial"/>
          <w:szCs w:val="20"/>
        </w:rPr>
        <w:t>the Council</w:t>
      </w:r>
      <w:r w:rsidR="00370402">
        <w:rPr>
          <w:rFonts w:cs="Arial"/>
          <w:szCs w:val="20"/>
        </w:rPr>
        <w:t xml:space="preserve"> has given written </w:t>
      </w:r>
      <w:r w:rsidR="004074B6">
        <w:rPr>
          <w:rFonts w:cs="Arial"/>
          <w:szCs w:val="20"/>
        </w:rPr>
        <w:t xml:space="preserve">notice </w:t>
      </w:r>
      <w:r w:rsidRPr="00476F7A">
        <w:rPr>
          <w:rFonts w:cs="Arial"/>
          <w:szCs w:val="20"/>
        </w:rPr>
        <w:t xml:space="preserve">to the </w:t>
      </w:r>
      <w:r w:rsidR="00DF7B0E">
        <w:rPr>
          <w:rFonts w:cs="Arial"/>
          <w:szCs w:val="20"/>
        </w:rPr>
        <w:t>Developer</w:t>
      </w:r>
      <w:r w:rsidR="00370402">
        <w:rPr>
          <w:rFonts w:cs="Arial"/>
          <w:szCs w:val="20"/>
        </w:rPr>
        <w:t xml:space="preserve"> stating</w:t>
      </w:r>
      <w:r w:rsidRPr="00476F7A">
        <w:rPr>
          <w:rFonts w:cs="Arial"/>
          <w:szCs w:val="20"/>
        </w:rPr>
        <w:t xml:space="preserve"> that </w:t>
      </w:r>
      <w:r w:rsidR="00370402">
        <w:rPr>
          <w:rFonts w:cs="Arial"/>
          <w:szCs w:val="20"/>
        </w:rPr>
        <w:t xml:space="preserve">it reasonably considers that </w:t>
      </w:r>
      <w:r w:rsidRPr="00476F7A">
        <w:rPr>
          <w:rFonts w:cs="Arial"/>
          <w:szCs w:val="20"/>
        </w:rPr>
        <w:t>the purchaser, transferee, assignee or novatee, is reasonably capable of perf</w:t>
      </w:r>
      <w:r w:rsidR="00370402">
        <w:rPr>
          <w:rFonts w:cs="Arial"/>
          <w:szCs w:val="20"/>
        </w:rPr>
        <w:t>orming its obligations under this</w:t>
      </w:r>
      <w:r w:rsidRPr="00476F7A">
        <w:rPr>
          <w:rFonts w:cs="Arial"/>
          <w:szCs w:val="20"/>
        </w:rPr>
        <w:t xml:space="preserve"> </w:t>
      </w:r>
      <w:r w:rsidR="00DF7B0E">
        <w:rPr>
          <w:rFonts w:cs="Arial"/>
          <w:szCs w:val="20"/>
        </w:rPr>
        <w:t>Deed</w:t>
      </w:r>
      <w:r w:rsidRPr="00476F7A">
        <w:rPr>
          <w:rFonts w:cs="Arial"/>
          <w:szCs w:val="20"/>
        </w:rPr>
        <w:t>, and</w:t>
      </w:r>
    </w:p>
    <w:p w:rsidR="00476F7A" w:rsidRPr="00476F7A" w:rsidRDefault="00583972" w:rsidP="00476F7A">
      <w:pPr>
        <w:numPr>
          <w:ilvl w:val="2"/>
          <w:numId w:val="1"/>
        </w:numPr>
        <w:rPr>
          <w:rFonts w:cs="Arial"/>
          <w:szCs w:val="20"/>
        </w:rPr>
      </w:pPr>
      <w:r w:rsidRPr="00476F7A">
        <w:rPr>
          <w:rFonts w:cs="Arial"/>
          <w:szCs w:val="20"/>
        </w:rPr>
        <w:t xml:space="preserve">the </w:t>
      </w:r>
      <w:r w:rsidR="00DF7B0E">
        <w:rPr>
          <w:rFonts w:cs="Arial"/>
          <w:szCs w:val="20"/>
        </w:rPr>
        <w:t>Developer</w:t>
      </w:r>
      <w:r w:rsidRPr="00476F7A">
        <w:rPr>
          <w:rFonts w:cs="Arial"/>
          <w:szCs w:val="20"/>
        </w:rPr>
        <w:t xml:space="preserve"> is not in breach of this </w:t>
      </w:r>
      <w:r w:rsidR="00DF7B0E">
        <w:rPr>
          <w:rFonts w:cs="Arial"/>
          <w:szCs w:val="20"/>
        </w:rPr>
        <w:t>Deed</w:t>
      </w:r>
      <w:r w:rsidRPr="00476F7A">
        <w:rPr>
          <w:rFonts w:cs="Arial"/>
          <w:szCs w:val="20"/>
        </w:rPr>
        <w:t>, and</w:t>
      </w:r>
    </w:p>
    <w:p w:rsidR="00476F7A" w:rsidRPr="00476F7A" w:rsidRDefault="00583972" w:rsidP="00476F7A">
      <w:pPr>
        <w:numPr>
          <w:ilvl w:val="2"/>
          <w:numId w:val="1"/>
        </w:numPr>
        <w:rPr>
          <w:rFonts w:cs="Arial"/>
          <w:szCs w:val="20"/>
        </w:rPr>
      </w:pPr>
      <w:r w:rsidRPr="00476F7A">
        <w:rPr>
          <w:rFonts w:cs="Arial"/>
          <w:szCs w:val="20"/>
        </w:rPr>
        <w:t>the Council otherwise consents to the transfer, assignment or novation, such consent not to be unreasonably withheld.</w:t>
      </w:r>
    </w:p>
    <w:p w:rsidR="000F2197" w:rsidRDefault="00583972" w:rsidP="000F2197">
      <w:pPr>
        <w:numPr>
          <w:ilvl w:val="1"/>
          <w:numId w:val="1"/>
        </w:numPr>
        <w:rPr>
          <w:rFonts w:cs="Arial"/>
          <w:szCs w:val="20"/>
        </w:rPr>
      </w:pPr>
      <w:r>
        <w:rPr>
          <w:rFonts w:cs="Arial"/>
          <w:szCs w:val="20"/>
        </w:rPr>
        <w:t xml:space="preserve">Subject to clause </w:t>
      </w:r>
      <w:r w:rsidR="00884450">
        <w:rPr>
          <w:rFonts w:cs="Arial"/>
          <w:szCs w:val="20"/>
        </w:rPr>
        <w:fldChar w:fldCharType="begin"/>
      </w:r>
      <w:r w:rsidR="00884450">
        <w:rPr>
          <w:rFonts w:cs="Arial"/>
          <w:szCs w:val="20"/>
        </w:rPr>
        <w:instrText xml:space="preserve"> REF _Ref532888493 \r \h </w:instrText>
      </w:r>
      <w:r w:rsidR="00884450">
        <w:rPr>
          <w:rFonts w:cs="Arial"/>
          <w:szCs w:val="20"/>
        </w:rPr>
      </w:r>
      <w:r w:rsidR="00884450">
        <w:rPr>
          <w:rFonts w:cs="Arial"/>
          <w:szCs w:val="20"/>
        </w:rPr>
        <w:fldChar w:fldCharType="separate"/>
      </w:r>
      <w:r w:rsidR="00B65872">
        <w:rPr>
          <w:rFonts w:cs="Arial"/>
          <w:szCs w:val="20"/>
        </w:rPr>
        <w:t>42.3</w:t>
      </w:r>
      <w:r w:rsidR="00884450">
        <w:rPr>
          <w:rFonts w:cs="Arial"/>
          <w:szCs w:val="20"/>
        </w:rPr>
        <w:fldChar w:fldCharType="end"/>
      </w:r>
      <w:r>
        <w:rPr>
          <w:rFonts w:cs="Arial"/>
          <w:szCs w:val="20"/>
        </w:rPr>
        <w:t xml:space="preserve">, the Developer acknowledges and agrees that it remains liable to fully perform its obligations under this Deed unless and until it has complied with its obligations under clause </w:t>
      </w:r>
      <w:r w:rsidR="00884450">
        <w:rPr>
          <w:rFonts w:cs="Arial"/>
          <w:szCs w:val="20"/>
        </w:rPr>
        <w:fldChar w:fldCharType="begin"/>
      </w:r>
      <w:r w:rsidR="00884450">
        <w:rPr>
          <w:rFonts w:cs="Arial"/>
          <w:szCs w:val="20"/>
        </w:rPr>
        <w:instrText xml:space="preserve"> REF _Ref532888503 \r \h </w:instrText>
      </w:r>
      <w:r w:rsidR="00884450">
        <w:rPr>
          <w:rFonts w:cs="Arial"/>
          <w:szCs w:val="20"/>
        </w:rPr>
      </w:r>
      <w:r w:rsidR="00884450">
        <w:rPr>
          <w:rFonts w:cs="Arial"/>
          <w:szCs w:val="20"/>
        </w:rPr>
        <w:fldChar w:fldCharType="separate"/>
      </w:r>
      <w:r w:rsidR="00B65872">
        <w:rPr>
          <w:rFonts w:cs="Arial"/>
          <w:szCs w:val="20"/>
        </w:rPr>
        <w:t>42.1</w:t>
      </w:r>
      <w:r w:rsidR="00884450">
        <w:rPr>
          <w:rFonts w:cs="Arial"/>
          <w:szCs w:val="20"/>
        </w:rPr>
        <w:fldChar w:fldCharType="end"/>
      </w:r>
      <w:r>
        <w:rPr>
          <w:rFonts w:cs="Arial"/>
          <w:szCs w:val="20"/>
        </w:rPr>
        <w:t>.</w:t>
      </w:r>
    </w:p>
    <w:p w:rsidR="00476F7A" w:rsidRPr="00476F7A" w:rsidRDefault="00583972" w:rsidP="00476F7A">
      <w:pPr>
        <w:numPr>
          <w:ilvl w:val="1"/>
          <w:numId w:val="1"/>
        </w:numPr>
        <w:rPr>
          <w:rFonts w:cs="Arial"/>
          <w:szCs w:val="20"/>
        </w:rPr>
      </w:pPr>
      <w:bookmarkStart w:id="206" w:name="_Ref532888493"/>
      <w:r>
        <w:rPr>
          <w:rFonts w:cs="Arial"/>
          <w:szCs w:val="20"/>
        </w:rPr>
        <w:t xml:space="preserve">Clause </w:t>
      </w:r>
      <w:r w:rsidR="00884450">
        <w:rPr>
          <w:rFonts w:cs="Arial"/>
          <w:szCs w:val="20"/>
        </w:rPr>
        <w:fldChar w:fldCharType="begin"/>
      </w:r>
      <w:r w:rsidR="00884450">
        <w:rPr>
          <w:rFonts w:cs="Arial"/>
          <w:szCs w:val="20"/>
        </w:rPr>
        <w:instrText xml:space="preserve"> REF _Ref532888503 \r \h </w:instrText>
      </w:r>
      <w:r w:rsidR="00884450">
        <w:rPr>
          <w:rFonts w:cs="Arial"/>
          <w:szCs w:val="20"/>
        </w:rPr>
      </w:r>
      <w:r w:rsidR="00884450">
        <w:rPr>
          <w:rFonts w:cs="Arial"/>
          <w:szCs w:val="20"/>
        </w:rPr>
        <w:fldChar w:fldCharType="separate"/>
      </w:r>
      <w:r w:rsidR="00B65872">
        <w:rPr>
          <w:rFonts w:cs="Arial"/>
          <w:szCs w:val="20"/>
        </w:rPr>
        <w:t>42.1</w:t>
      </w:r>
      <w:r w:rsidR="00884450">
        <w:rPr>
          <w:rFonts w:cs="Arial"/>
          <w:szCs w:val="20"/>
        </w:rPr>
        <w:fldChar w:fldCharType="end"/>
      </w:r>
      <w:r w:rsidRPr="00476F7A">
        <w:rPr>
          <w:rFonts w:cs="Arial"/>
          <w:szCs w:val="20"/>
        </w:rPr>
        <w:t xml:space="preserve"> does not apply in relation to any sale or transfer of the Land if this </w:t>
      </w:r>
      <w:r>
        <w:rPr>
          <w:rFonts w:cs="Arial"/>
          <w:szCs w:val="20"/>
        </w:rPr>
        <w:t>Deed</w:t>
      </w:r>
      <w:r w:rsidRPr="00476F7A">
        <w:rPr>
          <w:rFonts w:cs="Arial"/>
          <w:szCs w:val="20"/>
        </w:rPr>
        <w:t xml:space="preserve"> is registered on the title to the Land at the time of the sale.</w:t>
      </w:r>
      <w:bookmarkEnd w:id="206"/>
    </w:p>
    <w:p w:rsidR="00476F7A" w:rsidRDefault="00C14947" w:rsidP="005330DC">
      <w:pPr>
        <w:pStyle w:val="LTLHeadingJustifiedLevel2"/>
        <w:keepNext/>
        <w:outlineLvl w:val="1"/>
      </w:pPr>
      <w:bookmarkStart w:id="207" w:name="_Toc527128"/>
      <w:bookmarkStart w:id="208" w:name="_Toc14252017"/>
      <w:r>
        <w:t>Part 9</w:t>
      </w:r>
      <w:r w:rsidR="00583972">
        <w:t xml:space="preserve"> – </w:t>
      </w:r>
      <w:r w:rsidR="00E91220">
        <w:t>Indemnities &amp; Insurance</w:t>
      </w:r>
      <w:bookmarkEnd w:id="207"/>
      <w:bookmarkEnd w:id="208"/>
    </w:p>
    <w:p w:rsidR="0047274D" w:rsidRPr="006221B8" w:rsidRDefault="00583972" w:rsidP="005330DC">
      <w:pPr>
        <w:pStyle w:val="StyleLTLNumberingDocumentStyleBoldLinespacing15lines"/>
        <w:keepNext/>
        <w:outlineLvl w:val="2"/>
      </w:pPr>
      <w:bookmarkStart w:id="209" w:name="_Toc336246238"/>
      <w:bookmarkStart w:id="210" w:name="_Ref532832526"/>
      <w:bookmarkStart w:id="211" w:name="_Toc527129"/>
      <w:bookmarkStart w:id="212" w:name="_Ref174772337"/>
      <w:bookmarkStart w:id="213" w:name="_Toc14252018"/>
      <w:r>
        <w:t>Risk</w:t>
      </w:r>
      <w:bookmarkEnd w:id="209"/>
      <w:bookmarkEnd w:id="210"/>
      <w:bookmarkEnd w:id="211"/>
      <w:bookmarkEnd w:id="213"/>
      <w:r>
        <w:t xml:space="preserve"> </w:t>
      </w:r>
    </w:p>
    <w:p w:rsidR="0047274D" w:rsidRDefault="00583972" w:rsidP="0047274D">
      <w:pPr>
        <w:pStyle w:val="LTLNumberingDocumentStyle"/>
        <w:numPr>
          <w:ilvl w:val="1"/>
          <w:numId w:val="17"/>
        </w:numPr>
        <w:rPr>
          <w:snapToGrid w:val="0"/>
        </w:rPr>
      </w:pPr>
      <w:r>
        <w:rPr>
          <w:snapToGrid w:val="0"/>
        </w:rPr>
        <w:t xml:space="preserve">The Developer </w:t>
      </w:r>
      <w:r w:rsidR="00236043">
        <w:rPr>
          <w:snapToGrid w:val="0"/>
        </w:rPr>
        <w:t xml:space="preserve">performs </w:t>
      </w:r>
      <w:r>
        <w:rPr>
          <w:snapToGrid w:val="0"/>
        </w:rPr>
        <w:t>this Deed at its own risk and its own cost.</w:t>
      </w:r>
    </w:p>
    <w:p w:rsidR="0047274D" w:rsidRDefault="00583972" w:rsidP="005330DC">
      <w:pPr>
        <w:pStyle w:val="StyleLTLNumberingDocumentStyleBoldLinespacing15lines"/>
        <w:keepNext/>
        <w:outlineLvl w:val="2"/>
        <w:rPr>
          <w:snapToGrid w:val="0"/>
        </w:rPr>
      </w:pPr>
      <w:bookmarkStart w:id="214" w:name="_Toc336246239"/>
      <w:bookmarkStart w:id="215" w:name="_Toc527130"/>
      <w:bookmarkStart w:id="216" w:name="_Toc14252019"/>
      <w:r>
        <w:rPr>
          <w:snapToGrid w:val="0"/>
        </w:rPr>
        <w:t>Release</w:t>
      </w:r>
      <w:bookmarkEnd w:id="214"/>
      <w:bookmarkEnd w:id="215"/>
      <w:bookmarkEnd w:id="216"/>
    </w:p>
    <w:p w:rsidR="0047274D" w:rsidRPr="0047274D" w:rsidRDefault="00583972" w:rsidP="0047274D">
      <w:pPr>
        <w:pStyle w:val="LTLNumberingDocumentStyle"/>
        <w:numPr>
          <w:ilvl w:val="1"/>
          <w:numId w:val="17"/>
        </w:numPr>
        <w:rPr>
          <w:snapToGrid w:val="0"/>
        </w:rPr>
      </w:pPr>
      <w:r>
        <w:t xml:space="preserve">The Developer releases the Council from any Claim it may have against the Council </w:t>
      </w:r>
      <w:r w:rsidR="005368E7">
        <w:t xml:space="preserve">arising </w:t>
      </w:r>
      <w:r>
        <w:t xml:space="preserve">in connection with the performance of </w:t>
      </w:r>
      <w:r w:rsidR="005368E7">
        <w:t>the Developer’s</w:t>
      </w:r>
      <w:r>
        <w:t xml:space="preserve"> obligations under this Deed except if, and to the extent that, the Claim arises because of the </w:t>
      </w:r>
      <w:r w:rsidR="00236043">
        <w:t>Council</w:t>
      </w:r>
      <w:r>
        <w:t>'s negligence or default.</w:t>
      </w:r>
    </w:p>
    <w:p w:rsidR="00A60987" w:rsidRDefault="00583972" w:rsidP="005330DC">
      <w:pPr>
        <w:pStyle w:val="StyleLTLNumberingDocumentStyleBoldLinespacing15lines"/>
        <w:keepNext/>
        <w:outlineLvl w:val="2"/>
      </w:pPr>
      <w:bookmarkStart w:id="217" w:name="_Toc527131"/>
      <w:bookmarkStart w:id="218" w:name="_Toc14252020"/>
      <w:r>
        <w:t>Indemnity</w:t>
      </w:r>
      <w:bookmarkEnd w:id="217"/>
      <w:bookmarkEnd w:id="218"/>
    </w:p>
    <w:p w:rsidR="00A60987" w:rsidRPr="005368E7" w:rsidRDefault="00583972" w:rsidP="005368E7">
      <w:pPr>
        <w:pStyle w:val="LTLNumberingDocumentStyle"/>
        <w:numPr>
          <w:ilvl w:val="1"/>
          <w:numId w:val="17"/>
        </w:numPr>
        <w:rPr>
          <w:snapToGrid w:val="0"/>
        </w:rPr>
      </w:pPr>
      <w:r>
        <w:rPr>
          <w:snapToGrid w:val="0"/>
        </w:rPr>
        <w:t>The Developer indemnifies the Council</w:t>
      </w:r>
      <w:r w:rsidR="005368E7">
        <w:rPr>
          <w:snapToGrid w:val="0"/>
        </w:rPr>
        <w:t xml:space="preserve"> </w:t>
      </w:r>
      <w:r>
        <w:rPr>
          <w:snapToGrid w:val="0"/>
        </w:rPr>
        <w:t xml:space="preserve">from and against all </w:t>
      </w:r>
      <w:r w:rsidR="005368E7">
        <w:rPr>
          <w:snapToGrid w:val="0"/>
        </w:rPr>
        <w:t>Claims that</w:t>
      </w:r>
      <w:r>
        <w:rPr>
          <w:snapToGrid w:val="0"/>
        </w:rPr>
        <w:t xml:space="preserve"> may be sustained, suffered, recovered or made </w:t>
      </w:r>
      <w:r w:rsidR="005368E7">
        <w:rPr>
          <w:snapToGrid w:val="0"/>
        </w:rPr>
        <w:t xml:space="preserve">against the Council </w:t>
      </w:r>
      <w:r w:rsidR="005368E7">
        <w:t xml:space="preserve">arising in connection with the performance of the Developer’s obligations under this </w:t>
      </w:r>
      <w:r w:rsidR="005368E7">
        <w:lastRenderedPageBreak/>
        <w:t>Deed except if, and to the extent that, the Claim arises because of the Council's negligence or default.</w:t>
      </w:r>
    </w:p>
    <w:p w:rsidR="005368E7" w:rsidRDefault="00583972" w:rsidP="005330DC">
      <w:pPr>
        <w:pStyle w:val="StyleLTLNumberingDocumentStyleBoldLinespacing15lines"/>
        <w:keepNext/>
        <w:outlineLvl w:val="2"/>
        <w:rPr>
          <w:snapToGrid w:val="0"/>
        </w:rPr>
      </w:pPr>
      <w:bookmarkStart w:id="219" w:name="_Toc527132"/>
      <w:bookmarkStart w:id="220" w:name="_Toc14252021"/>
      <w:r>
        <w:rPr>
          <w:snapToGrid w:val="0"/>
        </w:rPr>
        <w:t>Insurance</w:t>
      </w:r>
      <w:bookmarkEnd w:id="219"/>
      <w:bookmarkEnd w:id="220"/>
    </w:p>
    <w:p w:rsidR="00A60987" w:rsidRDefault="00583972" w:rsidP="00A60987">
      <w:pPr>
        <w:pStyle w:val="LTLNumberingDocumentStyle"/>
        <w:numPr>
          <w:ilvl w:val="1"/>
          <w:numId w:val="17"/>
        </w:numPr>
        <w:rPr>
          <w:snapToGrid w:val="0"/>
        </w:rPr>
      </w:pPr>
      <w:bookmarkStart w:id="221" w:name="_Ref532888562"/>
      <w:r>
        <w:rPr>
          <w:snapToGrid w:val="0"/>
        </w:rPr>
        <w:t>The Developer is to take out and keep current to the satisfaction of the Council the following insurances</w:t>
      </w:r>
      <w:r w:rsidR="00E0296B">
        <w:rPr>
          <w:snapToGrid w:val="0"/>
        </w:rPr>
        <w:t xml:space="preserve"> in relation to</w:t>
      </w:r>
      <w:r>
        <w:rPr>
          <w:snapToGrid w:val="0"/>
        </w:rPr>
        <w:t xml:space="preserve"> </w:t>
      </w:r>
      <w:r w:rsidR="00E0296B">
        <w:rPr>
          <w:snapToGrid w:val="0"/>
        </w:rPr>
        <w:t xml:space="preserve">Work required to be carried out by the Developer under this </w:t>
      </w:r>
      <w:r w:rsidR="00180FD8">
        <w:rPr>
          <w:snapToGrid w:val="0"/>
        </w:rPr>
        <w:t>Deed</w:t>
      </w:r>
      <w:r>
        <w:rPr>
          <w:snapToGrid w:val="0"/>
        </w:rPr>
        <w:t xml:space="preserve"> up until the </w:t>
      </w:r>
      <w:r w:rsidR="00E0296B">
        <w:rPr>
          <w:snapToGrid w:val="0"/>
        </w:rPr>
        <w:t xml:space="preserve">Work is taken to have been completed in accordance with this </w:t>
      </w:r>
      <w:r w:rsidR="00180FD8">
        <w:rPr>
          <w:snapToGrid w:val="0"/>
        </w:rPr>
        <w:t>Deed</w:t>
      </w:r>
      <w:r>
        <w:rPr>
          <w:snapToGrid w:val="0"/>
        </w:rPr>
        <w:t>:</w:t>
      </w:r>
      <w:bookmarkEnd w:id="221"/>
    </w:p>
    <w:p w:rsidR="00A60987" w:rsidRDefault="00583972" w:rsidP="00A60987">
      <w:pPr>
        <w:pStyle w:val="LTLNumberingDocumentStyle"/>
        <w:numPr>
          <w:ilvl w:val="2"/>
          <w:numId w:val="17"/>
        </w:numPr>
        <w:rPr>
          <w:snapToGrid w:val="0"/>
        </w:rPr>
      </w:pPr>
      <w:r>
        <w:rPr>
          <w:snapToGrid w:val="0"/>
        </w:rPr>
        <w:t>contract works insurance, noting the Council as an interested party, for the full replacement value of the Works (including the cost of demolition and removal of debris, consultants’ fees and authorities’ fees), to cover the Developer’s liability in respect of damage to or destruction of the Works,</w:t>
      </w:r>
    </w:p>
    <w:p w:rsidR="00A60987" w:rsidRDefault="00583972" w:rsidP="00A60987">
      <w:pPr>
        <w:pStyle w:val="LTLNumberingDocumentStyle"/>
        <w:numPr>
          <w:ilvl w:val="2"/>
          <w:numId w:val="17"/>
        </w:numPr>
        <w:rPr>
          <w:snapToGrid w:val="0"/>
        </w:rPr>
      </w:pPr>
      <w:r>
        <w:rPr>
          <w:snapToGrid w:val="0"/>
        </w:rPr>
        <w:t>public liability insurance for at least $</w:t>
      </w:r>
      <w:r w:rsidR="00E0296B">
        <w:rPr>
          <w:snapToGrid w:val="0"/>
        </w:rPr>
        <w:t>2</w:t>
      </w:r>
      <w:r>
        <w:rPr>
          <w:snapToGrid w:val="0"/>
        </w:rPr>
        <w:t>0,000,000.00 for a single occurrence, which covers the Council, the Developer and any subcontractor of the Developer, for liability to any third party,</w:t>
      </w:r>
    </w:p>
    <w:p w:rsidR="00A60987" w:rsidRDefault="00583972" w:rsidP="00A60987">
      <w:pPr>
        <w:pStyle w:val="LTLNumberingDocumentStyle"/>
        <w:numPr>
          <w:ilvl w:val="2"/>
          <w:numId w:val="17"/>
        </w:numPr>
        <w:rPr>
          <w:snapToGrid w:val="0"/>
        </w:rPr>
      </w:pPr>
      <w:r>
        <w:rPr>
          <w:snapToGrid w:val="0"/>
        </w:rPr>
        <w:t>workers compensation insurance as required by law, and</w:t>
      </w:r>
    </w:p>
    <w:p w:rsidR="00A60987" w:rsidRDefault="00583972" w:rsidP="00A60987">
      <w:pPr>
        <w:pStyle w:val="LTLNumberingDocumentStyle"/>
        <w:numPr>
          <w:ilvl w:val="2"/>
          <w:numId w:val="17"/>
        </w:numPr>
        <w:rPr>
          <w:snapToGrid w:val="0"/>
        </w:rPr>
      </w:pPr>
      <w:r>
        <w:rPr>
          <w:snapToGrid w:val="0"/>
        </w:rPr>
        <w:t>any other insurance required by law.</w:t>
      </w:r>
    </w:p>
    <w:p w:rsidR="00A60987" w:rsidRDefault="00583972" w:rsidP="00A60987">
      <w:pPr>
        <w:pStyle w:val="LTLNumberingDocumentStyle"/>
        <w:numPr>
          <w:ilvl w:val="1"/>
          <w:numId w:val="17"/>
        </w:numPr>
      </w:pPr>
      <w:r>
        <w:rPr>
          <w:snapToGrid w:val="0"/>
        </w:rPr>
        <w:t xml:space="preserve">If the Developer fails to comply with clause </w:t>
      </w:r>
      <w:r w:rsidR="00884450">
        <w:rPr>
          <w:snapToGrid w:val="0"/>
        </w:rPr>
        <w:fldChar w:fldCharType="begin"/>
      </w:r>
      <w:r w:rsidR="00884450">
        <w:rPr>
          <w:snapToGrid w:val="0"/>
        </w:rPr>
        <w:instrText xml:space="preserve"> REF _Ref532888562 \r \h </w:instrText>
      </w:r>
      <w:r w:rsidR="00884450">
        <w:rPr>
          <w:snapToGrid w:val="0"/>
        </w:rPr>
      </w:r>
      <w:r w:rsidR="00884450">
        <w:rPr>
          <w:snapToGrid w:val="0"/>
        </w:rPr>
        <w:fldChar w:fldCharType="separate"/>
      </w:r>
      <w:r w:rsidR="00B65872">
        <w:rPr>
          <w:snapToGrid w:val="0"/>
        </w:rPr>
        <w:t>46.1</w:t>
      </w:r>
      <w:r w:rsidR="00884450">
        <w:rPr>
          <w:snapToGrid w:val="0"/>
        </w:rPr>
        <w:fldChar w:fldCharType="end"/>
      </w:r>
      <w:r>
        <w:rPr>
          <w:snapToGrid w:val="0"/>
        </w:rPr>
        <w:t>, the Council may effect and keep in force such insurances and pay such premiums as may be necessary for that purpose and the amount so paid shall be a debt due from the Developer to the Council and may be recovered by the Council as it deems appropriate including:</w:t>
      </w:r>
      <w:r w:rsidRPr="00CC0363">
        <w:t xml:space="preserve"> </w:t>
      </w:r>
    </w:p>
    <w:p w:rsidR="00A60987" w:rsidRDefault="00583972" w:rsidP="00A60987">
      <w:pPr>
        <w:pStyle w:val="LTLNumberingDocumentStyle"/>
        <w:numPr>
          <w:ilvl w:val="2"/>
          <w:numId w:val="17"/>
        </w:numPr>
      </w:pPr>
      <w:r>
        <w:rPr>
          <w:snapToGrid w:val="0"/>
        </w:rPr>
        <w:t xml:space="preserve">by calling upon the Security provided by the Developer to the Council under this </w:t>
      </w:r>
      <w:r w:rsidR="00180FD8">
        <w:rPr>
          <w:snapToGrid w:val="0"/>
        </w:rPr>
        <w:t>Deed</w:t>
      </w:r>
      <w:r>
        <w:t>, or</w:t>
      </w:r>
    </w:p>
    <w:p w:rsidR="00A60987" w:rsidRDefault="00583972" w:rsidP="00A60987">
      <w:pPr>
        <w:pStyle w:val="LTLNumberingDocumentStyle"/>
        <w:numPr>
          <w:ilvl w:val="2"/>
          <w:numId w:val="17"/>
        </w:numPr>
      </w:pPr>
      <w:r>
        <w:t>recovery as a debt due in a court of competent jurisdiction.</w:t>
      </w:r>
    </w:p>
    <w:p w:rsidR="00A60987" w:rsidRDefault="00583972" w:rsidP="00A60987">
      <w:pPr>
        <w:pStyle w:val="LTLNumberingDocumentStyle"/>
        <w:numPr>
          <w:ilvl w:val="1"/>
          <w:numId w:val="17"/>
        </w:numPr>
      </w:pPr>
      <w:r>
        <w:t xml:space="preserve">The Developer is not to commence to carry out </w:t>
      </w:r>
      <w:r w:rsidR="003A37A5">
        <w:t>any</w:t>
      </w:r>
      <w:r>
        <w:t xml:space="preserve"> </w:t>
      </w:r>
      <w:r w:rsidR="003A37A5">
        <w:t>Work</w:t>
      </w:r>
      <w:r>
        <w:t xml:space="preserve"> unless it has first provided to the Council satisfactory written evidence of all </w:t>
      </w:r>
      <w:r w:rsidR="003A37A5">
        <w:t xml:space="preserve">of </w:t>
      </w:r>
      <w:r>
        <w:t xml:space="preserve">the insurances specified in clause </w:t>
      </w:r>
      <w:r w:rsidR="00884450">
        <w:fldChar w:fldCharType="begin"/>
      </w:r>
      <w:r w:rsidR="00884450">
        <w:instrText xml:space="preserve"> REF _Ref532888562 \r \h </w:instrText>
      </w:r>
      <w:r w:rsidR="00884450">
        <w:fldChar w:fldCharType="separate"/>
      </w:r>
      <w:r w:rsidR="00B65872">
        <w:t>46.1</w:t>
      </w:r>
      <w:r w:rsidR="00884450">
        <w:fldChar w:fldCharType="end"/>
      </w:r>
      <w:r w:rsidR="005D02F3">
        <w:t xml:space="preserve">. </w:t>
      </w:r>
    </w:p>
    <w:p w:rsidR="00E91220" w:rsidRDefault="00583972" w:rsidP="005330DC">
      <w:pPr>
        <w:pStyle w:val="LTLHeadingJustifiedLevel2"/>
        <w:keepNext/>
        <w:outlineLvl w:val="1"/>
      </w:pPr>
      <w:bookmarkStart w:id="222" w:name="_Toc212340064"/>
      <w:bookmarkStart w:id="223" w:name="_Toc212340065"/>
      <w:bookmarkStart w:id="224" w:name="_Toc527133"/>
      <w:bookmarkStart w:id="225" w:name="_Toc14252022"/>
      <w:bookmarkEnd w:id="212"/>
      <w:bookmarkEnd w:id="222"/>
      <w:bookmarkEnd w:id="223"/>
      <w:r>
        <w:t xml:space="preserve">Part </w:t>
      </w:r>
      <w:r w:rsidR="00C14947">
        <w:t>10</w:t>
      </w:r>
      <w:r>
        <w:t xml:space="preserve"> – </w:t>
      </w:r>
      <w:r w:rsidR="00292896">
        <w:t>Other Provisions</w:t>
      </w:r>
      <w:bookmarkEnd w:id="224"/>
      <w:bookmarkEnd w:id="225"/>
    </w:p>
    <w:p w:rsidR="00631B0E" w:rsidRDefault="00583972" w:rsidP="005330DC">
      <w:pPr>
        <w:pStyle w:val="StyleLTLNumberingDocumentStyleBoldLinespacing15lines"/>
        <w:keepNext/>
        <w:outlineLvl w:val="2"/>
      </w:pPr>
      <w:bookmarkStart w:id="226" w:name="_Toc527134"/>
      <w:bookmarkStart w:id="227" w:name="_Toc14252023"/>
      <w:r>
        <w:t>Annual report by Developer</w:t>
      </w:r>
      <w:bookmarkEnd w:id="226"/>
      <w:bookmarkEnd w:id="227"/>
    </w:p>
    <w:p w:rsidR="002B0E93" w:rsidRDefault="00583972" w:rsidP="00631B0E">
      <w:pPr>
        <w:pStyle w:val="LTLNumberingDocumentStyle"/>
        <w:numPr>
          <w:ilvl w:val="1"/>
          <w:numId w:val="17"/>
        </w:numPr>
      </w:pPr>
      <w:r>
        <w:t xml:space="preserve">The Developer is to provide to the Council by not later than each anniversary of the date on which this </w:t>
      </w:r>
      <w:r w:rsidR="00180FD8">
        <w:t>Deed</w:t>
      </w:r>
      <w:r>
        <w:t xml:space="preserve"> is entered into a report </w:t>
      </w:r>
      <w:r w:rsidR="007E6B1C">
        <w:t xml:space="preserve">detailing </w:t>
      </w:r>
      <w:r>
        <w:t xml:space="preserve">the performance of its obligations under this </w:t>
      </w:r>
      <w:r w:rsidR="00180FD8">
        <w:t>Deed</w:t>
      </w:r>
      <w:r>
        <w:t>.</w:t>
      </w:r>
    </w:p>
    <w:p w:rsidR="002B0E93" w:rsidRDefault="00583972" w:rsidP="00631B0E">
      <w:pPr>
        <w:pStyle w:val="LTLNumberingDocumentStyle"/>
        <w:numPr>
          <w:ilvl w:val="1"/>
          <w:numId w:val="17"/>
        </w:numPr>
      </w:pPr>
      <w:r>
        <w:t xml:space="preserve">The report referred is to be in such a form and to address such matters as </w:t>
      </w:r>
      <w:r w:rsidR="005368E7">
        <w:t>required by the Council</w:t>
      </w:r>
      <w:r w:rsidR="007E6B1C">
        <w:t xml:space="preserve"> </w:t>
      </w:r>
      <w:r>
        <w:t>from time to time.</w:t>
      </w:r>
    </w:p>
    <w:p w:rsidR="005368E7" w:rsidRDefault="00583972" w:rsidP="005330DC">
      <w:pPr>
        <w:pStyle w:val="StyleLTLNumberingDocumentStyleBoldLinespacing15lines"/>
        <w:keepNext/>
        <w:outlineLvl w:val="2"/>
      </w:pPr>
      <w:bookmarkStart w:id="228" w:name="_Toc527135"/>
      <w:bookmarkStart w:id="229" w:name="_Toc14252024"/>
      <w:r>
        <w:lastRenderedPageBreak/>
        <w:t>Review of Deed</w:t>
      </w:r>
      <w:bookmarkEnd w:id="228"/>
      <w:bookmarkEnd w:id="229"/>
    </w:p>
    <w:p w:rsidR="00631B0E" w:rsidRDefault="00583972" w:rsidP="00631B0E">
      <w:pPr>
        <w:pStyle w:val="LTLNumberingDocumentStyle"/>
        <w:numPr>
          <w:ilvl w:val="1"/>
          <w:numId w:val="17"/>
        </w:numPr>
      </w:pPr>
      <w:bookmarkStart w:id="230" w:name="_Ref532888606"/>
      <w:r>
        <w:t xml:space="preserve">The Parties agree to review this </w:t>
      </w:r>
      <w:r w:rsidR="00180FD8">
        <w:t>Deed</w:t>
      </w:r>
      <w:r>
        <w:t xml:space="preserve"> every </w:t>
      </w:r>
      <w:r w:rsidR="00A334B6">
        <w:rPr>
          <w:highlight w:val="yellow"/>
        </w:rPr>
        <w:t>[</w:t>
      </w:r>
      <w:r w:rsidR="009455ED" w:rsidRPr="009455ED">
        <w:rPr>
          <w:b/>
          <w:highlight w:val="yellow"/>
        </w:rPr>
        <w:t>Drafting Note</w:t>
      </w:r>
      <w:r w:rsidR="00A826AA">
        <w:rPr>
          <w:highlight w:val="yellow"/>
        </w:rPr>
        <w:t>. Insert number</w:t>
      </w:r>
      <w:r w:rsidR="00A334B6">
        <w:t>]</w:t>
      </w:r>
      <w:r w:rsidR="009455ED">
        <w:t xml:space="preserve"> </w:t>
      </w:r>
      <w:r>
        <w:t>years, and otherwise if either party is of the opinion that any change of circumstance has occurred, or is imminent</w:t>
      </w:r>
      <w:r w:rsidR="00BB5431">
        <w:t>,</w:t>
      </w:r>
      <w:r>
        <w:t xml:space="preserve"> that materially affects the operation of this </w:t>
      </w:r>
      <w:r w:rsidR="00180FD8">
        <w:t>Deed</w:t>
      </w:r>
      <w:r>
        <w:t>.</w:t>
      </w:r>
      <w:bookmarkEnd w:id="230"/>
    </w:p>
    <w:p w:rsidR="00631B0E" w:rsidRDefault="00583972" w:rsidP="00631B0E">
      <w:pPr>
        <w:pStyle w:val="LTLNumberingDocumentStyle"/>
        <w:numPr>
          <w:ilvl w:val="1"/>
          <w:numId w:val="17"/>
        </w:numPr>
      </w:pPr>
      <w:r>
        <w:t xml:space="preserve">For the purposes of clause </w:t>
      </w:r>
      <w:r w:rsidR="00884450">
        <w:fldChar w:fldCharType="begin"/>
      </w:r>
      <w:r w:rsidR="00884450">
        <w:instrText xml:space="preserve"> REF _Ref532888606 \r \h </w:instrText>
      </w:r>
      <w:r w:rsidR="00884450">
        <w:fldChar w:fldCharType="separate"/>
      </w:r>
      <w:r w:rsidR="00B65872">
        <w:t>48.1</w:t>
      </w:r>
      <w:r w:rsidR="00884450">
        <w:fldChar w:fldCharType="end"/>
      </w:r>
      <w:r>
        <w:t>, the relevant changes include (but are not limited to) any change to a law that restricts or prohibits or enables the Council or any other planning authority to restrict or prohibit any aspect of the Development.</w:t>
      </w:r>
    </w:p>
    <w:p w:rsidR="009455ED" w:rsidRDefault="00583972" w:rsidP="009455ED">
      <w:pPr>
        <w:pStyle w:val="LTLNumberingDocumentStyle"/>
        <w:numPr>
          <w:ilvl w:val="1"/>
          <w:numId w:val="17"/>
        </w:numPr>
      </w:pPr>
      <w:r>
        <w:t xml:space="preserve">For the purposes of addressing any matter arising from a review of this </w:t>
      </w:r>
      <w:r w:rsidR="00180FD8">
        <w:t>Deed</w:t>
      </w:r>
      <w:r w:rsidR="006548F6">
        <w:t xml:space="preserve"> referred to i</w:t>
      </w:r>
      <w:r w:rsidR="005368E7">
        <w:t xml:space="preserve">n clause </w:t>
      </w:r>
      <w:r w:rsidR="00884450">
        <w:fldChar w:fldCharType="begin"/>
      </w:r>
      <w:r w:rsidR="00884450">
        <w:instrText xml:space="preserve"> REF _Ref532888606 \r \h </w:instrText>
      </w:r>
      <w:r w:rsidR="00884450">
        <w:fldChar w:fldCharType="separate"/>
      </w:r>
      <w:r w:rsidR="00B65872">
        <w:t>48.1</w:t>
      </w:r>
      <w:r w:rsidR="00884450">
        <w:fldChar w:fldCharType="end"/>
      </w:r>
      <w:r>
        <w:t xml:space="preserve">, the Parties are to use all reasonable endeavours to agree on </w:t>
      </w:r>
      <w:r w:rsidR="00BB5431">
        <w:t xml:space="preserve">and implement </w:t>
      </w:r>
      <w:r>
        <w:t xml:space="preserve">appropriate amendments to this </w:t>
      </w:r>
      <w:r w:rsidR="00180FD8">
        <w:t>Deed</w:t>
      </w:r>
      <w:r>
        <w:t>.</w:t>
      </w:r>
    </w:p>
    <w:p w:rsidR="00631B0E" w:rsidRDefault="00583972" w:rsidP="00631B0E">
      <w:pPr>
        <w:pStyle w:val="LTLNumberingDocumentStyle"/>
        <w:numPr>
          <w:ilvl w:val="1"/>
          <w:numId w:val="17"/>
        </w:numPr>
      </w:pPr>
      <w:bookmarkStart w:id="231" w:name="_Ref532888636"/>
      <w:r>
        <w:t xml:space="preserve">If this </w:t>
      </w:r>
      <w:r w:rsidR="00180FD8">
        <w:t>Deed</w:t>
      </w:r>
      <w:r>
        <w:t xml:space="preserve"> becomes illegal, unenforceable or invalid as a result of any change to a law, the </w:t>
      </w:r>
      <w:r w:rsidR="00601B24">
        <w:t>P</w:t>
      </w:r>
      <w:r>
        <w:t xml:space="preserve">arties agree to do all things necessary to ensure that an enforceable agreement of the same or similar effect to this </w:t>
      </w:r>
      <w:r w:rsidR="00180FD8">
        <w:t>Deed</w:t>
      </w:r>
      <w:r>
        <w:t xml:space="preserve"> is entered into.</w:t>
      </w:r>
      <w:bookmarkEnd w:id="231"/>
    </w:p>
    <w:p w:rsidR="00631B0E" w:rsidRDefault="00583972" w:rsidP="00631B0E">
      <w:pPr>
        <w:pStyle w:val="LTLNumberingDocumentStyle"/>
        <w:numPr>
          <w:ilvl w:val="1"/>
          <w:numId w:val="17"/>
        </w:numPr>
      </w:pPr>
      <w:r>
        <w:t>A failure by a Party</w:t>
      </w:r>
      <w:r w:rsidRPr="006E461A">
        <w:t xml:space="preserve"> to </w:t>
      </w:r>
      <w:r>
        <w:t xml:space="preserve">agree to take action requested by the other Party as a consequence of a review </w:t>
      </w:r>
      <w:r w:rsidR="004A65B5">
        <w:t xml:space="preserve">referred to in </w:t>
      </w:r>
      <w:r>
        <w:t xml:space="preserve">clause </w:t>
      </w:r>
      <w:r w:rsidR="00884450">
        <w:fldChar w:fldCharType="begin"/>
      </w:r>
      <w:r w:rsidR="00884450">
        <w:instrText xml:space="preserve"> REF _Ref532888606 \r \h </w:instrText>
      </w:r>
      <w:r w:rsidR="00884450">
        <w:fldChar w:fldCharType="separate"/>
      </w:r>
      <w:r w:rsidR="00B65872">
        <w:t>48.1</w:t>
      </w:r>
      <w:r w:rsidR="00884450">
        <w:fldChar w:fldCharType="end"/>
      </w:r>
      <w:r w:rsidR="00AE02EE">
        <w:t xml:space="preserve"> (but not </w:t>
      </w:r>
      <w:r w:rsidR="00884450">
        <w:fldChar w:fldCharType="begin"/>
      </w:r>
      <w:r w:rsidR="00884450">
        <w:instrText xml:space="preserve"> REF _Ref532888636 \r \h </w:instrText>
      </w:r>
      <w:r w:rsidR="00884450">
        <w:fldChar w:fldCharType="separate"/>
      </w:r>
      <w:r w:rsidR="00B65872">
        <w:t>48.4</w:t>
      </w:r>
      <w:r w:rsidR="00884450">
        <w:fldChar w:fldCharType="end"/>
      </w:r>
      <w:r w:rsidR="00AE02EE">
        <w:t>)</w:t>
      </w:r>
      <w:r>
        <w:t xml:space="preserve"> is not</w:t>
      </w:r>
      <w:r w:rsidRPr="006E461A">
        <w:t xml:space="preserve"> a </w:t>
      </w:r>
      <w:r w:rsidR="00254BA3">
        <w:t>D</w:t>
      </w:r>
      <w:r w:rsidRPr="006E461A">
        <w:t>ispu</w:t>
      </w:r>
      <w:r>
        <w:t xml:space="preserve">te for the purposes of </w:t>
      </w:r>
      <w:r w:rsidR="00AE02EE">
        <w:t>this Deed</w:t>
      </w:r>
      <w:r w:rsidR="008B3C7E">
        <w:t xml:space="preserve"> </w:t>
      </w:r>
      <w:r>
        <w:t xml:space="preserve">and is not a breach of this </w:t>
      </w:r>
      <w:r w:rsidR="00180FD8">
        <w:t>Deed</w:t>
      </w:r>
      <w:r w:rsidRPr="006E461A">
        <w:t>.</w:t>
      </w:r>
    </w:p>
    <w:p w:rsidR="004E271E" w:rsidRDefault="00583972" w:rsidP="005330DC">
      <w:pPr>
        <w:pStyle w:val="StyleLTLNumberingDocumentStyleBoldLinespacing15lines"/>
        <w:keepNext/>
        <w:outlineLvl w:val="2"/>
      </w:pPr>
      <w:bookmarkStart w:id="232" w:name="_Toc118864223"/>
      <w:bookmarkStart w:id="233" w:name="_Toc71709577"/>
      <w:bookmarkStart w:id="234" w:name="_Toc527136"/>
      <w:bookmarkStart w:id="235" w:name="_Toc14252025"/>
      <w:bookmarkEnd w:id="232"/>
      <w:r>
        <w:t>Notices</w:t>
      </w:r>
      <w:bookmarkEnd w:id="233"/>
      <w:bookmarkEnd w:id="234"/>
      <w:bookmarkEnd w:id="235"/>
    </w:p>
    <w:p w:rsidR="005368E7" w:rsidRDefault="00583972" w:rsidP="005368E7">
      <w:pPr>
        <w:pStyle w:val="LTLNumberingDocumentStyle"/>
        <w:numPr>
          <w:ilvl w:val="1"/>
          <w:numId w:val="17"/>
        </w:numPr>
      </w:pPr>
      <w:r>
        <w:t xml:space="preserve">Any notice, consent, information, application or request that is to or may be given or made to a Party under this </w:t>
      </w:r>
      <w:r w:rsidR="00AB28DE">
        <w:t xml:space="preserve">Deed </w:t>
      </w:r>
      <w:r>
        <w:t>is only given or made if it is in writing and sent in one of the following ways:</w:t>
      </w:r>
    </w:p>
    <w:p w:rsidR="005368E7" w:rsidRDefault="00583972" w:rsidP="00B11CA7">
      <w:pPr>
        <w:pStyle w:val="LTLNumberingDocumentStyle"/>
        <w:numPr>
          <w:ilvl w:val="2"/>
          <w:numId w:val="17"/>
        </w:numPr>
      </w:pPr>
      <w:r>
        <w:t>delivered or posted to that Party at its address set out in the Summary Sheet, or</w:t>
      </w:r>
    </w:p>
    <w:p w:rsidR="005368E7" w:rsidRDefault="00583972" w:rsidP="005368E7">
      <w:pPr>
        <w:pStyle w:val="LTLNumberingDocumentStyle"/>
        <w:numPr>
          <w:ilvl w:val="2"/>
          <w:numId w:val="17"/>
        </w:numPr>
      </w:pPr>
      <w:r>
        <w:t>emailed to that Party at its email address set out in the Summary Sheet.</w:t>
      </w:r>
    </w:p>
    <w:p w:rsidR="005368E7" w:rsidRDefault="00583972" w:rsidP="005368E7">
      <w:pPr>
        <w:pStyle w:val="LTLNumberingDocumentStyle"/>
        <w:numPr>
          <w:ilvl w:val="1"/>
          <w:numId w:val="17"/>
        </w:numPr>
      </w:pPr>
      <w:r>
        <w:t>If a Party gives the other Party 3 business days</w:t>
      </w:r>
      <w:r w:rsidR="00007CA1">
        <w:t>’</w:t>
      </w:r>
      <w:r>
        <w:t xml:space="preserve"> notice of a change of its address or email, any notice, consent, information, application or request is only given or made by that other Party if it is delivered, posted o</w:t>
      </w:r>
      <w:r w:rsidR="00B11CA7">
        <w:t>r emailed to the latest address.</w:t>
      </w:r>
    </w:p>
    <w:p w:rsidR="005368E7" w:rsidRDefault="00583972" w:rsidP="005368E7">
      <w:pPr>
        <w:pStyle w:val="LTLNumberingDocumentStyle"/>
        <w:numPr>
          <w:ilvl w:val="1"/>
          <w:numId w:val="17"/>
        </w:numPr>
      </w:pPr>
      <w:r>
        <w:t>Any notice, consent, information, application or request is to be treated as given or made if it is:</w:t>
      </w:r>
    </w:p>
    <w:p w:rsidR="005368E7" w:rsidRDefault="00583972" w:rsidP="005368E7">
      <w:pPr>
        <w:pStyle w:val="LTLNumberingDocumentStyle"/>
        <w:numPr>
          <w:ilvl w:val="2"/>
          <w:numId w:val="17"/>
        </w:numPr>
      </w:pPr>
      <w:r>
        <w:t>delivered, when it is left at the relevant address,</w:t>
      </w:r>
    </w:p>
    <w:p w:rsidR="005368E7" w:rsidRDefault="00583972" w:rsidP="00B11CA7">
      <w:pPr>
        <w:pStyle w:val="LTLNumberingDocumentStyle"/>
        <w:numPr>
          <w:ilvl w:val="2"/>
          <w:numId w:val="17"/>
        </w:numPr>
      </w:pPr>
      <w:r>
        <w:t>sent by post, 2 business days after it is posted, or</w:t>
      </w:r>
    </w:p>
    <w:p w:rsidR="005368E7" w:rsidRDefault="00583972" w:rsidP="005368E7">
      <w:pPr>
        <w:pStyle w:val="LTLNumberingDocumentStyle"/>
        <w:numPr>
          <w:ilvl w:val="2"/>
          <w:numId w:val="17"/>
        </w:numPr>
      </w:pPr>
      <w:r w:rsidRPr="002B44F1">
        <w:rPr>
          <w:iCs/>
        </w:rPr>
        <w:t>sent by email and the sender does not receive a delivery failure message from the sender’s internet service provider within a period of 24 hours of the email being sent</w:t>
      </w:r>
      <w:r>
        <w:rPr>
          <w:iCs/>
        </w:rPr>
        <w:t>.</w:t>
      </w:r>
    </w:p>
    <w:p w:rsidR="005368E7" w:rsidRDefault="00583972" w:rsidP="005368E7">
      <w:pPr>
        <w:pStyle w:val="LTLNumberingDocumentStyle"/>
        <w:numPr>
          <w:ilvl w:val="1"/>
          <w:numId w:val="17"/>
        </w:numPr>
      </w:pPr>
      <w:r>
        <w:t xml:space="preserve">If any notice, consent, information, application or request is delivered, or an error free transmission report in relation to it is received, on a day that is not a business day, or if on a business day, after 5pm on that day in the place of the Party to whom it is sent, it is to be treated as having been given or made at the beginning of the next business day. </w:t>
      </w:r>
    </w:p>
    <w:p w:rsidR="004E271E" w:rsidRDefault="00583972" w:rsidP="005330DC">
      <w:pPr>
        <w:pStyle w:val="StyleLTLNumberingDocumentStyleBoldLinespacing15lines"/>
        <w:keepNext/>
        <w:outlineLvl w:val="2"/>
      </w:pPr>
      <w:bookmarkStart w:id="236" w:name="_Toc527137"/>
      <w:bookmarkStart w:id="237" w:name="_Toc14252026"/>
      <w:r>
        <w:lastRenderedPageBreak/>
        <w:t>Approvals and Consent</w:t>
      </w:r>
      <w:bookmarkEnd w:id="236"/>
      <w:bookmarkEnd w:id="237"/>
    </w:p>
    <w:p w:rsidR="004E271E" w:rsidRDefault="00583972" w:rsidP="00050689">
      <w:pPr>
        <w:pStyle w:val="LTLNumberingDocumentStyle"/>
        <w:numPr>
          <w:ilvl w:val="1"/>
          <w:numId w:val="17"/>
        </w:numPr>
      </w:pPr>
      <w:r>
        <w:t xml:space="preserve">Except as otherwise set out in this </w:t>
      </w:r>
      <w:r w:rsidR="00180FD8">
        <w:t>Deed</w:t>
      </w:r>
      <w:r>
        <w:t xml:space="preserve">, and subject to any statutory obligations, a Party may give or withhold an approval or consent to be given under this </w:t>
      </w:r>
      <w:r w:rsidR="00180FD8">
        <w:t>Deed</w:t>
      </w:r>
      <w:r>
        <w:t xml:space="preserve"> in that Party’s absolute discretion and subject to any conditions determined by the Party.  </w:t>
      </w:r>
    </w:p>
    <w:p w:rsidR="00C60D2D" w:rsidRDefault="00583972" w:rsidP="005368E7">
      <w:pPr>
        <w:pStyle w:val="LTLNumberingDocumentStyle"/>
        <w:numPr>
          <w:ilvl w:val="1"/>
          <w:numId w:val="17"/>
        </w:numPr>
      </w:pPr>
      <w:r>
        <w:t>A Party is not obliged to give its reasons for giving or withholding consent or for giving consent subject to conditions.</w:t>
      </w:r>
    </w:p>
    <w:p w:rsidR="004E271E" w:rsidRDefault="00583972" w:rsidP="005330DC">
      <w:pPr>
        <w:pStyle w:val="StyleLTLNumberingDocumentStyleBoldLinespacing15lines"/>
        <w:keepNext/>
        <w:outlineLvl w:val="2"/>
      </w:pPr>
      <w:bookmarkStart w:id="238" w:name="_Toc527138"/>
      <w:bookmarkStart w:id="239" w:name="_Toc14252027"/>
      <w:r>
        <w:t>Costs</w:t>
      </w:r>
      <w:bookmarkEnd w:id="238"/>
      <w:bookmarkEnd w:id="239"/>
    </w:p>
    <w:p w:rsidR="00D14020" w:rsidRDefault="00583972" w:rsidP="00050689">
      <w:pPr>
        <w:pStyle w:val="LTLNumberingDocumentStyle"/>
        <w:numPr>
          <w:ilvl w:val="1"/>
          <w:numId w:val="17"/>
        </w:numPr>
      </w:pPr>
      <w:r w:rsidRPr="00D14020">
        <w:t xml:space="preserve">The Developer is to pay to the Council the Council’s costs </w:t>
      </w:r>
      <w:r w:rsidR="00C279F9">
        <w:t>relating to</w:t>
      </w:r>
      <w:r w:rsidRPr="00D14020">
        <w:t xml:space="preserve"> preparing, negotiating, executing and stamping this </w:t>
      </w:r>
      <w:r w:rsidR="00180FD8">
        <w:t>Deed</w:t>
      </w:r>
      <w:r w:rsidRPr="00D14020">
        <w:t xml:space="preserve">, and any document related to this </w:t>
      </w:r>
      <w:r w:rsidR="00180FD8">
        <w:t>Deed</w:t>
      </w:r>
      <w:r w:rsidRPr="00D14020">
        <w:t xml:space="preserve"> within 7 days of a written demand by the Council for such payment.</w:t>
      </w:r>
    </w:p>
    <w:p w:rsidR="004E271E" w:rsidRPr="00D14020" w:rsidRDefault="00583972" w:rsidP="00050689">
      <w:pPr>
        <w:pStyle w:val="LTLNumberingDocumentStyle"/>
        <w:numPr>
          <w:ilvl w:val="1"/>
          <w:numId w:val="17"/>
        </w:numPr>
      </w:pPr>
      <w:r>
        <w:t>The Developer is also to pay to the Council</w:t>
      </w:r>
      <w:r w:rsidRPr="00D14020">
        <w:t xml:space="preserve"> </w:t>
      </w:r>
      <w:r>
        <w:t xml:space="preserve">the Council’s </w:t>
      </w:r>
      <w:r w:rsidR="0098006A">
        <w:t xml:space="preserve">reasonable </w:t>
      </w:r>
      <w:r>
        <w:t xml:space="preserve">costs of enforcing this </w:t>
      </w:r>
      <w:r w:rsidR="00180FD8">
        <w:t>Deed</w:t>
      </w:r>
      <w:r w:rsidR="007E2C4D" w:rsidRPr="007E2C4D">
        <w:t xml:space="preserve"> </w:t>
      </w:r>
      <w:r w:rsidR="007E2C4D" w:rsidRPr="00D14020">
        <w:t>within 7 days of a written demand by the Council for such payment.</w:t>
      </w:r>
      <w:r w:rsidR="00FA4AC5" w:rsidRPr="00D14020">
        <w:t xml:space="preserve"> </w:t>
      </w:r>
    </w:p>
    <w:p w:rsidR="004E271E" w:rsidRDefault="00583972" w:rsidP="005330DC">
      <w:pPr>
        <w:pStyle w:val="StyleLTLNumberingDocumentStyleBoldLinespacing15lines"/>
        <w:keepNext/>
        <w:outlineLvl w:val="2"/>
      </w:pPr>
      <w:bookmarkStart w:id="240" w:name="_Toc527139"/>
      <w:bookmarkStart w:id="241" w:name="_Toc14252028"/>
      <w:r>
        <w:t xml:space="preserve">Entire </w:t>
      </w:r>
      <w:r w:rsidR="00180FD8">
        <w:t>Deed</w:t>
      </w:r>
      <w:bookmarkEnd w:id="240"/>
      <w:bookmarkEnd w:id="241"/>
    </w:p>
    <w:p w:rsidR="004E271E" w:rsidRDefault="00583972" w:rsidP="00050689">
      <w:pPr>
        <w:pStyle w:val="LTLNumberingDocumentStyle"/>
        <w:numPr>
          <w:ilvl w:val="1"/>
          <w:numId w:val="17"/>
        </w:numPr>
      </w:pPr>
      <w:r>
        <w:t xml:space="preserve">This </w:t>
      </w:r>
      <w:r w:rsidR="00180FD8">
        <w:t>Deed</w:t>
      </w:r>
      <w:r>
        <w:t xml:space="preserve"> contains everything to which the Parties have agreed in relation to the matters it deals with. </w:t>
      </w:r>
    </w:p>
    <w:p w:rsidR="004E271E" w:rsidRDefault="00583972" w:rsidP="00050689">
      <w:pPr>
        <w:pStyle w:val="LTLNumberingDocumentStyle"/>
        <w:numPr>
          <w:ilvl w:val="1"/>
          <w:numId w:val="17"/>
        </w:numPr>
      </w:pPr>
      <w:r>
        <w:t xml:space="preserve">No Party can rely on an earlier document, or anything said or done by another Party, or by a director, officer, agent or employee of that Party, before this </w:t>
      </w:r>
      <w:r w:rsidR="00180FD8">
        <w:t>Deed</w:t>
      </w:r>
      <w:r>
        <w:t xml:space="preserve"> was executed, except as permitted by law.</w:t>
      </w:r>
    </w:p>
    <w:p w:rsidR="004E271E" w:rsidRDefault="00583972" w:rsidP="005330DC">
      <w:pPr>
        <w:pStyle w:val="StyleLTLNumberingDocumentStyleBoldLinespacing15lines"/>
        <w:keepNext/>
        <w:outlineLvl w:val="2"/>
      </w:pPr>
      <w:bookmarkStart w:id="242" w:name="_Toc527140"/>
      <w:bookmarkStart w:id="243" w:name="_Toc14252029"/>
      <w:r>
        <w:t>Further Acts</w:t>
      </w:r>
      <w:bookmarkEnd w:id="242"/>
      <w:bookmarkEnd w:id="243"/>
    </w:p>
    <w:p w:rsidR="00077B22" w:rsidRDefault="00583972" w:rsidP="002931A2">
      <w:pPr>
        <w:pStyle w:val="LTLNumberingDocumentStyle"/>
        <w:numPr>
          <w:ilvl w:val="1"/>
          <w:numId w:val="17"/>
        </w:numPr>
      </w:pPr>
      <w:r>
        <w:t xml:space="preserve">Each Party must promptly execute all documents and do all things that another Party from time to time reasonably requests to effect, perfect or complete this </w:t>
      </w:r>
      <w:r w:rsidR="00180FD8">
        <w:t>Deed</w:t>
      </w:r>
      <w:r>
        <w:t xml:space="preserve"> and all transactions incidental to it.</w:t>
      </w:r>
      <w:r w:rsidR="002931A2">
        <w:t xml:space="preserve"> </w:t>
      </w:r>
    </w:p>
    <w:p w:rsidR="004E271E" w:rsidRDefault="00583972" w:rsidP="005330DC">
      <w:pPr>
        <w:pStyle w:val="StyleLTLNumberingDocumentStyleBoldLinespacing15lines"/>
        <w:keepNext/>
        <w:outlineLvl w:val="2"/>
      </w:pPr>
      <w:bookmarkStart w:id="244" w:name="_Toc527141"/>
      <w:bookmarkStart w:id="245" w:name="_Toc14252030"/>
      <w:r>
        <w:t>Governing Law and Jurisdiction</w:t>
      </w:r>
      <w:bookmarkEnd w:id="244"/>
      <w:bookmarkEnd w:id="245"/>
    </w:p>
    <w:p w:rsidR="004E271E" w:rsidRDefault="00583972" w:rsidP="00050689">
      <w:pPr>
        <w:pStyle w:val="LTLNumberingDocumentStyle"/>
        <w:numPr>
          <w:ilvl w:val="1"/>
          <w:numId w:val="17"/>
        </w:numPr>
      </w:pPr>
      <w:r>
        <w:t xml:space="preserve">This </w:t>
      </w:r>
      <w:r w:rsidR="00180FD8">
        <w:t>Deed</w:t>
      </w:r>
      <w:r>
        <w:t xml:space="preserve"> is governed by the law of </w:t>
      </w:r>
      <w:smartTag w:uri="urn:schemas-microsoft-com:office:smarttags" w:element="place">
        <w:smartTag w:uri="urn:schemas-microsoft-com:office:smarttags" w:element="State">
          <w:r>
            <w:t>New South Wales</w:t>
          </w:r>
        </w:smartTag>
      </w:smartTag>
      <w:r>
        <w:t xml:space="preserve">.  </w:t>
      </w:r>
    </w:p>
    <w:p w:rsidR="004E271E" w:rsidRDefault="00583972" w:rsidP="00050689">
      <w:pPr>
        <w:pStyle w:val="LTLNumberingDocumentStyle"/>
        <w:numPr>
          <w:ilvl w:val="1"/>
          <w:numId w:val="17"/>
        </w:numPr>
      </w:pPr>
      <w:r>
        <w:t xml:space="preserve">The Parties submit to the non-exclusive jurisdiction of its courts and courts of appeal from them. </w:t>
      </w:r>
    </w:p>
    <w:p w:rsidR="004E271E" w:rsidRDefault="00583972" w:rsidP="00050689">
      <w:pPr>
        <w:pStyle w:val="LTLNumberingDocumentStyle"/>
        <w:numPr>
          <w:ilvl w:val="1"/>
          <w:numId w:val="17"/>
        </w:numPr>
      </w:pPr>
      <w:r>
        <w:t>The Parties are not to object to the exercise of jurisdiction by those courts on any basis.</w:t>
      </w:r>
    </w:p>
    <w:p w:rsidR="004E271E" w:rsidRDefault="00583972" w:rsidP="005330DC">
      <w:pPr>
        <w:pStyle w:val="StyleLTLNumberingDocumentStyleBoldLinespacing15lines"/>
        <w:keepNext/>
        <w:outlineLvl w:val="2"/>
      </w:pPr>
      <w:bookmarkStart w:id="246" w:name="_Toc527142"/>
      <w:bookmarkStart w:id="247" w:name="_Toc14252031"/>
      <w:r>
        <w:t>Joint and Individual Liability and Benefits</w:t>
      </w:r>
      <w:bookmarkEnd w:id="246"/>
      <w:bookmarkEnd w:id="247"/>
    </w:p>
    <w:p w:rsidR="004E271E" w:rsidRDefault="00583972" w:rsidP="00050689">
      <w:pPr>
        <w:pStyle w:val="LTLNumberingDocumentStyle"/>
        <w:numPr>
          <w:ilvl w:val="1"/>
          <w:numId w:val="17"/>
        </w:numPr>
      </w:pPr>
      <w:r>
        <w:t xml:space="preserve">Except as otherwise set out in this </w:t>
      </w:r>
      <w:r w:rsidR="00180FD8">
        <w:t>Deed</w:t>
      </w:r>
      <w:r>
        <w:t xml:space="preserve">: </w:t>
      </w:r>
    </w:p>
    <w:p w:rsidR="004E271E" w:rsidRDefault="00583972" w:rsidP="00EB588C">
      <w:pPr>
        <w:pStyle w:val="LTLNumberingDocumentStyle"/>
        <w:numPr>
          <w:ilvl w:val="2"/>
          <w:numId w:val="17"/>
        </w:numPr>
      </w:pPr>
      <w:r>
        <w:lastRenderedPageBreak/>
        <w:t xml:space="preserve">any agreement, covenant, representation or warranty under this </w:t>
      </w:r>
      <w:r w:rsidR="00180FD8">
        <w:t>Deed</w:t>
      </w:r>
      <w:r>
        <w:t xml:space="preserve"> by 2 or more persons binds them jointly and each of them individually, and </w:t>
      </w:r>
    </w:p>
    <w:p w:rsidR="004E271E" w:rsidRDefault="00583972" w:rsidP="00EB588C">
      <w:pPr>
        <w:pStyle w:val="LTLNumberingDocumentStyle"/>
        <w:numPr>
          <w:ilvl w:val="2"/>
          <w:numId w:val="17"/>
        </w:numPr>
      </w:pPr>
      <w:r>
        <w:t>any benefit in favour of 2 or more persons is for the benefit of them jointly and each of them individually.</w:t>
      </w:r>
    </w:p>
    <w:p w:rsidR="004E271E" w:rsidRDefault="00583972" w:rsidP="005330DC">
      <w:pPr>
        <w:pStyle w:val="StyleLTLNumberingDocumentStyleBoldLinespacing15lines"/>
        <w:keepNext/>
        <w:outlineLvl w:val="2"/>
      </w:pPr>
      <w:bookmarkStart w:id="248" w:name="_Toc527143"/>
      <w:bookmarkStart w:id="249" w:name="_Toc14252032"/>
      <w:r>
        <w:t>No Fetter</w:t>
      </w:r>
      <w:bookmarkEnd w:id="248"/>
      <w:bookmarkEnd w:id="249"/>
    </w:p>
    <w:p w:rsidR="004E271E" w:rsidRDefault="00583972" w:rsidP="00050689">
      <w:pPr>
        <w:pStyle w:val="LTLNumberingDocumentStyle"/>
        <w:numPr>
          <w:ilvl w:val="1"/>
          <w:numId w:val="17"/>
        </w:numPr>
      </w:pPr>
      <w:r>
        <w:t xml:space="preserve">Nothing in this </w:t>
      </w:r>
      <w:r w:rsidR="00180FD8">
        <w:t>Deed</w:t>
      </w:r>
      <w:r>
        <w:t xml:space="preserve"> shall be construed as requiring Council to do anything that would cause it to be in breach of any of its obligations at law, and without limitation, nothing shall be construed as limiting or fettering in any way the exercise of any statutory discretion or duty.</w:t>
      </w:r>
    </w:p>
    <w:p w:rsidR="0098006A" w:rsidRDefault="00583972" w:rsidP="005330DC">
      <w:pPr>
        <w:pStyle w:val="StyleLTLNumberingDocumentStyleBoldLinespacing15lines"/>
        <w:keepNext/>
        <w:outlineLvl w:val="2"/>
      </w:pPr>
      <w:bookmarkStart w:id="250" w:name="_Toc527144"/>
      <w:bookmarkStart w:id="251" w:name="_Toc14252033"/>
      <w:r>
        <w:t>Illegality</w:t>
      </w:r>
      <w:bookmarkEnd w:id="250"/>
      <w:bookmarkEnd w:id="251"/>
    </w:p>
    <w:p w:rsidR="0098006A" w:rsidRDefault="00583972" w:rsidP="0098006A">
      <w:pPr>
        <w:pStyle w:val="LTLNumberingDocumentStyle"/>
        <w:numPr>
          <w:ilvl w:val="1"/>
          <w:numId w:val="17"/>
        </w:numPr>
      </w:pPr>
      <w:r>
        <w:t>If this Deed or any part of it becomes illegal, unenforceable or invalid as a result of any change to a law, the Parties are to co-operate and do all things necessary to ensure that an enforceable agreement of the same or similar effect to this Deed is entered into.</w:t>
      </w:r>
    </w:p>
    <w:p w:rsidR="004E271E" w:rsidRDefault="00583972" w:rsidP="005330DC">
      <w:pPr>
        <w:pStyle w:val="StyleLTLNumberingDocumentStyleBoldLinespacing15lines"/>
        <w:keepNext/>
        <w:outlineLvl w:val="2"/>
      </w:pPr>
      <w:bookmarkStart w:id="252" w:name="_Toc527145"/>
      <w:bookmarkStart w:id="253" w:name="_Toc14252034"/>
      <w:r>
        <w:t>Severability</w:t>
      </w:r>
      <w:bookmarkEnd w:id="252"/>
      <w:bookmarkEnd w:id="253"/>
    </w:p>
    <w:p w:rsidR="004E271E" w:rsidRDefault="00583972" w:rsidP="00050689">
      <w:pPr>
        <w:pStyle w:val="LTLNumberingDocumentStyle"/>
        <w:numPr>
          <w:ilvl w:val="1"/>
          <w:numId w:val="17"/>
        </w:numPr>
      </w:pPr>
      <w:r>
        <w:t xml:space="preserve">If a clause or part of a clause of this </w:t>
      </w:r>
      <w:r w:rsidR="00180FD8">
        <w:t>Deed</w:t>
      </w:r>
      <w:r>
        <w:t xml:space="preserve"> can be read in a way that makes it illegal, unenforceable or invalid, but can also be read in a way that makes it legal, enforceable and valid, it must be read in the latter way. </w:t>
      </w:r>
    </w:p>
    <w:p w:rsidR="004E271E" w:rsidRDefault="00583972" w:rsidP="00050689">
      <w:pPr>
        <w:pStyle w:val="LTLNumberingDocumentStyle"/>
        <w:numPr>
          <w:ilvl w:val="1"/>
          <w:numId w:val="17"/>
        </w:numPr>
      </w:pPr>
      <w:r>
        <w:t xml:space="preserve">If any clause or part of a clause is illegal, unenforceable or invalid, that clause or part is to be treated as removed from this </w:t>
      </w:r>
      <w:r w:rsidR="00180FD8">
        <w:t>Deed</w:t>
      </w:r>
      <w:r>
        <w:t xml:space="preserve">, but the rest of this </w:t>
      </w:r>
      <w:r w:rsidR="00180FD8">
        <w:t>Deed</w:t>
      </w:r>
      <w:r>
        <w:t xml:space="preserve"> is not affected.</w:t>
      </w:r>
    </w:p>
    <w:p w:rsidR="004E271E" w:rsidRDefault="00583972" w:rsidP="005330DC">
      <w:pPr>
        <w:pStyle w:val="StyleLTLNumberingDocumentStyleBoldLinespacing15lines"/>
        <w:keepNext/>
        <w:outlineLvl w:val="2"/>
      </w:pPr>
      <w:bookmarkStart w:id="254" w:name="_Toc527146"/>
      <w:bookmarkStart w:id="255" w:name="_Toc14252035"/>
      <w:r>
        <w:t>Amendment</w:t>
      </w:r>
      <w:bookmarkEnd w:id="254"/>
      <w:bookmarkEnd w:id="255"/>
    </w:p>
    <w:p w:rsidR="004E271E" w:rsidRDefault="00583972" w:rsidP="00050689">
      <w:pPr>
        <w:pStyle w:val="LTLNumberingDocumentStyle"/>
        <w:numPr>
          <w:ilvl w:val="1"/>
          <w:numId w:val="17"/>
        </w:numPr>
      </w:pPr>
      <w:r>
        <w:t xml:space="preserve">No </w:t>
      </w:r>
      <w:r w:rsidR="002B018D">
        <w:t xml:space="preserve">amendment </w:t>
      </w:r>
      <w:r>
        <w:t xml:space="preserve">of this </w:t>
      </w:r>
      <w:r w:rsidR="00180FD8">
        <w:t>Deed</w:t>
      </w:r>
      <w:r>
        <w:t xml:space="preserve"> will be of any force or effect unless it is in writing and signed by the Parties to this </w:t>
      </w:r>
      <w:r w:rsidR="00180FD8">
        <w:t>Deed</w:t>
      </w:r>
      <w:r w:rsidR="00DC69E6">
        <w:t xml:space="preserve"> in accordance with clause 25C</w:t>
      </w:r>
      <w:r w:rsidR="004C4639">
        <w:t xml:space="preserve"> of the Regulation</w:t>
      </w:r>
      <w:r>
        <w:t>.</w:t>
      </w:r>
    </w:p>
    <w:p w:rsidR="00825FB6" w:rsidRDefault="00825FB6" w:rsidP="00050689">
      <w:pPr>
        <w:pStyle w:val="LTLNumberingDocumentStyle"/>
        <w:numPr>
          <w:ilvl w:val="1"/>
          <w:numId w:val="17"/>
        </w:numPr>
      </w:pPr>
      <w:r>
        <w:t>The Parties are to act in good faith in considering any request by a Party to amend this Deed.</w:t>
      </w:r>
    </w:p>
    <w:p w:rsidR="004E271E" w:rsidRDefault="00583972" w:rsidP="005330DC">
      <w:pPr>
        <w:pStyle w:val="StyleLTLNumberingDocumentStyleBoldLinespacing15lines"/>
        <w:keepNext/>
        <w:outlineLvl w:val="2"/>
      </w:pPr>
      <w:bookmarkStart w:id="256" w:name="_Toc527147"/>
      <w:bookmarkStart w:id="257" w:name="_Toc14252036"/>
      <w:r>
        <w:t>Waiver</w:t>
      </w:r>
      <w:bookmarkEnd w:id="256"/>
      <w:bookmarkEnd w:id="257"/>
    </w:p>
    <w:p w:rsidR="004E271E" w:rsidRDefault="00583972" w:rsidP="00050689">
      <w:pPr>
        <w:pStyle w:val="LTLNumberingDocumentStyle"/>
        <w:numPr>
          <w:ilvl w:val="1"/>
          <w:numId w:val="17"/>
        </w:numPr>
      </w:pPr>
      <w:r>
        <w:t xml:space="preserve">The fact that a Party fails to do, or delays in doing, something the Party is entitled to do under this </w:t>
      </w:r>
      <w:r w:rsidR="00180FD8">
        <w:t>Deed</w:t>
      </w:r>
      <w:r>
        <w:t xml:space="preserve">, does not amount to a waiver of any obligation of, or breach of obligation by, another Party. </w:t>
      </w:r>
    </w:p>
    <w:p w:rsidR="0099508D" w:rsidRDefault="00583972" w:rsidP="00050689">
      <w:pPr>
        <w:pStyle w:val="LTLNumberingDocumentStyle"/>
        <w:numPr>
          <w:ilvl w:val="1"/>
          <w:numId w:val="17"/>
        </w:numPr>
      </w:pPr>
      <w:r>
        <w:t xml:space="preserve">A waiver by a Party is only effective if it: </w:t>
      </w:r>
    </w:p>
    <w:p w:rsidR="0099508D" w:rsidRDefault="00583972" w:rsidP="0099508D">
      <w:pPr>
        <w:pStyle w:val="LTLNumberingDocumentStyle"/>
        <w:numPr>
          <w:ilvl w:val="2"/>
          <w:numId w:val="17"/>
        </w:numPr>
      </w:pPr>
      <w:r>
        <w:t>is in writing,</w:t>
      </w:r>
    </w:p>
    <w:p w:rsidR="0099508D" w:rsidRDefault="00583972" w:rsidP="0099508D">
      <w:pPr>
        <w:pStyle w:val="LTLNumberingDocumentStyle"/>
        <w:numPr>
          <w:ilvl w:val="2"/>
          <w:numId w:val="17"/>
        </w:numPr>
      </w:pPr>
      <w:r>
        <w:t xml:space="preserve">is addressed to the Party whose obligation or breach of obligation is </w:t>
      </w:r>
      <w:r w:rsidR="00EB1475">
        <w:t>the subject of the waiver</w:t>
      </w:r>
      <w:r>
        <w:t>,</w:t>
      </w:r>
    </w:p>
    <w:p w:rsidR="0099508D" w:rsidRDefault="00583972" w:rsidP="0099508D">
      <w:pPr>
        <w:pStyle w:val="LTLNumberingDocumentStyle"/>
        <w:numPr>
          <w:ilvl w:val="2"/>
          <w:numId w:val="17"/>
        </w:numPr>
      </w:pPr>
      <w:r>
        <w:lastRenderedPageBreak/>
        <w:t xml:space="preserve">specifies the </w:t>
      </w:r>
      <w:r w:rsidRPr="0099508D">
        <w:t xml:space="preserve">obligation or breach of obligation </w:t>
      </w:r>
      <w:r w:rsidR="00EB1475">
        <w:t>the subject of the waiver</w:t>
      </w:r>
      <w:r>
        <w:t xml:space="preserve"> and the conditions, if any, of the waiver,</w:t>
      </w:r>
    </w:p>
    <w:p w:rsidR="0099508D" w:rsidRDefault="00583972" w:rsidP="0099508D">
      <w:pPr>
        <w:pStyle w:val="LTLNumberingDocumentStyle"/>
        <w:numPr>
          <w:ilvl w:val="2"/>
          <w:numId w:val="17"/>
        </w:numPr>
      </w:pPr>
      <w:r>
        <w:t xml:space="preserve">is signed </w:t>
      </w:r>
      <w:r w:rsidR="00EB1475">
        <w:t xml:space="preserve">and dated </w:t>
      </w:r>
      <w:r>
        <w:t xml:space="preserve">by the Party giving the waiver. </w:t>
      </w:r>
    </w:p>
    <w:p w:rsidR="00EB25A6" w:rsidRDefault="00583972" w:rsidP="00050689">
      <w:pPr>
        <w:pStyle w:val="LTLNumberingDocumentStyle"/>
        <w:numPr>
          <w:ilvl w:val="1"/>
          <w:numId w:val="17"/>
        </w:numPr>
      </w:pPr>
      <w:r>
        <w:t>Without limitation, a waiver may be expressed to be conditional on the happening of an event, including the doing of a thing by the Party to whom the waiver is given.</w:t>
      </w:r>
    </w:p>
    <w:p w:rsidR="00C60D2D" w:rsidRDefault="00583972" w:rsidP="00EB25A6">
      <w:pPr>
        <w:pStyle w:val="LTLNumberingDocumentStyle"/>
        <w:numPr>
          <w:ilvl w:val="1"/>
          <w:numId w:val="17"/>
        </w:numPr>
      </w:pPr>
      <w:r>
        <w:t>A waiver by a Party is only effective in relation to the particular obligation or breach in respect of which it is given</w:t>
      </w:r>
      <w:r w:rsidR="0099508D">
        <w:t>, and</w:t>
      </w:r>
      <w:r>
        <w:t xml:space="preserve"> is not to be taken as an implied waiver of any other obligation or breach or as an implied waiver of that obligation or breach in relation to any other occasion.</w:t>
      </w:r>
    </w:p>
    <w:p w:rsidR="0099508D" w:rsidRDefault="00583972" w:rsidP="00EB25A6">
      <w:pPr>
        <w:pStyle w:val="LTLNumberingDocumentStyle"/>
        <w:numPr>
          <w:ilvl w:val="1"/>
          <w:numId w:val="17"/>
        </w:numPr>
      </w:pPr>
      <w:r>
        <w:t>For the purposes of this Deed, an obligation or breach of obligation the subject of a waiver is taken not to have been imposed on, or required to be complied with by, the Party to whom the waiver is given.</w:t>
      </w:r>
    </w:p>
    <w:p w:rsidR="004E271E" w:rsidRDefault="00583972" w:rsidP="005330DC">
      <w:pPr>
        <w:pStyle w:val="StyleLTLNumberingDocumentStyleBoldLinespacing15lines"/>
        <w:keepNext/>
        <w:outlineLvl w:val="2"/>
      </w:pPr>
      <w:bookmarkStart w:id="258" w:name="_Ref532888794"/>
      <w:bookmarkStart w:id="259" w:name="_Toc527148"/>
      <w:bookmarkStart w:id="260" w:name="_Toc14252037"/>
      <w:r>
        <w:t>GST</w:t>
      </w:r>
      <w:bookmarkEnd w:id="258"/>
      <w:bookmarkEnd w:id="259"/>
      <w:bookmarkEnd w:id="260"/>
    </w:p>
    <w:p w:rsidR="004E271E" w:rsidRDefault="00583972" w:rsidP="00050689">
      <w:pPr>
        <w:pStyle w:val="LTLNumberingDocumentStyle"/>
        <w:numPr>
          <w:ilvl w:val="1"/>
          <w:numId w:val="17"/>
        </w:numPr>
      </w:pPr>
      <w:r>
        <w:t>In this clause:</w:t>
      </w:r>
    </w:p>
    <w:p w:rsidR="004E271E" w:rsidRDefault="00583972" w:rsidP="00B84786">
      <w:pPr>
        <w:ind w:left="1400"/>
      </w:pPr>
      <w:r w:rsidRPr="00B84786">
        <w:rPr>
          <w:b/>
        </w:rPr>
        <w:t>Adjustment Note</w:t>
      </w:r>
      <w:r w:rsidRPr="00B84786">
        <w:t xml:space="preserve">, </w:t>
      </w:r>
      <w:r w:rsidRPr="00B84786">
        <w:rPr>
          <w:b/>
        </w:rPr>
        <w:t>Consideration</w:t>
      </w:r>
      <w:r w:rsidRPr="00B84786">
        <w:t>,</w:t>
      </w:r>
      <w:r w:rsidRPr="00B84786">
        <w:rPr>
          <w:b/>
        </w:rPr>
        <w:t xml:space="preserve"> GST</w:t>
      </w:r>
      <w:r w:rsidRPr="00B84786">
        <w:t xml:space="preserve">, </w:t>
      </w:r>
      <w:r w:rsidRPr="00F01E55">
        <w:rPr>
          <w:b/>
        </w:rPr>
        <w:t>GST Group</w:t>
      </w:r>
      <w:r w:rsidRPr="00B84786">
        <w:t xml:space="preserve">, </w:t>
      </w:r>
      <w:r w:rsidRPr="00B84786">
        <w:rPr>
          <w:b/>
        </w:rPr>
        <w:t>Margin Scheme</w:t>
      </w:r>
      <w:r w:rsidRPr="00B84786">
        <w:t xml:space="preserve">, </w:t>
      </w:r>
      <w:r w:rsidRPr="00D83B6F">
        <w:rPr>
          <w:b/>
        </w:rPr>
        <w:t>Money,</w:t>
      </w:r>
      <w:r w:rsidRPr="00B84786">
        <w:t xml:space="preserve"> </w:t>
      </w:r>
      <w:r w:rsidRPr="00D83B6F">
        <w:rPr>
          <w:b/>
        </w:rPr>
        <w:t>Supply</w:t>
      </w:r>
      <w:r w:rsidRPr="00B84786">
        <w:t xml:space="preserve"> </w:t>
      </w:r>
      <w:r>
        <w:t>and</w:t>
      </w:r>
      <w:r w:rsidRPr="00B84786">
        <w:t xml:space="preserve"> </w:t>
      </w:r>
      <w:r w:rsidRPr="00D83B6F">
        <w:rPr>
          <w:b/>
        </w:rPr>
        <w:t xml:space="preserve">Tax Invoice </w:t>
      </w:r>
      <w:r>
        <w:t>have the meaning given by the GST Law.</w:t>
      </w:r>
    </w:p>
    <w:p w:rsidR="004E271E" w:rsidRDefault="00583972" w:rsidP="00B84786">
      <w:pPr>
        <w:ind w:left="1400"/>
      </w:pPr>
      <w:r w:rsidRPr="00D83B6F">
        <w:rPr>
          <w:b/>
        </w:rPr>
        <w:t xml:space="preserve">GST Amount </w:t>
      </w:r>
      <w:r>
        <w:t>means in relation to a Taxable Supply the amount of GST payable in respect of the Taxable Supply.</w:t>
      </w:r>
    </w:p>
    <w:p w:rsidR="004E271E" w:rsidRDefault="00583972" w:rsidP="00B84786">
      <w:pPr>
        <w:ind w:left="1400"/>
      </w:pPr>
      <w:r w:rsidRPr="00D83B6F">
        <w:rPr>
          <w:b/>
        </w:rPr>
        <w:t xml:space="preserve">GST Law </w:t>
      </w:r>
      <w:r>
        <w:t xml:space="preserve">has the meaning given by the </w:t>
      </w:r>
      <w:r>
        <w:rPr>
          <w:i/>
        </w:rPr>
        <w:t xml:space="preserve">A New Tax System (Goods and Services Tax) Act 1999 </w:t>
      </w:r>
      <w:r>
        <w:t>(Cth).</w:t>
      </w:r>
    </w:p>
    <w:p w:rsidR="004E271E" w:rsidRDefault="00583972" w:rsidP="00B84786">
      <w:pPr>
        <w:ind w:left="1400"/>
      </w:pPr>
      <w:r w:rsidRPr="00D83B6F">
        <w:rPr>
          <w:b/>
        </w:rPr>
        <w:t xml:space="preserve">Input Tax Credit </w:t>
      </w:r>
      <w:r>
        <w:t>has the meaning given by the GST Law and a reference to an Input Tax Credit entitlement of a party includes an Input Tax Credit for an acquisition made by that party but to which another member of the same GST Group is entitled under the GST Law.</w:t>
      </w:r>
    </w:p>
    <w:p w:rsidR="004E271E" w:rsidRDefault="00583972" w:rsidP="00B84786">
      <w:pPr>
        <w:ind w:left="1400"/>
      </w:pPr>
      <w:r w:rsidRPr="00D83B6F">
        <w:rPr>
          <w:b/>
        </w:rPr>
        <w:t>Taxable Supply</w:t>
      </w:r>
      <w:r>
        <w:t xml:space="preserve"> has the meaning given by the GST Law excluding (except where expressly agreed otherwise) a supply in respect of which the supplier chooses to apply the Margin Scheme in working out the amount of GST on that supply.</w:t>
      </w:r>
    </w:p>
    <w:p w:rsidR="004E271E" w:rsidRDefault="00583972" w:rsidP="00050689">
      <w:pPr>
        <w:pStyle w:val="LTLNumberingDocumentStyle"/>
        <w:numPr>
          <w:ilvl w:val="1"/>
          <w:numId w:val="17"/>
        </w:numPr>
      </w:pPr>
      <w:bookmarkStart w:id="261" w:name="_Ref83108593"/>
      <w:bookmarkStart w:id="262" w:name="_Ref532888704"/>
      <w:bookmarkStart w:id="263" w:name="_Ref150331190"/>
      <w:bookmarkStart w:id="264" w:name="_Toc152146272"/>
      <w:bookmarkStart w:id="265" w:name="_Toc83696421"/>
      <w:r>
        <w:t xml:space="preserve">Subject to clause </w:t>
      </w:r>
      <w:r w:rsidR="00884450">
        <w:fldChar w:fldCharType="begin"/>
      </w:r>
      <w:r w:rsidR="00884450">
        <w:instrText xml:space="preserve"> REF _Ref532888685 \r \h </w:instrText>
      </w:r>
      <w:r w:rsidR="00884450">
        <w:fldChar w:fldCharType="separate"/>
      </w:r>
      <w:r w:rsidR="00B65872">
        <w:t>61.4</w:t>
      </w:r>
      <w:r w:rsidR="00884450">
        <w:fldChar w:fldCharType="end"/>
      </w:r>
      <w:r>
        <w:t xml:space="preserve">, if GST is payable on a Taxable Supply made under, by reference to or in connection with this </w:t>
      </w:r>
      <w:r w:rsidR="00180FD8">
        <w:t>Deed</w:t>
      </w:r>
      <w:r>
        <w:t>, the Party providing the Consideration for that Taxable Supply must also pay the GST Amount as additional Consideration</w:t>
      </w:r>
      <w:bookmarkEnd w:id="261"/>
      <w:r>
        <w:t>.</w:t>
      </w:r>
      <w:bookmarkEnd w:id="262"/>
      <w:r>
        <w:t xml:space="preserve">  </w:t>
      </w:r>
    </w:p>
    <w:p w:rsidR="004E271E" w:rsidRDefault="00583972" w:rsidP="00050689">
      <w:pPr>
        <w:pStyle w:val="LTLNumberingDocumentStyle"/>
        <w:numPr>
          <w:ilvl w:val="1"/>
          <w:numId w:val="17"/>
        </w:numPr>
      </w:pPr>
      <w:r>
        <w:t xml:space="preserve">Clause </w:t>
      </w:r>
      <w:r w:rsidR="00884450">
        <w:fldChar w:fldCharType="begin"/>
      </w:r>
      <w:r w:rsidR="00884450">
        <w:instrText xml:space="preserve"> REF _Ref532888704 \r \h </w:instrText>
      </w:r>
      <w:r w:rsidR="00884450">
        <w:fldChar w:fldCharType="separate"/>
      </w:r>
      <w:r w:rsidR="00B65872">
        <w:t>61.2</w:t>
      </w:r>
      <w:r w:rsidR="00884450">
        <w:fldChar w:fldCharType="end"/>
      </w:r>
      <w:r>
        <w:t xml:space="preserve"> does not apply to the extent that the Consideration for the Taxable Supply is expressly stated in this </w:t>
      </w:r>
      <w:r w:rsidR="00180FD8">
        <w:t>Deed</w:t>
      </w:r>
      <w:r>
        <w:t xml:space="preserve"> to be GST inclusive.</w:t>
      </w:r>
    </w:p>
    <w:p w:rsidR="004E271E" w:rsidRDefault="00583972" w:rsidP="00050689">
      <w:pPr>
        <w:pStyle w:val="LTLNumberingDocumentStyle"/>
        <w:numPr>
          <w:ilvl w:val="1"/>
          <w:numId w:val="17"/>
        </w:numPr>
      </w:pPr>
      <w:bookmarkStart w:id="266" w:name="_Ref532888685"/>
      <w:r>
        <w:t>No additional amount shall be payabl</w:t>
      </w:r>
      <w:r w:rsidR="003B0A90">
        <w:t xml:space="preserve">e by the Council under clause </w:t>
      </w:r>
      <w:r w:rsidR="00884450">
        <w:fldChar w:fldCharType="begin"/>
      </w:r>
      <w:r w:rsidR="00884450">
        <w:instrText xml:space="preserve"> REF _Ref532888704 \r \h </w:instrText>
      </w:r>
      <w:r w:rsidR="00884450">
        <w:fldChar w:fldCharType="separate"/>
      </w:r>
      <w:r w:rsidR="00B65872">
        <w:t>61.2</w:t>
      </w:r>
      <w:r w:rsidR="00884450">
        <w:fldChar w:fldCharType="end"/>
      </w:r>
      <w:r>
        <w:t xml:space="preserve"> unless, and only to the extent that, the Council (acting reasonably and in accordance with the GST Law) determines that it is entitled to an Input Tax Credit for its acquisition of the Taxable Supply giving rise to the liability to pay GST.</w:t>
      </w:r>
      <w:bookmarkStart w:id="267" w:name="_Ref151271878"/>
      <w:bookmarkEnd w:id="263"/>
      <w:bookmarkEnd w:id="264"/>
      <w:bookmarkEnd w:id="266"/>
    </w:p>
    <w:p w:rsidR="004E271E" w:rsidRDefault="00583972" w:rsidP="00050689">
      <w:pPr>
        <w:pStyle w:val="LTLNumberingDocumentStyle"/>
        <w:numPr>
          <w:ilvl w:val="1"/>
          <w:numId w:val="17"/>
        </w:numPr>
      </w:pPr>
      <w:r>
        <w:t xml:space="preserve">If there are Supplies for Consideration which is not Consideration expressed as an amount of Money under this </w:t>
      </w:r>
      <w:r w:rsidR="00180FD8">
        <w:t>Deed</w:t>
      </w:r>
      <w:r>
        <w:t xml:space="preserve"> by one Party to the other Party that are not subject to Division 82 of the </w:t>
      </w:r>
      <w:r>
        <w:rPr>
          <w:i/>
        </w:rPr>
        <w:t>A New Tax System (Goods and Services Tax) Act 1999</w:t>
      </w:r>
      <w:r>
        <w:t xml:space="preserve">, </w:t>
      </w:r>
      <w:bookmarkStart w:id="268" w:name="_Ref151271911"/>
      <w:bookmarkEnd w:id="267"/>
      <w:r>
        <w:t>the Parties agree:</w:t>
      </w:r>
      <w:bookmarkEnd w:id="268"/>
    </w:p>
    <w:p w:rsidR="004E271E" w:rsidRDefault="00583972" w:rsidP="00050689">
      <w:pPr>
        <w:pStyle w:val="LTLNumberingDocumentStyle"/>
        <w:numPr>
          <w:ilvl w:val="2"/>
          <w:numId w:val="17"/>
        </w:numPr>
      </w:pPr>
      <w:r>
        <w:lastRenderedPageBreak/>
        <w:t>to negotiate in good faith to agree the GST inclusive market value of those Supplies prior to issuing Tax Invoices in respect of those Supplies;</w:t>
      </w:r>
    </w:p>
    <w:p w:rsidR="004E271E" w:rsidRDefault="00583972" w:rsidP="00050689">
      <w:pPr>
        <w:pStyle w:val="LTLNumberingDocumentStyle"/>
        <w:numPr>
          <w:ilvl w:val="2"/>
          <w:numId w:val="17"/>
        </w:numPr>
      </w:pPr>
      <w:r>
        <w:t>that any amounts payable by the Part</w:t>
      </w:r>
      <w:r w:rsidR="003B0A90">
        <w:t xml:space="preserve">ies in accordance with clause </w:t>
      </w:r>
      <w:r w:rsidR="00884450">
        <w:fldChar w:fldCharType="begin"/>
      </w:r>
      <w:r w:rsidR="00884450">
        <w:instrText xml:space="preserve"> REF _Ref532888704 \r \h </w:instrText>
      </w:r>
      <w:r w:rsidR="00884450">
        <w:fldChar w:fldCharType="separate"/>
      </w:r>
      <w:r w:rsidR="00B65872">
        <w:t>61.2</w:t>
      </w:r>
      <w:r w:rsidR="00884450">
        <w:fldChar w:fldCharType="end"/>
      </w:r>
      <w:r w:rsidR="003B0A90">
        <w:t xml:space="preserve"> (as limited by clause </w:t>
      </w:r>
      <w:r w:rsidR="00884450">
        <w:fldChar w:fldCharType="begin"/>
      </w:r>
      <w:r w:rsidR="00884450">
        <w:instrText xml:space="preserve"> REF _Ref532888685 \r \h </w:instrText>
      </w:r>
      <w:r w:rsidR="00884450">
        <w:fldChar w:fldCharType="separate"/>
      </w:r>
      <w:r w:rsidR="00B65872">
        <w:t>61.4</w:t>
      </w:r>
      <w:r w:rsidR="00884450">
        <w:fldChar w:fldCharType="end"/>
      </w:r>
      <w:r>
        <w:t>) to each other in respect of those Supplies will be set off against each other to the extent that they are equivalent in amount.</w:t>
      </w:r>
      <w:bookmarkEnd w:id="265"/>
    </w:p>
    <w:p w:rsidR="004E271E" w:rsidRDefault="00583972" w:rsidP="00050689">
      <w:pPr>
        <w:pStyle w:val="LTLNumberingDocumentStyle"/>
        <w:numPr>
          <w:ilvl w:val="1"/>
          <w:numId w:val="17"/>
        </w:numPr>
      </w:pPr>
      <w:r>
        <w:t>No payment of any a</w:t>
      </w:r>
      <w:r w:rsidR="003B0A90">
        <w:t xml:space="preserve">mount pursuant to this clause </w:t>
      </w:r>
      <w:r w:rsidR="00884450">
        <w:fldChar w:fldCharType="begin"/>
      </w:r>
      <w:r w:rsidR="00884450">
        <w:instrText xml:space="preserve"> REF _Ref532888794 \r \h </w:instrText>
      </w:r>
      <w:r w:rsidR="00884450">
        <w:fldChar w:fldCharType="separate"/>
      </w:r>
      <w:r w:rsidR="00B65872">
        <w:t>61</w:t>
      </w:r>
      <w:r w:rsidR="00884450">
        <w:fldChar w:fldCharType="end"/>
      </w:r>
      <w:r>
        <w:t>, and no payment of the GST Amount where the Consideration for the Taxable Supply is expressly agreed to be GST inclusive, is required until the supplier has provided a Tax Invoice or Adjustment Note as the case may be to the recipient.</w:t>
      </w:r>
    </w:p>
    <w:p w:rsidR="004E271E" w:rsidRDefault="00583972" w:rsidP="00050689">
      <w:pPr>
        <w:pStyle w:val="LTLNumberingDocumentStyle"/>
        <w:numPr>
          <w:ilvl w:val="1"/>
          <w:numId w:val="17"/>
        </w:numPr>
      </w:pPr>
      <w:r>
        <w:t>Any reference in the calculation of Consideration or of any indemnity, reimbursement or similar amount to a cost, expense or other liability incurred by a party, must exclude the amount of any Input Tax Credit entitlement of that party in relation to the relevant cost, expense or other liability.</w:t>
      </w:r>
    </w:p>
    <w:p w:rsidR="004E271E" w:rsidRDefault="00583972" w:rsidP="00050689">
      <w:pPr>
        <w:pStyle w:val="LTLNumberingDocumentStyle"/>
        <w:numPr>
          <w:ilvl w:val="1"/>
          <w:numId w:val="17"/>
        </w:numPr>
      </w:pPr>
      <w:r>
        <w:t xml:space="preserve">This clause continues to apply after expiration or termination of this </w:t>
      </w:r>
      <w:r w:rsidR="00180FD8">
        <w:t>Deed</w:t>
      </w:r>
      <w:r>
        <w:t xml:space="preserve">. </w:t>
      </w:r>
    </w:p>
    <w:p w:rsidR="004E271E" w:rsidRDefault="00583972" w:rsidP="005330DC">
      <w:pPr>
        <w:pStyle w:val="StyleLTLNumberingDocumentStyleBoldLinespacing15lines"/>
        <w:keepNext/>
        <w:outlineLvl w:val="2"/>
      </w:pPr>
      <w:bookmarkStart w:id="269" w:name="_Ref532888870"/>
      <w:bookmarkStart w:id="270" w:name="_Toc527149"/>
      <w:bookmarkStart w:id="271" w:name="_Toc14252038"/>
      <w:r>
        <w:t>Explanatory Note</w:t>
      </w:r>
      <w:bookmarkEnd w:id="269"/>
      <w:bookmarkEnd w:id="270"/>
      <w:bookmarkEnd w:id="271"/>
      <w:r>
        <w:t xml:space="preserve"> </w:t>
      </w:r>
    </w:p>
    <w:p w:rsidR="004E271E" w:rsidRDefault="00583972" w:rsidP="00050689">
      <w:pPr>
        <w:pStyle w:val="LTLNumberingDocumentStyle"/>
        <w:numPr>
          <w:ilvl w:val="1"/>
          <w:numId w:val="17"/>
        </w:numPr>
      </w:pPr>
      <w:r>
        <w:t xml:space="preserve">The Appendix contains the Explanatory Note relating to this </w:t>
      </w:r>
      <w:r w:rsidR="00180FD8">
        <w:t>Deed</w:t>
      </w:r>
      <w:r>
        <w:t xml:space="preserve"> required by clause 25E of the Regulation.</w:t>
      </w:r>
    </w:p>
    <w:p w:rsidR="00671F8B" w:rsidRPr="00292896" w:rsidRDefault="00583972" w:rsidP="00292896">
      <w:pPr>
        <w:pStyle w:val="LTLNumberingDocumentStyle"/>
        <w:numPr>
          <w:ilvl w:val="1"/>
          <w:numId w:val="17"/>
        </w:numPr>
      </w:pPr>
      <w:r>
        <w:t xml:space="preserve">Pursuant to clause 25E(7) of the Regulation, the Parties agree that the Explanatory Note is not to be used to assist in construing this Planning </w:t>
      </w:r>
      <w:r w:rsidR="00180FD8">
        <w:t>Deed</w:t>
      </w:r>
      <w:r>
        <w:t>.</w:t>
      </w:r>
      <w:bookmarkStart w:id="272" w:name="_Toc71709599"/>
    </w:p>
    <w:p w:rsidR="00B22AB4" w:rsidRPr="00AD1F9F" w:rsidRDefault="00583972" w:rsidP="00AD1F9F">
      <w:pPr>
        <w:pStyle w:val="LTLHeadingJustifiedLevel2"/>
        <w:jc w:val="center"/>
        <w:outlineLvl w:val="0"/>
        <w:rPr>
          <w:rStyle w:val="StyleBold"/>
          <w:b/>
        </w:rPr>
      </w:pPr>
      <w:r>
        <w:rPr>
          <w:rFonts w:cs="Arial"/>
        </w:rPr>
        <w:br w:type="page"/>
      </w:r>
      <w:bookmarkStart w:id="273" w:name="_Toc210467338"/>
      <w:bookmarkStart w:id="274" w:name="_Toc210633888"/>
      <w:bookmarkStart w:id="275" w:name="_Toc527150"/>
      <w:bookmarkStart w:id="276" w:name="_Toc14252039"/>
      <w:r w:rsidRPr="00AD1F9F">
        <w:rPr>
          <w:rStyle w:val="StyleBold"/>
          <w:b/>
        </w:rPr>
        <w:lastRenderedPageBreak/>
        <w:t xml:space="preserve">Schedule </w:t>
      </w:r>
      <w:bookmarkEnd w:id="273"/>
      <w:bookmarkEnd w:id="274"/>
      <w:r w:rsidRPr="00AD1F9F">
        <w:rPr>
          <w:rStyle w:val="StyleBold"/>
          <w:b/>
        </w:rPr>
        <w:t>1</w:t>
      </w:r>
      <w:bookmarkEnd w:id="275"/>
      <w:bookmarkEnd w:id="276"/>
    </w:p>
    <w:p w:rsidR="00B22AB4" w:rsidRDefault="00583972" w:rsidP="00B22AB4">
      <w:pPr>
        <w:jc w:val="center"/>
        <w:rPr>
          <w:snapToGrid w:val="0"/>
        </w:rPr>
      </w:pPr>
      <w:r>
        <w:rPr>
          <w:rFonts w:cs="Arial"/>
        </w:rPr>
        <w:t xml:space="preserve">(Clause </w:t>
      </w:r>
      <w:r w:rsidR="00884450">
        <w:rPr>
          <w:rFonts w:cs="Arial"/>
        </w:rPr>
        <w:fldChar w:fldCharType="begin"/>
      </w:r>
      <w:r w:rsidR="00884450">
        <w:rPr>
          <w:rFonts w:cs="Arial"/>
        </w:rPr>
        <w:instrText xml:space="preserve"> REF _Ref532888835 \r \h </w:instrText>
      </w:r>
      <w:r w:rsidR="00884450">
        <w:rPr>
          <w:rFonts w:cs="Arial"/>
        </w:rPr>
      </w:r>
      <w:r w:rsidR="00884450">
        <w:rPr>
          <w:rFonts w:cs="Arial"/>
        </w:rPr>
        <w:fldChar w:fldCharType="separate"/>
      </w:r>
      <w:r w:rsidR="00285754">
        <w:rPr>
          <w:rFonts w:cs="Arial"/>
        </w:rPr>
        <w:t>9</w:t>
      </w:r>
      <w:r w:rsidR="00884450">
        <w:rPr>
          <w:rFonts w:cs="Arial"/>
        </w:rPr>
        <w:fldChar w:fldCharType="end"/>
      </w:r>
      <w:r>
        <w:rPr>
          <w:rFonts w:cs="Arial"/>
        </w:rPr>
        <w:t>)</w:t>
      </w:r>
    </w:p>
    <w:p w:rsidR="00B22AB4" w:rsidRDefault="00B22AB4" w:rsidP="00AD1F9F">
      <w:pPr>
        <w:rPr>
          <w:rStyle w:val="StyleBold"/>
        </w:rPr>
      </w:pPr>
    </w:p>
    <w:p w:rsidR="00B22AB4" w:rsidRPr="00AB0520" w:rsidRDefault="00583972" w:rsidP="00B22AB4">
      <w:pPr>
        <w:spacing w:before="240" w:after="480"/>
        <w:jc w:val="center"/>
        <w:rPr>
          <w:rStyle w:val="StyleBold"/>
          <w:sz w:val="28"/>
          <w:szCs w:val="28"/>
        </w:rPr>
      </w:pPr>
      <w:r w:rsidRPr="00AB0520">
        <w:rPr>
          <w:rStyle w:val="StyleBold"/>
          <w:sz w:val="28"/>
          <w:szCs w:val="28"/>
        </w:rPr>
        <w:t>Development Contributions</w:t>
      </w:r>
    </w:p>
    <w:tbl>
      <w:tblPr>
        <w:tblW w:w="8823" w:type="dxa"/>
        <w:tblInd w:w="-34" w:type="dxa"/>
        <w:tblLayout w:type="fixed"/>
        <w:tblLook w:val="01E0" w:firstRow="1" w:lastRow="1" w:firstColumn="1" w:lastColumn="1" w:noHBand="0" w:noVBand="0"/>
      </w:tblPr>
      <w:tblGrid>
        <w:gridCol w:w="1735"/>
        <w:gridCol w:w="1701"/>
        <w:gridCol w:w="1843"/>
        <w:gridCol w:w="1843"/>
        <w:gridCol w:w="1701"/>
      </w:tblGrid>
      <w:tr w:rsidR="006F7B55" w:rsidTr="00B65872">
        <w:trPr>
          <w:tblHeader/>
        </w:trPr>
        <w:tc>
          <w:tcPr>
            <w:tcW w:w="1735" w:type="dxa"/>
            <w:shd w:val="pct10" w:color="auto" w:fill="auto"/>
          </w:tcPr>
          <w:p w:rsidR="006F7B55" w:rsidRPr="00FE1ED9" w:rsidRDefault="006F7B55" w:rsidP="00B770D7">
            <w:pPr>
              <w:spacing w:before="240" w:after="240"/>
              <w:jc w:val="center"/>
              <w:rPr>
                <w:rFonts w:ascii="Verdana" w:hAnsi="Verdana" w:cs="Arial"/>
                <w:b/>
              </w:rPr>
            </w:pPr>
            <w:r w:rsidRPr="00FE1ED9">
              <w:rPr>
                <w:rFonts w:ascii="Verdana" w:hAnsi="Verdana" w:cs="Arial"/>
                <w:b/>
              </w:rPr>
              <w:t>Column 1</w:t>
            </w:r>
          </w:p>
        </w:tc>
        <w:tc>
          <w:tcPr>
            <w:tcW w:w="1701" w:type="dxa"/>
            <w:shd w:val="pct10" w:color="auto" w:fill="auto"/>
          </w:tcPr>
          <w:p w:rsidR="006F7B55" w:rsidRPr="00FE1ED9" w:rsidRDefault="006F7B55" w:rsidP="00B770D7">
            <w:pPr>
              <w:spacing w:before="240" w:after="240"/>
              <w:jc w:val="center"/>
              <w:rPr>
                <w:rFonts w:ascii="Verdana" w:hAnsi="Verdana" w:cs="Arial"/>
                <w:b/>
              </w:rPr>
            </w:pPr>
            <w:r w:rsidRPr="00FE1ED9">
              <w:rPr>
                <w:rFonts w:ascii="Verdana" w:hAnsi="Verdana" w:cs="Arial"/>
                <w:b/>
              </w:rPr>
              <w:t>Column 2</w:t>
            </w:r>
          </w:p>
        </w:tc>
        <w:tc>
          <w:tcPr>
            <w:tcW w:w="1843" w:type="dxa"/>
            <w:shd w:val="pct10" w:color="auto" w:fill="auto"/>
          </w:tcPr>
          <w:p w:rsidR="006F7B55" w:rsidRPr="00FE1ED9" w:rsidRDefault="006F7B55" w:rsidP="00B770D7">
            <w:pPr>
              <w:spacing w:before="240" w:after="240"/>
              <w:jc w:val="center"/>
              <w:rPr>
                <w:rFonts w:ascii="Verdana" w:hAnsi="Verdana" w:cs="Arial"/>
                <w:b/>
              </w:rPr>
            </w:pPr>
            <w:r w:rsidRPr="00FE1ED9">
              <w:rPr>
                <w:rFonts w:ascii="Verdana" w:hAnsi="Verdana" w:cs="Arial"/>
                <w:b/>
              </w:rPr>
              <w:t>Column 3</w:t>
            </w:r>
          </w:p>
        </w:tc>
        <w:tc>
          <w:tcPr>
            <w:tcW w:w="1843" w:type="dxa"/>
            <w:shd w:val="pct10" w:color="auto" w:fill="auto"/>
          </w:tcPr>
          <w:p w:rsidR="006F7B55" w:rsidRPr="00FE1ED9" w:rsidRDefault="006F7B55" w:rsidP="00B770D7">
            <w:pPr>
              <w:spacing w:before="240" w:after="240"/>
              <w:jc w:val="center"/>
              <w:rPr>
                <w:rFonts w:ascii="Verdana" w:hAnsi="Verdana" w:cs="Arial"/>
                <w:b/>
              </w:rPr>
            </w:pPr>
            <w:r w:rsidRPr="00FE1ED9">
              <w:rPr>
                <w:rFonts w:ascii="Verdana" w:hAnsi="Verdana" w:cs="Arial"/>
                <w:b/>
              </w:rPr>
              <w:t>Column 4</w:t>
            </w:r>
          </w:p>
        </w:tc>
        <w:tc>
          <w:tcPr>
            <w:tcW w:w="1701" w:type="dxa"/>
            <w:shd w:val="pct10" w:color="auto" w:fill="auto"/>
          </w:tcPr>
          <w:p w:rsidR="006F7B55" w:rsidRPr="00FE1ED9" w:rsidRDefault="006F7B55" w:rsidP="00B770D7">
            <w:pPr>
              <w:spacing w:before="240" w:after="240"/>
              <w:jc w:val="center"/>
              <w:rPr>
                <w:rFonts w:ascii="Verdana" w:hAnsi="Verdana" w:cs="Arial"/>
                <w:b/>
              </w:rPr>
            </w:pPr>
            <w:r>
              <w:rPr>
                <w:rFonts w:ascii="Verdana" w:hAnsi="Verdana" w:cs="Arial"/>
                <w:b/>
              </w:rPr>
              <w:t>Column 5</w:t>
            </w:r>
          </w:p>
        </w:tc>
      </w:tr>
      <w:tr w:rsidR="006F7B55" w:rsidTr="00B65872">
        <w:trPr>
          <w:tblHeader/>
        </w:trPr>
        <w:tc>
          <w:tcPr>
            <w:tcW w:w="1735" w:type="dxa"/>
            <w:tcBorders>
              <w:bottom w:val="single" w:sz="8" w:space="0" w:color="auto"/>
            </w:tcBorders>
            <w:shd w:val="pct10" w:color="auto" w:fill="auto"/>
          </w:tcPr>
          <w:p w:rsidR="006F7B55" w:rsidRDefault="006F7B55" w:rsidP="0098006A">
            <w:pPr>
              <w:spacing w:before="0" w:after="0"/>
              <w:jc w:val="center"/>
              <w:rPr>
                <w:rFonts w:ascii="Verdana" w:hAnsi="Verdana" w:cs="Arial"/>
                <w:b/>
              </w:rPr>
            </w:pPr>
            <w:r>
              <w:rPr>
                <w:rFonts w:ascii="Verdana" w:hAnsi="Verdana" w:cs="Arial"/>
                <w:b/>
              </w:rPr>
              <w:t>Item/</w:t>
            </w:r>
          </w:p>
          <w:p w:rsidR="006F7B55" w:rsidRPr="00FE1ED9" w:rsidRDefault="006F7B55" w:rsidP="0098006A">
            <w:pPr>
              <w:spacing w:before="0" w:after="0"/>
              <w:jc w:val="center"/>
              <w:rPr>
                <w:rFonts w:ascii="Verdana" w:hAnsi="Verdana" w:cs="Arial"/>
                <w:b/>
              </w:rPr>
            </w:pPr>
            <w:r>
              <w:rPr>
                <w:rFonts w:ascii="Verdana" w:hAnsi="Verdana" w:cs="Arial"/>
                <w:b/>
              </w:rPr>
              <w:t>Contribution</w:t>
            </w:r>
            <w:r w:rsidRPr="00FE1ED9">
              <w:rPr>
                <w:rFonts w:ascii="Verdana" w:hAnsi="Verdana" w:cs="Arial"/>
                <w:b/>
              </w:rPr>
              <w:t xml:space="preserve"> </w:t>
            </w:r>
          </w:p>
        </w:tc>
        <w:tc>
          <w:tcPr>
            <w:tcW w:w="1701" w:type="dxa"/>
            <w:tcBorders>
              <w:bottom w:val="single" w:sz="8" w:space="0" w:color="auto"/>
            </w:tcBorders>
            <w:shd w:val="pct10" w:color="auto" w:fill="auto"/>
          </w:tcPr>
          <w:p w:rsidR="006F7B55" w:rsidRPr="00FE1ED9" w:rsidRDefault="006F7B55" w:rsidP="00B770D7">
            <w:pPr>
              <w:spacing w:before="240" w:after="240"/>
              <w:jc w:val="center"/>
              <w:rPr>
                <w:rFonts w:ascii="Verdana" w:hAnsi="Verdana" w:cs="Arial"/>
                <w:b/>
              </w:rPr>
            </w:pPr>
            <w:r w:rsidRPr="00FE1ED9">
              <w:rPr>
                <w:rFonts w:ascii="Verdana" w:hAnsi="Verdana" w:cs="Arial"/>
                <w:b/>
              </w:rPr>
              <w:t>Public Purpose</w:t>
            </w:r>
          </w:p>
        </w:tc>
        <w:tc>
          <w:tcPr>
            <w:tcW w:w="1843" w:type="dxa"/>
            <w:tcBorders>
              <w:bottom w:val="single" w:sz="8" w:space="0" w:color="auto"/>
            </w:tcBorders>
            <w:shd w:val="pct10" w:color="auto" w:fill="auto"/>
          </w:tcPr>
          <w:p w:rsidR="006F7B55" w:rsidRPr="00FE1ED9" w:rsidRDefault="006F7B55" w:rsidP="00B770D7">
            <w:pPr>
              <w:spacing w:before="240" w:after="240"/>
              <w:jc w:val="center"/>
              <w:rPr>
                <w:rFonts w:ascii="Verdana" w:hAnsi="Verdana" w:cs="Arial"/>
                <w:b/>
              </w:rPr>
            </w:pPr>
            <w:r>
              <w:rPr>
                <w:rFonts w:ascii="Verdana" w:hAnsi="Verdana" w:cs="Arial"/>
                <w:b/>
              </w:rPr>
              <w:t>Manner &amp; Extent</w:t>
            </w:r>
            <w:r w:rsidRPr="00FE1ED9">
              <w:rPr>
                <w:rFonts w:ascii="Verdana" w:hAnsi="Verdana" w:cs="Arial"/>
                <w:b/>
              </w:rPr>
              <w:t xml:space="preserve"> </w:t>
            </w:r>
          </w:p>
        </w:tc>
        <w:tc>
          <w:tcPr>
            <w:tcW w:w="1843" w:type="dxa"/>
            <w:tcBorders>
              <w:bottom w:val="single" w:sz="8" w:space="0" w:color="auto"/>
            </w:tcBorders>
            <w:shd w:val="pct10" w:color="auto" w:fill="auto"/>
          </w:tcPr>
          <w:p w:rsidR="006F7B55" w:rsidRPr="00FE1ED9" w:rsidRDefault="006F7B55" w:rsidP="00B770D7">
            <w:pPr>
              <w:spacing w:before="240" w:after="240"/>
              <w:jc w:val="center"/>
              <w:rPr>
                <w:rFonts w:ascii="Verdana" w:hAnsi="Verdana" w:cs="Arial"/>
                <w:b/>
              </w:rPr>
            </w:pPr>
            <w:r w:rsidRPr="00FE1ED9">
              <w:rPr>
                <w:rFonts w:ascii="Verdana" w:hAnsi="Verdana" w:cs="Arial"/>
                <w:b/>
              </w:rPr>
              <w:t>Timing</w:t>
            </w:r>
          </w:p>
        </w:tc>
        <w:tc>
          <w:tcPr>
            <w:tcW w:w="1701" w:type="dxa"/>
            <w:tcBorders>
              <w:bottom w:val="single" w:sz="8" w:space="0" w:color="auto"/>
            </w:tcBorders>
            <w:shd w:val="pct10" w:color="auto" w:fill="auto"/>
          </w:tcPr>
          <w:p w:rsidR="006F7B55" w:rsidRPr="00FE1ED9" w:rsidRDefault="006F7B55" w:rsidP="00B770D7">
            <w:pPr>
              <w:spacing w:before="240" w:after="240"/>
              <w:jc w:val="center"/>
              <w:rPr>
                <w:rFonts w:ascii="Verdana" w:hAnsi="Verdana" w:cs="Arial"/>
                <w:b/>
              </w:rPr>
            </w:pPr>
            <w:r>
              <w:rPr>
                <w:rFonts w:ascii="Verdana" w:hAnsi="Verdana" w:cs="Arial"/>
                <w:b/>
              </w:rPr>
              <w:t>Contribution Value</w:t>
            </w:r>
          </w:p>
        </w:tc>
      </w:tr>
      <w:tr w:rsidR="006F7B55" w:rsidTr="006F7B55">
        <w:trPr>
          <w:tblHeader/>
        </w:trPr>
        <w:tc>
          <w:tcPr>
            <w:tcW w:w="7122" w:type="dxa"/>
            <w:gridSpan w:val="4"/>
            <w:tcBorders>
              <w:top w:val="single" w:sz="8" w:space="0" w:color="auto"/>
            </w:tcBorders>
          </w:tcPr>
          <w:p w:rsidR="006F7B55" w:rsidRPr="00582E0E" w:rsidRDefault="006F7B55" w:rsidP="00B770D7">
            <w:pPr>
              <w:spacing w:before="240" w:after="240"/>
              <w:rPr>
                <w:rFonts w:cs="Arial"/>
                <w:b/>
              </w:rPr>
            </w:pPr>
            <w:r>
              <w:rPr>
                <w:rFonts w:ascii="Verdana" w:hAnsi="Verdana" w:cs="Arial"/>
                <w:b/>
              </w:rPr>
              <w:t xml:space="preserve">A. </w:t>
            </w:r>
            <w:r w:rsidRPr="00582E0E">
              <w:rPr>
                <w:rFonts w:ascii="Verdana" w:hAnsi="Verdana" w:cs="Arial"/>
                <w:b/>
              </w:rPr>
              <w:t>Monetary Contributions</w:t>
            </w:r>
          </w:p>
        </w:tc>
        <w:tc>
          <w:tcPr>
            <w:tcW w:w="1701" w:type="dxa"/>
            <w:tcBorders>
              <w:top w:val="single" w:sz="8" w:space="0" w:color="auto"/>
            </w:tcBorders>
          </w:tcPr>
          <w:p w:rsidR="006F7B55" w:rsidRDefault="006F7B55" w:rsidP="00B770D7">
            <w:pPr>
              <w:spacing w:before="240" w:after="240"/>
              <w:rPr>
                <w:rFonts w:ascii="Verdana" w:hAnsi="Verdana" w:cs="Arial"/>
                <w:b/>
              </w:rPr>
            </w:pPr>
          </w:p>
        </w:tc>
      </w:tr>
      <w:tr w:rsidR="006F7B55" w:rsidTr="00B65872">
        <w:trPr>
          <w:tblHeader/>
        </w:trPr>
        <w:tc>
          <w:tcPr>
            <w:tcW w:w="1735" w:type="dxa"/>
          </w:tcPr>
          <w:p w:rsidR="006F7B55" w:rsidRPr="0068567B" w:rsidRDefault="006F7B55" w:rsidP="001214EC">
            <w:pPr>
              <w:rPr>
                <w:rFonts w:cs="Arial"/>
              </w:rPr>
            </w:pPr>
            <w:r>
              <w:rPr>
                <w:rFonts w:cs="Arial"/>
              </w:rPr>
              <w:t>1. [</w:t>
            </w:r>
            <w:r w:rsidRPr="006F7B55">
              <w:rPr>
                <w:rFonts w:cs="Arial"/>
                <w:highlight w:val="yellow"/>
              </w:rPr>
              <w:t>Insert details</w:t>
            </w:r>
            <w:r>
              <w:rPr>
                <w:rFonts w:cs="Arial"/>
              </w:rPr>
              <w:t>]</w:t>
            </w:r>
          </w:p>
        </w:tc>
        <w:tc>
          <w:tcPr>
            <w:tcW w:w="1701" w:type="dxa"/>
          </w:tcPr>
          <w:p w:rsidR="006F7B55" w:rsidRPr="0068567B" w:rsidRDefault="006F7B55" w:rsidP="001214EC">
            <w:pPr>
              <w:rPr>
                <w:rFonts w:cs="Arial"/>
              </w:rPr>
            </w:pPr>
            <w:r>
              <w:rPr>
                <w:rFonts w:cs="Arial"/>
              </w:rPr>
              <w:t>[</w:t>
            </w:r>
            <w:r w:rsidRPr="006F7B55">
              <w:rPr>
                <w:rFonts w:cs="Arial"/>
                <w:highlight w:val="yellow"/>
              </w:rPr>
              <w:t>Insert details</w:t>
            </w:r>
            <w:r>
              <w:rPr>
                <w:rFonts w:cs="Arial"/>
              </w:rPr>
              <w:t>]</w:t>
            </w:r>
          </w:p>
        </w:tc>
        <w:tc>
          <w:tcPr>
            <w:tcW w:w="1843" w:type="dxa"/>
          </w:tcPr>
          <w:p w:rsidR="006F7B55" w:rsidRPr="0068567B" w:rsidRDefault="006F7B55" w:rsidP="001214EC">
            <w:pPr>
              <w:rPr>
                <w:rFonts w:cs="Arial"/>
              </w:rPr>
            </w:pPr>
            <w:r>
              <w:rPr>
                <w:rFonts w:cs="Arial"/>
              </w:rPr>
              <w:t>[</w:t>
            </w:r>
            <w:r w:rsidRPr="006F7B55">
              <w:rPr>
                <w:rFonts w:cs="Arial"/>
                <w:highlight w:val="yellow"/>
              </w:rPr>
              <w:t>Insert details</w:t>
            </w:r>
            <w:r>
              <w:rPr>
                <w:rFonts w:cs="Arial"/>
              </w:rPr>
              <w:t>]</w:t>
            </w:r>
          </w:p>
        </w:tc>
        <w:tc>
          <w:tcPr>
            <w:tcW w:w="1843" w:type="dxa"/>
          </w:tcPr>
          <w:p w:rsidR="006F7B55" w:rsidRPr="0068567B" w:rsidRDefault="006F7B55" w:rsidP="001214EC">
            <w:pPr>
              <w:rPr>
                <w:rFonts w:cs="Arial"/>
              </w:rPr>
            </w:pPr>
            <w:r>
              <w:rPr>
                <w:rFonts w:cs="Arial"/>
              </w:rPr>
              <w:t>[</w:t>
            </w:r>
            <w:r w:rsidRPr="006F7B55">
              <w:rPr>
                <w:rFonts w:cs="Arial"/>
                <w:highlight w:val="yellow"/>
              </w:rPr>
              <w:t>Insert details</w:t>
            </w:r>
            <w:r>
              <w:rPr>
                <w:rFonts w:cs="Arial"/>
              </w:rPr>
              <w:t>]</w:t>
            </w:r>
          </w:p>
        </w:tc>
        <w:tc>
          <w:tcPr>
            <w:tcW w:w="1701" w:type="dxa"/>
          </w:tcPr>
          <w:p w:rsidR="006F7B55" w:rsidRPr="0068567B" w:rsidRDefault="006F7B55" w:rsidP="001214EC">
            <w:pPr>
              <w:rPr>
                <w:rFonts w:cs="Arial"/>
              </w:rPr>
            </w:pPr>
            <w:r>
              <w:rPr>
                <w:rFonts w:cs="Arial"/>
              </w:rPr>
              <w:t>[</w:t>
            </w:r>
            <w:r w:rsidRPr="006F7B55">
              <w:rPr>
                <w:rFonts w:cs="Arial"/>
                <w:highlight w:val="yellow"/>
              </w:rPr>
              <w:t>Insert details</w:t>
            </w:r>
            <w:r>
              <w:rPr>
                <w:rFonts w:cs="Arial"/>
              </w:rPr>
              <w:t>]</w:t>
            </w:r>
          </w:p>
        </w:tc>
      </w:tr>
      <w:tr w:rsidR="006F7B55" w:rsidTr="00B65872">
        <w:trPr>
          <w:tblHeader/>
        </w:trPr>
        <w:tc>
          <w:tcPr>
            <w:tcW w:w="1735" w:type="dxa"/>
          </w:tcPr>
          <w:p w:rsidR="006F7B55" w:rsidRPr="0068567B" w:rsidRDefault="006F7B55" w:rsidP="001214EC">
            <w:pPr>
              <w:rPr>
                <w:rFonts w:cs="Arial"/>
              </w:rPr>
            </w:pPr>
          </w:p>
        </w:tc>
        <w:tc>
          <w:tcPr>
            <w:tcW w:w="1701" w:type="dxa"/>
          </w:tcPr>
          <w:p w:rsidR="006F7B55" w:rsidRPr="0068567B" w:rsidRDefault="006F7B55" w:rsidP="001214EC">
            <w:pPr>
              <w:rPr>
                <w:rFonts w:cs="Arial"/>
              </w:rPr>
            </w:pPr>
          </w:p>
        </w:tc>
        <w:tc>
          <w:tcPr>
            <w:tcW w:w="1843" w:type="dxa"/>
          </w:tcPr>
          <w:p w:rsidR="006F7B55" w:rsidRPr="0068567B" w:rsidRDefault="006F7B55" w:rsidP="001214EC">
            <w:pPr>
              <w:rPr>
                <w:rFonts w:cs="Arial"/>
              </w:rPr>
            </w:pPr>
          </w:p>
        </w:tc>
        <w:tc>
          <w:tcPr>
            <w:tcW w:w="1843" w:type="dxa"/>
          </w:tcPr>
          <w:p w:rsidR="006F7B55" w:rsidRPr="0068567B" w:rsidRDefault="006F7B55" w:rsidP="001214EC">
            <w:pPr>
              <w:rPr>
                <w:rFonts w:cs="Arial"/>
              </w:rPr>
            </w:pPr>
          </w:p>
        </w:tc>
        <w:tc>
          <w:tcPr>
            <w:tcW w:w="1701" w:type="dxa"/>
          </w:tcPr>
          <w:p w:rsidR="006F7B55" w:rsidRPr="0068567B" w:rsidRDefault="006F7B55" w:rsidP="001214EC">
            <w:pPr>
              <w:rPr>
                <w:rFonts w:cs="Arial"/>
              </w:rPr>
            </w:pPr>
          </w:p>
        </w:tc>
      </w:tr>
      <w:tr w:rsidR="006F7B55" w:rsidTr="006F7B55">
        <w:trPr>
          <w:tblHeader/>
        </w:trPr>
        <w:tc>
          <w:tcPr>
            <w:tcW w:w="7122" w:type="dxa"/>
            <w:gridSpan w:val="4"/>
            <w:tcBorders>
              <w:top w:val="single" w:sz="8" w:space="0" w:color="auto"/>
            </w:tcBorders>
          </w:tcPr>
          <w:p w:rsidR="006F7B55" w:rsidRPr="0051474F" w:rsidRDefault="006F7B55" w:rsidP="00B770D7">
            <w:pPr>
              <w:spacing w:before="240" w:after="240"/>
              <w:rPr>
                <w:rFonts w:ascii="Verdana" w:hAnsi="Verdana" w:cs="Arial"/>
                <w:b/>
              </w:rPr>
            </w:pPr>
            <w:r>
              <w:rPr>
                <w:rFonts w:ascii="Verdana" w:hAnsi="Verdana" w:cs="Arial"/>
                <w:b/>
              </w:rPr>
              <w:t>B. Dedication of L</w:t>
            </w:r>
            <w:r w:rsidRPr="0051474F">
              <w:rPr>
                <w:rFonts w:ascii="Verdana" w:hAnsi="Verdana" w:cs="Arial"/>
                <w:b/>
              </w:rPr>
              <w:t>and</w:t>
            </w:r>
          </w:p>
        </w:tc>
        <w:tc>
          <w:tcPr>
            <w:tcW w:w="1701" w:type="dxa"/>
            <w:tcBorders>
              <w:top w:val="single" w:sz="8" w:space="0" w:color="auto"/>
            </w:tcBorders>
          </w:tcPr>
          <w:p w:rsidR="006F7B55" w:rsidRDefault="006F7B55" w:rsidP="00B770D7">
            <w:pPr>
              <w:spacing w:before="240" w:after="240"/>
              <w:rPr>
                <w:rFonts w:ascii="Verdana" w:hAnsi="Verdana" w:cs="Arial"/>
                <w:b/>
              </w:rPr>
            </w:pPr>
          </w:p>
        </w:tc>
      </w:tr>
      <w:tr w:rsidR="006F7B55" w:rsidTr="00B65872">
        <w:trPr>
          <w:tblHeader/>
        </w:trPr>
        <w:tc>
          <w:tcPr>
            <w:tcW w:w="1735" w:type="dxa"/>
          </w:tcPr>
          <w:p w:rsidR="006F7B55" w:rsidRPr="0068567B" w:rsidRDefault="006F7B55" w:rsidP="00582B4D">
            <w:pPr>
              <w:rPr>
                <w:rFonts w:cs="Arial"/>
              </w:rPr>
            </w:pPr>
            <w:r>
              <w:rPr>
                <w:rFonts w:cs="Arial"/>
              </w:rPr>
              <w:t xml:space="preserve">1. </w:t>
            </w:r>
            <w:r w:rsidR="00582B4D">
              <w:rPr>
                <w:rFonts w:cs="Arial"/>
              </w:rPr>
              <w:t>AHU Dedication</w:t>
            </w:r>
          </w:p>
        </w:tc>
        <w:tc>
          <w:tcPr>
            <w:tcW w:w="1701" w:type="dxa"/>
          </w:tcPr>
          <w:p w:rsidR="006F7B55" w:rsidRPr="0068567B" w:rsidRDefault="006F7B55" w:rsidP="001214EC">
            <w:pPr>
              <w:rPr>
                <w:rFonts w:cs="Arial"/>
              </w:rPr>
            </w:pPr>
            <w:r>
              <w:rPr>
                <w:rFonts w:cs="Arial"/>
              </w:rPr>
              <w:t>[</w:t>
            </w:r>
            <w:r w:rsidRPr="006F7B55">
              <w:rPr>
                <w:rFonts w:cs="Arial"/>
                <w:highlight w:val="yellow"/>
              </w:rPr>
              <w:t>Insert details</w:t>
            </w:r>
            <w:r>
              <w:rPr>
                <w:rFonts w:cs="Arial"/>
              </w:rPr>
              <w:t>]</w:t>
            </w:r>
          </w:p>
        </w:tc>
        <w:tc>
          <w:tcPr>
            <w:tcW w:w="1843" w:type="dxa"/>
          </w:tcPr>
          <w:p w:rsidR="006F7B55" w:rsidRPr="0068567B" w:rsidRDefault="006F7B55" w:rsidP="001214EC">
            <w:pPr>
              <w:rPr>
                <w:rFonts w:cs="Arial"/>
              </w:rPr>
            </w:pPr>
            <w:r>
              <w:rPr>
                <w:rFonts w:cs="Arial"/>
              </w:rPr>
              <w:t>[</w:t>
            </w:r>
            <w:r w:rsidRPr="006F7B55">
              <w:rPr>
                <w:rFonts w:cs="Arial"/>
                <w:highlight w:val="yellow"/>
              </w:rPr>
              <w:t>Insert details</w:t>
            </w:r>
            <w:r>
              <w:rPr>
                <w:rFonts w:cs="Arial"/>
              </w:rPr>
              <w:t>]</w:t>
            </w:r>
          </w:p>
        </w:tc>
        <w:tc>
          <w:tcPr>
            <w:tcW w:w="1843" w:type="dxa"/>
          </w:tcPr>
          <w:p w:rsidR="006F7B55" w:rsidRPr="0068567B" w:rsidRDefault="00582B4D" w:rsidP="00582B4D">
            <w:pPr>
              <w:rPr>
                <w:rFonts w:cs="Arial"/>
              </w:rPr>
            </w:pPr>
            <w:r>
              <w:rPr>
                <w:rFonts w:cs="Arial"/>
              </w:rPr>
              <w:t>Prior to the issuing of the first Occupation Certificate relating to any residential part of the Development other than an AHU</w:t>
            </w:r>
          </w:p>
        </w:tc>
        <w:tc>
          <w:tcPr>
            <w:tcW w:w="1701" w:type="dxa"/>
          </w:tcPr>
          <w:p w:rsidR="006F7B55" w:rsidRPr="0068567B" w:rsidRDefault="006F7B55" w:rsidP="001214EC">
            <w:pPr>
              <w:rPr>
                <w:rFonts w:cs="Arial"/>
              </w:rPr>
            </w:pPr>
            <w:r>
              <w:rPr>
                <w:rFonts w:cs="Arial"/>
              </w:rPr>
              <w:t>[</w:t>
            </w:r>
            <w:r w:rsidRPr="006F7B55">
              <w:rPr>
                <w:rFonts w:cs="Arial"/>
                <w:highlight w:val="yellow"/>
              </w:rPr>
              <w:t>Insert details</w:t>
            </w:r>
            <w:r>
              <w:rPr>
                <w:rFonts w:cs="Arial"/>
              </w:rPr>
              <w:t>]</w:t>
            </w:r>
          </w:p>
        </w:tc>
      </w:tr>
      <w:tr w:rsidR="00582B4D" w:rsidTr="00B65872">
        <w:trPr>
          <w:tblHeader/>
        </w:trPr>
        <w:tc>
          <w:tcPr>
            <w:tcW w:w="1735" w:type="dxa"/>
          </w:tcPr>
          <w:p w:rsidR="00582B4D" w:rsidRPr="0068567B" w:rsidRDefault="00582B4D" w:rsidP="00B65872">
            <w:pPr>
              <w:rPr>
                <w:rFonts w:cs="Arial"/>
              </w:rPr>
            </w:pPr>
            <w:r>
              <w:rPr>
                <w:rFonts w:cs="Arial"/>
              </w:rPr>
              <w:t>2. [</w:t>
            </w:r>
            <w:r w:rsidRPr="006F7B55">
              <w:rPr>
                <w:rFonts w:cs="Arial"/>
                <w:highlight w:val="yellow"/>
              </w:rPr>
              <w:t>Insert details</w:t>
            </w:r>
            <w:r>
              <w:rPr>
                <w:rFonts w:cs="Arial"/>
              </w:rPr>
              <w:t>]</w:t>
            </w:r>
          </w:p>
        </w:tc>
        <w:tc>
          <w:tcPr>
            <w:tcW w:w="1701" w:type="dxa"/>
          </w:tcPr>
          <w:p w:rsidR="00582B4D" w:rsidRPr="0068567B" w:rsidRDefault="00582B4D" w:rsidP="00B65872">
            <w:pPr>
              <w:rPr>
                <w:rFonts w:cs="Arial"/>
              </w:rPr>
            </w:pPr>
            <w:r>
              <w:rPr>
                <w:rFonts w:cs="Arial"/>
              </w:rPr>
              <w:t>[</w:t>
            </w:r>
            <w:r w:rsidRPr="006F7B55">
              <w:rPr>
                <w:rFonts w:cs="Arial"/>
                <w:highlight w:val="yellow"/>
              </w:rPr>
              <w:t>Insert details</w:t>
            </w:r>
            <w:r>
              <w:rPr>
                <w:rFonts w:cs="Arial"/>
              </w:rPr>
              <w:t>]</w:t>
            </w:r>
          </w:p>
        </w:tc>
        <w:tc>
          <w:tcPr>
            <w:tcW w:w="1843" w:type="dxa"/>
          </w:tcPr>
          <w:p w:rsidR="00582B4D" w:rsidRPr="0068567B" w:rsidRDefault="00582B4D" w:rsidP="00B65872">
            <w:pPr>
              <w:rPr>
                <w:rFonts w:cs="Arial"/>
              </w:rPr>
            </w:pPr>
            <w:r>
              <w:rPr>
                <w:rFonts w:cs="Arial"/>
              </w:rPr>
              <w:t>[</w:t>
            </w:r>
            <w:r w:rsidRPr="006F7B55">
              <w:rPr>
                <w:rFonts w:cs="Arial"/>
                <w:highlight w:val="yellow"/>
              </w:rPr>
              <w:t>Insert details</w:t>
            </w:r>
            <w:r>
              <w:rPr>
                <w:rFonts w:cs="Arial"/>
              </w:rPr>
              <w:t>]</w:t>
            </w:r>
          </w:p>
        </w:tc>
        <w:tc>
          <w:tcPr>
            <w:tcW w:w="1843" w:type="dxa"/>
          </w:tcPr>
          <w:p w:rsidR="00582B4D" w:rsidRPr="0068567B" w:rsidRDefault="00582B4D" w:rsidP="00B65872">
            <w:pPr>
              <w:rPr>
                <w:rFonts w:cs="Arial"/>
              </w:rPr>
            </w:pPr>
            <w:r>
              <w:rPr>
                <w:rFonts w:cs="Arial"/>
              </w:rPr>
              <w:t>[</w:t>
            </w:r>
            <w:r w:rsidRPr="006F7B55">
              <w:rPr>
                <w:rFonts w:cs="Arial"/>
                <w:highlight w:val="yellow"/>
              </w:rPr>
              <w:t>Insert details</w:t>
            </w:r>
            <w:r>
              <w:rPr>
                <w:rFonts w:cs="Arial"/>
              </w:rPr>
              <w:t>]</w:t>
            </w:r>
          </w:p>
        </w:tc>
        <w:tc>
          <w:tcPr>
            <w:tcW w:w="1701" w:type="dxa"/>
          </w:tcPr>
          <w:p w:rsidR="00582B4D" w:rsidRPr="0068567B" w:rsidRDefault="00582B4D" w:rsidP="00B65872">
            <w:pPr>
              <w:rPr>
                <w:rFonts w:cs="Arial"/>
              </w:rPr>
            </w:pPr>
            <w:r>
              <w:rPr>
                <w:rFonts w:cs="Arial"/>
              </w:rPr>
              <w:t>[</w:t>
            </w:r>
            <w:r w:rsidRPr="006F7B55">
              <w:rPr>
                <w:rFonts w:cs="Arial"/>
                <w:highlight w:val="yellow"/>
              </w:rPr>
              <w:t>Insert details</w:t>
            </w:r>
            <w:r>
              <w:rPr>
                <w:rFonts w:cs="Arial"/>
              </w:rPr>
              <w:t>]</w:t>
            </w:r>
          </w:p>
        </w:tc>
      </w:tr>
      <w:tr w:rsidR="006F7B55" w:rsidTr="00B65872">
        <w:trPr>
          <w:tblHeader/>
        </w:trPr>
        <w:tc>
          <w:tcPr>
            <w:tcW w:w="1735" w:type="dxa"/>
          </w:tcPr>
          <w:p w:rsidR="006F7B55" w:rsidRPr="0068567B" w:rsidRDefault="006F7B55" w:rsidP="00F65E2A">
            <w:pPr>
              <w:rPr>
                <w:rFonts w:cs="Arial"/>
              </w:rPr>
            </w:pPr>
          </w:p>
        </w:tc>
        <w:tc>
          <w:tcPr>
            <w:tcW w:w="1701" w:type="dxa"/>
          </w:tcPr>
          <w:p w:rsidR="006F7B55" w:rsidRPr="0068567B" w:rsidRDefault="006F7B55" w:rsidP="00F65E2A">
            <w:pPr>
              <w:rPr>
                <w:rFonts w:cs="Arial"/>
              </w:rPr>
            </w:pPr>
          </w:p>
        </w:tc>
        <w:tc>
          <w:tcPr>
            <w:tcW w:w="1843" w:type="dxa"/>
          </w:tcPr>
          <w:p w:rsidR="006F7B55" w:rsidRPr="0068567B" w:rsidRDefault="006F7B55" w:rsidP="00F65E2A">
            <w:pPr>
              <w:rPr>
                <w:rFonts w:cs="Arial"/>
              </w:rPr>
            </w:pPr>
          </w:p>
        </w:tc>
        <w:tc>
          <w:tcPr>
            <w:tcW w:w="1843" w:type="dxa"/>
          </w:tcPr>
          <w:p w:rsidR="006F7B55" w:rsidRPr="0068567B" w:rsidRDefault="006F7B55" w:rsidP="00F65E2A">
            <w:pPr>
              <w:rPr>
                <w:rFonts w:cs="Arial"/>
              </w:rPr>
            </w:pPr>
          </w:p>
        </w:tc>
        <w:tc>
          <w:tcPr>
            <w:tcW w:w="1701" w:type="dxa"/>
          </w:tcPr>
          <w:p w:rsidR="006F7B55" w:rsidRPr="0068567B" w:rsidRDefault="006F7B55" w:rsidP="00F65E2A">
            <w:pPr>
              <w:rPr>
                <w:rFonts w:cs="Arial"/>
              </w:rPr>
            </w:pPr>
          </w:p>
        </w:tc>
      </w:tr>
      <w:tr w:rsidR="006F7B55" w:rsidTr="006F7B55">
        <w:trPr>
          <w:tblHeader/>
        </w:trPr>
        <w:tc>
          <w:tcPr>
            <w:tcW w:w="7122" w:type="dxa"/>
            <w:gridSpan w:val="4"/>
            <w:tcBorders>
              <w:top w:val="single" w:sz="4" w:space="0" w:color="auto"/>
            </w:tcBorders>
          </w:tcPr>
          <w:p w:rsidR="006F7B55" w:rsidRPr="0051474F" w:rsidRDefault="00582B4D" w:rsidP="00B770D7">
            <w:pPr>
              <w:spacing w:before="240" w:after="240"/>
              <w:rPr>
                <w:rFonts w:ascii="Verdana" w:hAnsi="Verdana" w:cs="Arial"/>
                <w:b/>
              </w:rPr>
            </w:pPr>
            <w:r>
              <w:rPr>
                <w:rFonts w:ascii="Verdana" w:hAnsi="Verdana" w:cs="Arial"/>
                <w:b/>
              </w:rPr>
              <w:t>C</w:t>
            </w:r>
            <w:r w:rsidR="006F7B55">
              <w:rPr>
                <w:rFonts w:ascii="Verdana" w:hAnsi="Verdana" w:cs="Arial"/>
                <w:b/>
              </w:rPr>
              <w:t>. Carrying out of Work</w:t>
            </w:r>
          </w:p>
        </w:tc>
        <w:tc>
          <w:tcPr>
            <w:tcW w:w="1701" w:type="dxa"/>
            <w:tcBorders>
              <w:top w:val="single" w:sz="4" w:space="0" w:color="auto"/>
            </w:tcBorders>
          </w:tcPr>
          <w:p w:rsidR="006F7B55" w:rsidRDefault="006F7B55" w:rsidP="00B770D7">
            <w:pPr>
              <w:spacing w:before="240" w:after="240"/>
              <w:rPr>
                <w:rFonts w:ascii="Verdana" w:hAnsi="Verdana" w:cs="Arial"/>
                <w:b/>
              </w:rPr>
            </w:pPr>
          </w:p>
        </w:tc>
      </w:tr>
      <w:tr w:rsidR="006F7B55" w:rsidTr="00B65872">
        <w:trPr>
          <w:tblHeader/>
        </w:trPr>
        <w:tc>
          <w:tcPr>
            <w:tcW w:w="1735" w:type="dxa"/>
          </w:tcPr>
          <w:p w:rsidR="006F7B55" w:rsidRPr="0068567B" w:rsidRDefault="006F7B55" w:rsidP="001214EC">
            <w:pPr>
              <w:rPr>
                <w:rFonts w:cs="Arial"/>
              </w:rPr>
            </w:pPr>
            <w:r>
              <w:rPr>
                <w:rFonts w:cs="Arial"/>
              </w:rPr>
              <w:t>1. [</w:t>
            </w:r>
            <w:r w:rsidRPr="006F7B55">
              <w:rPr>
                <w:rFonts w:cs="Arial"/>
                <w:highlight w:val="yellow"/>
              </w:rPr>
              <w:t>Insert details</w:t>
            </w:r>
            <w:r>
              <w:rPr>
                <w:rFonts w:cs="Arial"/>
              </w:rPr>
              <w:t>]</w:t>
            </w:r>
          </w:p>
        </w:tc>
        <w:tc>
          <w:tcPr>
            <w:tcW w:w="1701" w:type="dxa"/>
          </w:tcPr>
          <w:p w:rsidR="006F7B55" w:rsidRPr="0068567B" w:rsidRDefault="006F7B55" w:rsidP="001214EC">
            <w:pPr>
              <w:rPr>
                <w:rFonts w:cs="Arial"/>
              </w:rPr>
            </w:pPr>
            <w:r>
              <w:rPr>
                <w:rFonts w:cs="Arial"/>
              </w:rPr>
              <w:t>[</w:t>
            </w:r>
            <w:r w:rsidRPr="006F7B55">
              <w:rPr>
                <w:rFonts w:cs="Arial"/>
                <w:highlight w:val="yellow"/>
              </w:rPr>
              <w:t>Insert details</w:t>
            </w:r>
            <w:r>
              <w:rPr>
                <w:rFonts w:cs="Arial"/>
              </w:rPr>
              <w:t>]</w:t>
            </w:r>
          </w:p>
        </w:tc>
        <w:tc>
          <w:tcPr>
            <w:tcW w:w="1843" w:type="dxa"/>
          </w:tcPr>
          <w:p w:rsidR="006F7B55" w:rsidRPr="0068567B" w:rsidRDefault="006F7B55" w:rsidP="001214EC">
            <w:pPr>
              <w:rPr>
                <w:rFonts w:cs="Arial"/>
              </w:rPr>
            </w:pPr>
            <w:r>
              <w:rPr>
                <w:rFonts w:cs="Arial"/>
              </w:rPr>
              <w:t>[</w:t>
            </w:r>
            <w:r w:rsidRPr="006F7B55">
              <w:rPr>
                <w:rFonts w:cs="Arial"/>
                <w:highlight w:val="yellow"/>
              </w:rPr>
              <w:t>Insert details</w:t>
            </w:r>
            <w:r>
              <w:rPr>
                <w:rFonts w:cs="Arial"/>
              </w:rPr>
              <w:t>]</w:t>
            </w:r>
          </w:p>
        </w:tc>
        <w:tc>
          <w:tcPr>
            <w:tcW w:w="1843" w:type="dxa"/>
          </w:tcPr>
          <w:p w:rsidR="006F7B55" w:rsidRPr="0068567B" w:rsidRDefault="006F7B55" w:rsidP="001214EC">
            <w:pPr>
              <w:rPr>
                <w:rFonts w:cs="Arial"/>
              </w:rPr>
            </w:pPr>
            <w:r>
              <w:rPr>
                <w:rFonts w:cs="Arial"/>
              </w:rPr>
              <w:t>[</w:t>
            </w:r>
            <w:r w:rsidRPr="006F7B55">
              <w:rPr>
                <w:rFonts w:cs="Arial"/>
                <w:highlight w:val="yellow"/>
              </w:rPr>
              <w:t>Insert details</w:t>
            </w:r>
            <w:r>
              <w:rPr>
                <w:rFonts w:cs="Arial"/>
              </w:rPr>
              <w:t>]</w:t>
            </w:r>
          </w:p>
        </w:tc>
        <w:tc>
          <w:tcPr>
            <w:tcW w:w="1701" w:type="dxa"/>
          </w:tcPr>
          <w:p w:rsidR="006F7B55" w:rsidRPr="0068567B" w:rsidRDefault="006F7B55" w:rsidP="001214EC">
            <w:pPr>
              <w:rPr>
                <w:rFonts w:cs="Arial"/>
              </w:rPr>
            </w:pPr>
            <w:r>
              <w:rPr>
                <w:rFonts w:cs="Arial"/>
              </w:rPr>
              <w:t>[</w:t>
            </w:r>
            <w:r w:rsidRPr="006F7B55">
              <w:rPr>
                <w:rFonts w:cs="Arial"/>
                <w:highlight w:val="yellow"/>
              </w:rPr>
              <w:t>Insert details</w:t>
            </w:r>
            <w:r>
              <w:rPr>
                <w:rFonts w:cs="Arial"/>
              </w:rPr>
              <w:t>]</w:t>
            </w:r>
          </w:p>
        </w:tc>
      </w:tr>
      <w:tr w:rsidR="006F7B55" w:rsidTr="00B65872">
        <w:trPr>
          <w:tblHeader/>
        </w:trPr>
        <w:tc>
          <w:tcPr>
            <w:tcW w:w="1735" w:type="dxa"/>
          </w:tcPr>
          <w:p w:rsidR="006F7B55" w:rsidRPr="0068567B" w:rsidRDefault="006F7B55" w:rsidP="001214EC">
            <w:pPr>
              <w:rPr>
                <w:rFonts w:cs="Arial"/>
              </w:rPr>
            </w:pPr>
          </w:p>
        </w:tc>
        <w:tc>
          <w:tcPr>
            <w:tcW w:w="1701" w:type="dxa"/>
          </w:tcPr>
          <w:p w:rsidR="006F7B55" w:rsidRPr="0068567B" w:rsidRDefault="006F7B55" w:rsidP="001214EC">
            <w:pPr>
              <w:rPr>
                <w:rFonts w:cs="Arial"/>
              </w:rPr>
            </w:pPr>
          </w:p>
        </w:tc>
        <w:tc>
          <w:tcPr>
            <w:tcW w:w="1843" w:type="dxa"/>
          </w:tcPr>
          <w:p w:rsidR="006F7B55" w:rsidRPr="0068567B" w:rsidRDefault="006F7B55" w:rsidP="001214EC">
            <w:pPr>
              <w:rPr>
                <w:rFonts w:cs="Arial"/>
              </w:rPr>
            </w:pPr>
          </w:p>
        </w:tc>
        <w:tc>
          <w:tcPr>
            <w:tcW w:w="1843" w:type="dxa"/>
          </w:tcPr>
          <w:p w:rsidR="006F7B55" w:rsidRPr="0068567B" w:rsidRDefault="006F7B55" w:rsidP="001214EC">
            <w:pPr>
              <w:rPr>
                <w:rFonts w:cs="Arial"/>
              </w:rPr>
            </w:pPr>
          </w:p>
        </w:tc>
        <w:tc>
          <w:tcPr>
            <w:tcW w:w="1701" w:type="dxa"/>
          </w:tcPr>
          <w:p w:rsidR="006F7B55" w:rsidRPr="0068567B" w:rsidRDefault="006F7B55" w:rsidP="001214EC">
            <w:pPr>
              <w:rPr>
                <w:rFonts w:cs="Arial"/>
              </w:rPr>
            </w:pPr>
          </w:p>
        </w:tc>
      </w:tr>
      <w:tr w:rsidR="006F7B55" w:rsidTr="006F7B55">
        <w:trPr>
          <w:tblHeader/>
        </w:trPr>
        <w:tc>
          <w:tcPr>
            <w:tcW w:w="7122" w:type="dxa"/>
            <w:gridSpan w:val="4"/>
            <w:tcBorders>
              <w:top w:val="single" w:sz="8" w:space="0" w:color="auto"/>
            </w:tcBorders>
          </w:tcPr>
          <w:p w:rsidR="006F7B55" w:rsidRPr="008A0E4A" w:rsidRDefault="006F7B55" w:rsidP="00B770D7">
            <w:pPr>
              <w:spacing w:before="240" w:after="240"/>
              <w:rPr>
                <w:rFonts w:ascii="Verdana" w:hAnsi="Verdana" w:cs="Arial"/>
                <w:b/>
              </w:rPr>
            </w:pPr>
            <w:r>
              <w:rPr>
                <w:rFonts w:ascii="Verdana" w:hAnsi="Verdana" w:cs="Arial"/>
                <w:b/>
              </w:rPr>
              <w:t xml:space="preserve">D. </w:t>
            </w:r>
            <w:r w:rsidRPr="008A0E4A">
              <w:rPr>
                <w:rFonts w:ascii="Verdana" w:hAnsi="Verdana" w:cs="Arial"/>
                <w:b/>
              </w:rPr>
              <w:t>Other material public benefits</w:t>
            </w:r>
          </w:p>
        </w:tc>
        <w:tc>
          <w:tcPr>
            <w:tcW w:w="1701" w:type="dxa"/>
            <w:tcBorders>
              <w:top w:val="single" w:sz="8" w:space="0" w:color="auto"/>
            </w:tcBorders>
          </w:tcPr>
          <w:p w:rsidR="006F7B55" w:rsidRDefault="006F7B55" w:rsidP="00B770D7">
            <w:pPr>
              <w:spacing w:before="240" w:after="240"/>
              <w:rPr>
                <w:rFonts w:ascii="Verdana" w:hAnsi="Verdana" w:cs="Arial"/>
                <w:b/>
              </w:rPr>
            </w:pPr>
          </w:p>
        </w:tc>
      </w:tr>
      <w:tr w:rsidR="006F7B55" w:rsidTr="00B65872">
        <w:trPr>
          <w:tblHeader/>
        </w:trPr>
        <w:tc>
          <w:tcPr>
            <w:tcW w:w="1735" w:type="dxa"/>
          </w:tcPr>
          <w:p w:rsidR="006F7B55" w:rsidRPr="0068567B" w:rsidRDefault="006F7B55" w:rsidP="001214EC">
            <w:pPr>
              <w:rPr>
                <w:rFonts w:cs="Arial"/>
              </w:rPr>
            </w:pPr>
            <w:r>
              <w:rPr>
                <w:rFonts w:cs="Arial"/>
              </w:rPr>
              <w:t>1. [</w:t>
            </w:r>
            <w:r w:rsidRPr="006F7B55">
              <w:rPr>
                <w:rFonts w:cs="Arial"/>
                <w:highlight w:val="yellow"/>
              </w:rPr>
              <w:t>Insert details</w:t>
            </w:r>
            <w:r>
              <w:rPr>
                <w:rFonts w:cs="Arial"/>
              </w:rPr>
              <w:t>]</w:t>
            </w:r>
          </w:p>
        </w:tc>
        <w:tc>
          <w:tcPr>
            <w:tcW w:w="1701" w:type="dxa"/>
          </w:tcPr>
          <w:p w:rsidR="006F7B55" w:rsidRPr="0068567B" w:rsidRDefault="006F7B55" w:rsidP="001214EC">
            <w:pPr>
              <w:rPr>
                <w:rFonts w:cs="Arial"/>
              </w:rPr>
            </w:pPr>
            <w:r>
              <w:rPr>
                <w:rFonts w:cs="Arial"/>
              </w:rPr>
              <w:t>[</w:t>
            </w:r>
            <w:r w:rsidRPr="006F7B55">
              <w:rPr>
                <w:rFonts w:cs="Arial"/>
                <w:highlight w:val="yellow"/>
              </w:rPr>
              <w:t>Insert details</w:t>
            </w:r>
            <w:r>
              <w:rPr>
                <w:rFonts w:cs="Arial"/>
              </w:rPr>
              <w:t>]</w:t>
            </w:r>
          </w:p>
        </w:tc>
        <w:tc>
          <w:tcPr>
            <w:tcW w:w="1843" w:type="dxa"/>
          </w:tcPr>
          <w:p w:rsidR="006F7B55" w:rsidRPr="0068567B" w:rsidRDefault="006F7B55" w:rsidP="001214EC">
            <w:pPr>
              <w:rPr>
                <w:rFonts w:cs="Arial"/>
              </w:rPr>
            </w:pPr>
            <w:r>
              <w:rPr>
                <w:rFonts w:cs="Arial"/>
              </w:rPr>
              <w:t>[</w:t>
            </w:r>
            <w:r w:rsidRPr="006F7B55">
              <w:rPr>
                <w:rFonts w:cs="Arial"/>
                <w:highlight w:val="yellow"/>
              </w:rPr>
              <w:t>Insert details</w:t>
            </w:r>
            <w:r>
              <w:rPr>
                <w:rFonts w:cs="Arial"/>
              </w:rPr>
              <w:t>]</w:t>
            </w:r>
          </w:p>
        </w:tc>
        <w:tc>
          <w:tcPr>
            <w:tcW w:w="1843" w:type="dxa"/>
          </w:tcPr>
          <w:p w:rsidR="006F7B55" w:rsidRPr="0068567B" w:rsidRDefault="006F7B55" w:rsidP="001214EC">
            <w:pPr>
              <w:rPr>
                <w:rFonts w:cs="Arial"/>
              </w:rPr>
            </w:pPr>
            <w:r>
              <w:rPr>
                <w:rFonts w:cs="Arial"/>
              </w:rPr>
              <w:t>[</w:t>
            </w:r>
            <w:r w:rsidRPr="006F7B55">
              <w:rPr>
                <w:rFonts w:cs="Arial"/>
                <w:highlight w:val="yellow"/>
              </w:rPr>
              <w:t>Insert details</w:t>
            </w:r>
            <w:r>
              <w:rPr>
                <w:rFonts w:cs="Arial"/>
              </w:rPr>
              <w:t>]</w:t>
            </w:r>
          </w:p>
        </w:tc>
        <w:tc>
          <w:tcPr>
            <w:tcW w:w="1701" w:type="dxa"/>
          </w:tcPr>
          <w:p w:rsidR="006F7B55" w:rsidRPr="0068567B" w:rsidRDefault="006F7B55" w:rsidP="001214EC">
            <w:pPr>
              <w:rPr>
                <w:rFonts w:cs="Arial"/>
              </w:rPr>
            </w:pPr>
            <w:r>
              <w:rPr>
                <w:rFonts w:cs="Arial"/>
              </w:rPr>
              <w:t>[</w:t>
            </w:r>
            <w:r w:rsidRPr="006F7B55">
              <w:rPr>
                <w:rFonts w:cs="Arial"/>
                <w:highlight w:val="yellow"/>
              </w:rPr>
              <w:t>Insert details</w:t>
            </w:r>
            <w:r>
              <w:rPr>
                <w:rFonts w:cs="Arial"/>
              </w:rPr>
              <w:t>]</w:t>
            </w:r>
          </w:p>
        </w:tc>
      </w:tr>
      <w:tr w:rsidR="006F7B55" w:rsidTr="00B65872">
        <w:trPr>
          <w:tblHeader/>
        </w:trPr>
        <w:tc>
          <w:tcPr>
            <w:tcW w:w="1735" w:type="dxa"/>
          </w:tcPr>
          <w:p w:rsidR="006F7B55" w:rsidRPr="0068567B" w:rsidRDefault="006F7B55" w:rsidP="001214EC">
            <w:pPr>
              <w:rPr>
                <w:rFonts w:cs="Arial"/>
              </w:rPr>
            </w:pPr>
          </w:p>
        </w:tc>
        <w:tc>
          <w:tcPr>
            <w:tcW w:w="1701" w:type="dxa"/>
          </w:tcPr>
          <w:p w:rsidR="006F7B55" w:rsidRPr="0068567B" w:rsidRDefault="006F7B55" w:rsidP="001214EC">
            <w:pPr>
              <w:rPr>
                <w:rFonts w:cs="Arial"/>
              </w:rPr>
            </w:pPr>
          </w:p>
        </w:tc>
        <w:tc>
          <w:tcPr>
            <w:tcW w:w="1843" w:type="dxa"/>
          </w:tcPr>
          <w:p w:rsidR="006F7B55" w:rsidRPr="0068567B" w:rsidRDefault="006F7B55" w:rsidP="001214EC">
            <w:pPr>
              <w:rPr>
                <w:rFonts w:cs="Arial"/>
              </w:rPr>
            </w:pPr>
          </w:p>
        </w:tc>
        <w:tc>
          <w:tcPr>
            <w:tcW w:w="1843" w:type="dxa"/>
          </w:tcPr>
          <w:p w:rsidR="006F7B55" w:rsidRPr="0068567B" w:rsidRDefault="006F7B55" w:rsidP="001214EC">
            <w:pPr>
              <w:rPr>
                <w:rFonts w:cs="Arial"/>
              </w:rPr>
            </w:pPr>
          </w:p>
        </w:tc>
        <w:tc>
          <w:tcPr>
            <w:tcW w:w="1701" w:type="dxa"/>
          </w:tcPr>
          <w:p w:rsidR="006F7B55" w:rsidRPr="0068567B" w:rsidRDefault="006F7B55" w:rsidP="001214EC">
            <w:pPr>
              <w:rPr>
                <w:rFonts w:cs="Arial"/>
              </w:rPr>
            </w:pPr>
          </w:p>
        </w:tc>
      </w:tr>
    </w:tbl>
    <w:p w:rsidR="006F7B55" w:rsidRPr="006F7B55" w:rsidRDefault="00583972" w:rsidP="006F7B55">
      <w:pPr>
        <w:pStyle w:val="LTLHeadingJustifiedLevel2"/>
        <w:jc w:val="center"/>
        <w:outlineLvl w:val="0"/>
        <w:rPr>
          <w:b w:val="0"/>
          <w:sz w:val="24"/>
        </w:rPr>
      </w:pPr>
      <w:r>
        <w:rPr>
          <w:b w:val="0"/>
        </w:rPr>
        <w:br w:type="page"/>
      </w:r>
      <w:bookmarkStart w:id="277" w:name="_Toc340501322"/>
      <w:bookmarkStart w:id="278" w:name="_Toc14252040"/>
      <w:bookmarkEnd w:id="272"/>
      <w:r w:rsidR="006F7B55" w:rsidRPr="006F7B55">
        <w:rPr>
          <w:rStyle w:val="StyleBold"/>
          <w:b/>
        </w:rPr>
        <w:lastRenderedPageBreak/>
        <w:t xml:space="preserve">Schedule </w:t>
      </w:r>
      <w:r w:rsidR="006F7B55">
        <w:rPr>
          <w:rStyle w:val="StyleBold"/>
          <w:b/>
        </w:rPr>
        <w:t>2</w:t>
      </w:r>
      <w:bookmarkEnd w:id="278"/>
    </w:p>
    <w:p w:rsidR="006F7B55" w:rsidRDefault="006F7B55" w:rsidP="006F7B55">
      <w:pPr>
        <w:jc w:val="center"/>
      </w:pPr>
      <w:r>
        <w:t>(Clause 1.1)</w:t>
      </w:r>
    </w:p>
    <w:p w:rsidR="006F7B55" w:rsidRDefault="006F7B55" w:rsidP="006F7B55">
      <w:pPr>
        <w:spacing w:before="720" w:after="240"/>
        <w:jc w:val="center"/>
        <w:rPr>
          <w:b/>
          <w:sz w:val="28"/>
          <w:szCs w:val="28"/>
        </w:rPr>
      </w:pPr>
      <w:r>
        <w:rPr>
          <w:b/>
          <w:sz w:val="28"/>
          <w:szCs w:val="28"/>
        </w:rPr>
        <w:t>Part 1</w:t>
      </w:r>
      <w:r w:rsidRPr="008F2098">
        <w:rPr>
          <w:b/>
          <w:sz w:val="28"/>
          <w:szCs w:val="28"/>
        </w:rPr>
        <w:t xml:space="preserve"> -</w:t>
      </w:r>
      <w:r>
        <w:rPr>
          <w:b/>
          <w:sz w:val="28"/>
          <w:szCs w:val="28"/>
        </w:rPr>
        <w:t xml:space="preserve"> </w:t>
      </w:r>
      <w:r w:rsidRPr="008F2098">
        <w:rPr>
          <w:b/>
          <w:sz w:val="28"/>
          <w:szCs w:val="28"/>
        </w:rPr>
        <w:t xml:space="preserve">AHU </w:t>
      </w:r>
      <w:r>
        <w:rPr>
          <w:b/>
          <w:sz w:val="28"/>
          <w:szCs w:val="28"/>
        </w:rPr>
        <w:t>Criteria</w:t>
      </w:r>
    </w:p>
    <w:p w:rsidR="006F7B55" w:rsidRDefault="006F7B55" w:rsidP="006F7B55">
      <w:pPr>
        <w:pStyle w:val="LTLNumberingDocumentStyle"/>
        <w:numPr>
          <w:ilvl w:val="0"/>
          <w:numId w:val="26"/>
        </w:numPr>
      </w:pPr>
      <w:r>
        <w:t>The AHU Criteria is as follows:</w:t>
      </w:r>
    </w:p>
    <w:p w:rsidR="008543D3" w:rsidRDefault="008543D3" w:rsidP="006F7B55">
      <w:pPr>
        <w:pStyle w:val="LTLNumberingDocumentStyle"/>
        <w:numPr>
          <w:ilvl w:val="1"/>
          <w:numId w:val="26"/>
        </w:numPr>
      </w:pPr>
      <w:r>
        <w:t>AHUs are to be constructed in accordance with the AHU Construction Standards.</w:t>
      </w:r>
    </w:p>
    <w:p w:rsidR="006F7B55" w:rsidRDefault="006F7B55" w:rsidP="006F7B55">
      <w:pPr>
        <w:pStyle w:val="LTLNumberingDocumentStyle"/>
        <w:numPr>
          <w:ilvl w:val="1"/>
          <w:numId w:val="26"/>
        </w:numPr>
      </w:pPr>
      <w:r>
        <w:t>[</w:t>
      </w:r>
      <w:r w:rsidRPr="006F7B55">
        <w:rPr>
          <w:highlight w:val="yellow"/>
        </w:rPr>
        <w:t>Insert criteria</w:t>
      </w:r>
      <w:r>
        <w:t xml:space="preserve">]. </w:t>
      </w:r>
    </w:p>
    <w:p w:rsidR="006F7B55" w:rsidRDefault="006F7B55" w:rsidP="006F7B55">
      <w:pPr>
        <w:spacing w:before="720" w:after="240"/>
        <w:jc w:val="center"/>
        <w:rPr>
          <w:b/>
          <w:sz w:val="28"/>
          <w:szCs w:val="28"/>
        </w:rPr>
      </w:pPr>
      <w:r>
        <w:rPr>
          <w:b/>
          <w:sz w:val="28"/>
          <w:szCs w:val="28"/>
        </w:rPr>
        <w:t>Part 2</w:t>
      </w:r>
      <w:r w:rsidRPr="008F2098">
        <w:rPr>
          <w:b/>
          <w:sz w:val="28"/>
          <w:szCs w:val="28"/>
        </w:rPr>
        <w:t xml:space="preserve"> -</w:t>
      </w:r>
      <w:r>
        <w:rPr>
          <w:b/>
          <w:sz w:val="28"/>
          <w:szCs w:val="28"/>
        </w:rPr>
        <w:t xml:space="preserve"> </w:t>
      </w:r>
      <w:r w:rsidRPr="008F2098">
        <w:rPr>
          <w:b/>
          <w:sz w:val="28"/>
          <w:szCs w:val="28"/>
        </w:rPr>
        <w:t xml:space="preserve">AHU </w:t>
      </w:r>
      <w:r>
        <w:rPr>
          <w:b/>
          <w:sz w:val="28"/>
          <w:szCs w:val="28"/>
        </w:rPr>
        <w:t>Selection Process</w:t>
      </w:r>
    </w:p>
    <w:p w:rsidR="006F7B55" w:rsidRDefault="006F7B55" w:rsidP="006F7B55">
      <w:pPr>
        <w:pStyle w:val="LTLNumberingDocumentStyle"/>
        <w:numPr>
          <w:ilvl w:val="0"/>
          <w:numId w:val="36"/>
        </w:numPr>
      </w:pPr>
      <w:r>
        <w:t>[</w:t>
      </w:r>
      <w:r w:rsidRPr="006F7B55">
        <w:rPr>
          <w:highlight w:val="yellow"/>
        </w:rPr>
        <w:t xml:space="preserve">Insert details of selection </w:t>
      </w:r>
      <w:r w:rsidRPr="00E90B97">
        <w:rPr>
          <w:highlight w:val="yellow"/>
        </w:rPr>
        <w:t>process</w:t>
      </w:r>
      <w:r w:rsidR="00E90B97" w:rsidRPr="00E90B97">
        <w:rPr>
          <w:highlight w:val="yellow"/>
        </w:rPr>
        <w:t>. Below is an example</w:t>
      </w:r>
      <w:r>
        <w:t>]</w:t>
      </w:r>
    </w:p>
    <w:p w:rsidR="00E90B97" w:rsidRDefault="00E90B97" w:rsidP="006F7B55">
      <w:pPr>
        <w:pStyle w:val="LTLNumberingDocumentStyle"/>
        <w:numPr>
          <w:ilvl w:val="0"/>
          <w:numId w:val="36"/>
        </w:numPr>
      </w:pPr>
      <w:r>
        <w:t>The Developer is to nominate in writing for the Council’s consideration a pool of [</w:t>
      </w:r>
      <w:r w:rsidRPr="00E90B97">
        <w:rPr>
          <w:highlight w:val="yellow"/>
        </w:rPr>
        <w:t>Insert number</w:t>
      </w:r>
      <w:r>
        <w:t>] Dwellings eligible to be dedicated as AHUs under this Deed.</w:t>
      </w:r>
    </w:p>
    <w:p w:rsidR="00E90B97" w:rsidRDefault="00E90B97" w:rsidP="006F7B55">
      <w:pPr>
        <w:pStyle w:val="LTLNumberingDocumentStyle"/>
        <w:numPr>
          <w:ilvl w:val="0"/>
          <w:numId w:val="36"/>
        </w:numPr>
      </w:pPr>
      <w:r>
        <w:t>The Developer is to nominate such pool of Dwellings within 28 days of Development Consent being granted for the Development.</w:t>
      </w:r>
    </w:p>
    <w:p w:rsidR="00E90B97" w:rsidRDefault="00E90B97" w:rsidP="006F7B55">
      <w:pPr>
        <w:pStyle w:val="LTLNumberingDocumentStyle"/>
        <w:numPr>
          <w:ilvl w:val="0"/>
          <w:numId w:val="36"/>
        </w:numPr>
      </w:pPr>
      <w:r>
        <w:t>The Council is to select the AHUs it requires to be dedicated under this Deed within 21 days of receiving the Developer’s nomination.</w:t>
      </w:r>
    </w:p>
    <w:p w:rsidR="006F7B55" w:rsidRPr="00CD12CB" w:rsidRDefault="006F7B55" w:rsidP="006F7B55">
      <w:pPr>
        <w:spacing w:before="720" w:after="240"/>
        <w:jc w:val="center"/>
        <w:rPr>
          <w:b/>
          <w:sz w:val="28"/>
          <w:szCs w:val="28"/>
        </w:rPr>
      </w:pPr>
      <w:r>
        <w:rPr>
          <w:b/>
          <w:sz w:val="28"/>
          <w:szCs w:val="28"/>
        </w:rPr>
        <w:t xml:space="preserve">Part 3 - </w:t>
      </w:r>
      <w:r w:rsidRPr="00CD12CB">
        <w:rPr>
          <w:b/>
          <w:sz w:val="28"/>
          <w:szCs w:val="28"/>
        </w:rPr>
        <w:t xml:space="preserve">AHU </w:t>
      </w:r>
      <w:r>
        <w:rPr>
          <w:b/>
          <w:sz w:val="28"/>
          <w:szCs w:val="28"/>
        </w:rPr>
        <w:t xml:space="preserve">Construction </w:t>
      </w:r>
      <w:r w:rsidRPr="00CD12CB">
        <w:rPr>
          <w:b/>
          <w:sz w:val="28"/>
          <w:szCs w:val="28"/>
        </w:rPr>
        <w:t>Standards</w:t>
      </w:r>
    </w:p>
    <w:p w:rsidR="00E821C6" w:rsidRDefault="00E821C6" w:rsidP="006F7B55">
      <w:pPr>
        <w:pStyle w:val="LTLNumberingDocumentStyle"/>
        <w:numPr>
          <w:ilvl w:val="0"/>
          <w:numId w:val="37"/>
        </w:numPr>
      </w:pPr>
      <w:r>
        <w:t>[</w:t>
      </w:r>
      <w:r w:rsidRPr="00E821C6">
        <w:rPr>
          <w:highlight w:val="yellow"/>
        </w:rPr>
        <w:t xml:space="preserve">Insert details of AHU construction standards. Below </w:t>
      </w:r>
      <w:r>
        <w:rPr>
          <w:highlight w:val="yellow"/>
        </w:rPr>
        <w:t>is an example</w:t>
      </w:r>
      <w:r w:rsidRPr="00E821C6">
        <w:rPr>
          <w:highlight w:val="yellow"/>
        </w:rPr>
        <w:t>]</w:t>
      </w:r>
    </w:p>
    <w:p w:rsidR="006F7B55" w:rsidRDefault="006F7B55" w:rsidP="006F7B55">
      <w:pPr>
        <w:pStyle w:val="LTLNumberingDocumentStyle"/>
        <w:numPr>
          <w:ilvl w:val="0"/>
          <w:numId w:val="37"/>
        </w:numPr>
      </w:pPr>
      <w:r>
        <w:t>Each AHU to be transferred to the Council must comply with the following standards:</w:t>
      </w:r>
    </w:p>
    <w:p w:rsidR="006F7B55" w:rsidRDefault="006F7B55" w:rsidP="006F7B55">
      <w:pPr>
        <w:pStyle w:val="LTLNumberingDocumentStyle"/>
        <w:numPr>
          <w:ilvl w:val="1"/>
          <w:numId w:val="1"/>
        </w:numPr>
      </w:pPr>
      <w:r>
        <w:t>The standard of construction and finishes of an AHU is not to differ from a non-AHU Dwelling.</w:t>
      </w:r>
    </w:p>
    <w:p w:rsidR="006F7B55" w:rsidRDefault="006F7B55" w:rsidP="006F7B55">
      <w:pPr>
        <w:pStyle w:val="LTLNumberingDocumentStyle"/>
        <w:numPr>
          <w:ilvl w:val="1"/>
          <w:numId w:val="1"/>
        </w:numPr>
      </w:pPr>
      <w:r>
        <w:t>AHUs are to comply with relevant Australian Standards and the Building Code of Australia and is suitable for occupation and use.</w:t>
      </w:r>
    </w:p>
    <w:p w:rsidR="006F7B55" w:rsidRDefault="006F7B55" w:rsidP="006F7B55">
      <w:pPr>
        <w:pStyle w:val="LTLNumberingDocumentStyle"/>
        <w:numPr>
          <w:ilvl w:val="1"/>
          <w:numId w:val="1"/>
        </w:numPr>
      </w:pPr>
      <w:r>
        <w:t>All fixtures, fittings and inclusions in an AHU are to be consistent with, and of the same quality and standards as, similar non AHUs within the Development unless otherwise required to comply with Australian Standards 1428 and/or Australian Standard 4299, or as otherwise agreed in writing between the parties by reference to a detailed schedule of fixtures, fittings and finishes.</w:t>
      </w:r>
    </w:p>
    <w:p w:rsidR="006F7B55" w:rsidRDefault="006F7B55" w:rsidP="006F7B55">
      <w:pPr>
        <w:pStyle w:val="LTLNumberingDocumentStyle"/>
        <w:numPr>
          <w:ilvl w:val="1"/>
          <w:numId w:val="1"/>
        </w:numPr>
      </w:pPr>
      <w:r>
        <w:t xml:space="preserve">AHUs are to be equipped with the following minimum fittings, unless </w:t>
      </w:r>
      <w:r w:rsidRPr="00274D6E">
        <w:t xml:space="preserve">otherwise agreed </w:t>
      </w:r>
      <w:r>
        <w:t xml:space="preserve">in writing </w:t>
      </w:r>
      <w:r w:rsidRPr="00274D6E">
        <w:t>between the parties by reference to a detailed schedule of fixtures, fittings and finishes</w:t>
      </w:r>
      <w:r>
        <w:t>:</w:t>
      </w:r>
    </w:p>
    <w:p w:rsidR="006F7B55" w:rsidRDefault="006F7B55" w:rsidP="006F7B55">
      <w:pPr>
        <w:pStyle w:val="LTLNumberingDocumentStyle"/>
        <w:numPr>
          <w:ilvl w:val="2"/>
          <w:numId w:val="1"/>
        </w:numPr>
      </w:pPr>
      <w:r>
        <w:t>floor coverings to all rooms (tiled kitchens, bathrooms, laundries and hallways; and carpet in living, lounge and bedroom/s),</w:t>
      </w:r>
    </w:p>
    <w:p w:rsidR="006F7B55" w:rsidRDefault="006F7B55" w:rsidP="006F7B55">
      <w:pPr>
        <w:pStyle w:val="LTLNumberingDocumentStyle"/>
        <w:numPr>
          <w:ilvl w:val="2"/>
          <w:numId w:val="1"/>
        </w:numPr>
      </w:pPr>
      <w:r>
        <w:t>light fittings fit for purpose in each room,</w:t>
      </w:r>
    </w:p>
    <w:p w:rsidR="006F7B55" w:rsidRDefault="006F7B55" w:rsidP="006F7B55">
      <w:pPr>
        <w:pStyle w:val="LTLNumberingDocumentStyle"/>
        <w:numPr>
          <w:ilvl w:val="2"/>
          <w:numId w:val="1"/>
        </w:numPr>
      </w:pPr>
      <w:r>
        <w:lastRenderedPageBreak/>
        <w:t>telephone and television aerial points in the lounge and main bedroom,</w:t>
      </w:r>
    </w:p>
    <w:p w:rsidR="006F7B55" w:rsidRDefault="006F7B55" w:rsidP="006F7B55">
      <w:pPr>
        <w:pStyle w:val="LTLNumberingDocumentStyle"/>
        <w:numPr>
          <w:ilvl w:val="2"/>
          <w:numId w:val="1"/>
        </w:numPr>
      </w:pPr>
      <w:r>
        <w:t>cable television fittings if provided in the Building,</w:t>
      </w:r>
    </w:p>
    <w:p w:rsidR="006F7B55" w:rsidRDefault="006F7B55" w:rsidP="006F7B55">
      <w:pPr>
        <w:pStyle w:val="LTLNumberingDocumentStyle"/>
        <w:numPr>
          <w:ilvl w:val="2"/>
          <w:numId w:val="1"/>
        </w:numPr>
      </w:pPr>
      <w:r>
        <w:t>allocation of car and storage spaces</w:t>
      </w:r>
      <w:r w:rsidR="00E821C6">
        <w:t xml:space="preserve"> consistent with other units, </w:t>
      </w:r>
      <w:r>
        <w:t>all opening windows to have and blinds consistent with other units, if other units do not have blinds then blinds are to be installed for the AHU to a type and standard approved by the Council,</w:t>
      </w:r>
    </w:p>
    <w:p w:rsidR="006F7B55" w:rsidRDefault="006F7B55" w:rsidP="006F7B55">
      <w:pPr>
        <w:pStyle w:val="LTLNumberingDocumentStyle"/>
        <w:numPr>
          <w:ilvl w:val="2"/>
          <w:numId w:val="1"/>
        </w:numPr>
      </w:pPr>
      <w:r>
        <w:t>sliding doors to have blinds and security fly screen door provisions consistent with other units, unless the parties agree, acting reasonably, that fitting blinds and security screens to any particular part of the building is unreasonable or impractical,</w:t>
      </w:r>
    </w:p>
    <w:p w:rsidR="006F7B55" w:rsidRDefault="006F7B55" w:rsidP="006F7B55">
      <w:pPr>
        <w:pStyle w:val="LTLNumberingDocumentStyle"/>
        <w:numPr>
          <w:ilvl w:val="2"/>
          <w:numId w:val="1"/>
        </w:numPr>
      </w:pPr>
      <w:r>
        <w:t>provision of air conditioning to living area and bedroom/s,</w:t>
      </w:r>
    </w:p>
    <w:p w:rsidR="006F7B55" w:rsidRDefault="006F7B55" w:rsidP="006F7B55">
      <w:pPr>
        <w:pStyle w:val="LTLNumberingDocumentStyle"/>
        <w:numPr>
          <w:ilvl w:val="2"/>
          <w:numId w:val="1"/>
        </w:numPr>
      </w:pPr>
      <w:r>
        <w:t>security and/or intercom system</w:t>
      </w:r>
    </w:p>
    <w:p w:rsidR="006F7B55" w:rsidRPr="00E821C6" w:rsidRDefault="006F7B55" w:rsidP="006F7B55">
      <w:pPr>
        <w:pStyle w:val="LTLNumberingDocumentStyle"/>
        <w:numPr>
          <w:ilvl w:val="1"/>
          <w:numId w:val="1"/>
        </w:numPr>
      </w:pPr>
      <w:r>
        <w:t>All AHUs, or such number of AHUs as are provided for in the Development Application for the Development as agreed in writing by the Council, are to be designed in such a way that they can be modified easily in the future to become accessible to both occupants and visitors with disabilities or progressive frailties.</w:t>
      </w:r>
    </w:p>
    <w:p w:rsidR="006F7B55" w:rsidRDefault="006F7B55" w:rsidP="006F7B55">
      <w:pPr>
        <w:pStyle w:val="LTLNumberingDocumentStyle"/>
        <w:numPr>
          <w:ilvl w:val="1"/>
          <w:numId w:val="1"/>
        </w:numPr>
      </w:pPr>
      <w:r>
        <w:t>Any preconditions to the grant of an Occupation Certificate as specified in the Act and the Regulation have been satisfied.</w:t>
      </w:r>
    </w:p>
    <w:p w:rsidR="00E821C6" w:rsidRPr="00E821C6" w:rsidRDefault="00E821C6" w:rsidP="00E821C6">
      <w:pPr>
        <w:spacing w:before="720" w:after="240"/>
        <w:jc w:val="center"/>
        <w:rPr>
          <w:b/>
          <w:sz w:val="28"/>
          <w:szCs w:val="28"/>
        </w:rPr>
      </w:pPr>
      <w:r w:rsidRPr="00E821C6">
        <w:rPr>
          <w:b/>
          <w:sz w:val="28"/>
          <w:szCs w:val="28"/>
        </w:rPr>
        <w:t>Part 4 – Indicative Floor Plan</w:t>
      </w:r>
    </w:p>
    <w:p w:rsidR="00E821C6" w:rsidRDefault="00E821C6" w:rsidP="00E821C6">
      <w:pPr>
        <w:pStyle w:val="LTLNumberingDocumentStyle"/>
        <w:numPr>
          <w:ilvl w:val="0"/>
          <w:numId w:val="0"/>
        </w:numPr>
        <w:jc w:val="center"/>
      </w:pPr>
    </w:p>
    <w:p w:rsidR="00E821C6" w:rsidRDefault="00E821C6" w:rsidP="00E821C6">
      <w:pPr>
        <w:pStyle w:val="LTLNumberingDocumentStyle"/>
        <w:numPr>
          <w:ilvl w:val="0"/>
          <w:numId w:val="0"/>
        </w:numPr>
        <w:jc w:val="center"/>
      </w:pPr>
      <w:r>
        <w:t>(See paragraph 1.1 of Part 1 of this Schedule)</w:t>
      </w:r>
    </w:p>
    <w:p w:rsidR="00E821C6" w:rsidRDefault="00E821C6" w:rsidP="00E821C6">
      <w:pPr>
        <w:pStyle w:val="LTLNumberingDocumentStyle"/>
        <w:numPr>
          <w:ilvl w:val="0"/>
          <w:numId w:val="0"/>
        </w:numPr>
        <w:jc w:val="center"/>
      </w:pPr>
    </w:p>
    <w:p w:rsidR="00E821C6" w:rsidRDefault="00E821C6" w:rsidP="00E821C6">
      <w:pPr>
        <w:pStyle w:val="LTLNumberingDocumentStyle"/>
        <w:numPr>
          <w:ilvl w:val="0"/>
          <w:numId w:val="0"/>
        </w:numPr>
        <w:jc w:val="center"/>
      </w:pPr>
    </w:p>
    <w:p w:rsidR="00E821C6" w:rsidRPr="00786B67" w:rsidRDefault="00E821C6" w:rsidP="00E821C6">
      <w:pPr>
        <w:pStyle w:val="LTLNumberingDocumentStyle"/>
        <w:numPr>
          <w:ilvl w:val="0"/>
          <w:numId w:val="0"/>
        </w:numPr>
        <w:jc w:val="center"/>
      </w:pPr>
      <w:r>
        <w:t>See next page</w:t>
      </w:r>
    </w:p>
    <w:p w:rsidR="00E821C6" w:rsidRPr="00E821C6" w:rsidRDefault="00E821C6" w:rsidP="00E821C6">
      <w:pPr>
        <w:pStyle w:val="LTLNumberingDocumentStyle"/>
        <w:numPr>
          <w:ilvl w:val="0"/>
          <w:numId w:val="0"/>
        </w:numPr>
        <w:ind w:left="700"/>
        <w:jc w:val="center"/>
      </w:pPr>
    </w:p>
    <w:p w:rsidR="006F7B55" w:rsidRDefault="006F7B55">
      <w:pPr>
        <w:spacing w:before="0" w:after="0"/>
        <w:rPr>
          <w:rStyle w:val="StyleBold"/>
        </w:rPr>
      </w:pPr>
      <w:r>
        <w:rPr>
          <w:rStyle w:val="StyleBold"/>
          <w:b w:val="0"/>
        </w:rPr>
        <w:br w:type="page"/>
      </w:r>
    </w:p>
    <w:p w:rsidR="00CB4E20" w:rsidRDefault="00583972" w:rsidP="00CB4E20">
      <w:pPr>
        <w:pStyle w:val="LTLHeadingJustifiedLevel2"/>
        <w:outlineLvl w:val="0"/>
      </w:pPr>
      <w:bookmarkStart w:id="279" w:name="_Toc14252041"/>
      <w:r w:rsidRPr="00AD1F9F">
        <w:rPr>
          <w:rStyle w:val="StyleBold"/>
          <w:b/>
        </w:rPr>
        <w:lastRenderedPageBreak/>
        <w:t>Execution</w:t>
      </w:r>
      <w:bookmarkEnd w:id="277"/>
      <w:bookmarkEnd w:id="279"/>
    </w:p>
    <w:p w:rsidR="00CB4E20" w:rsidRDefault="00CB4E20" w:rsidP="00CB4E20">
      <w:pPr>
        <w:pStyle w:val="CcList"/>
        <w:spacing w:before="120" w:after="120" w:line="360" w:lineRule="auto"/>
        <w:ind w:left="0" w:firstLine="0"/>
        <w:jc w:val="left"/>
        <w:rPr>
          <w:rFonts w:cs="Arial"/>
          <w:b/>
        </w:rPr>
      </w:pPr>
    </w:p>
    <w:p w:rsidR="00CB4E20" w:rsidRPr="008A40D7" w:rsidRDefault="00583972" w:rsidP="00CB4E20">
      <w:pPr>
        <w:pStyle w:val="CcList"/>
        <w:spacing w:before="120" w:after="120" w:line="360" w:lineRule="auto"/>
        <w:ind w:left="0" w:firstLine="0"/>
        <w:jc w:val="left"/>
        <w:rPr>
          <w:rFonts w:ascii="Verdana" w:hAnsi="Verdana" w:cs="Arial"/>
          <w:b/>
        </w:rPr>
      </w:pPr>
      <w:r w:rsidRPr="008A40D7">
        <w:rPr>
          <w:rFonts w:ascii="Verdana" w:hAnsi="Verdana" w:cs="Arial"/>
          <w:b/>
        </w:rPr>
        <w:t>Execut</w:t>
      </w:r>
      <w:r>
        <w:rPr>
          <w:rFonts w:ascii="Verdana" w:hAnsi="Verdana" w:cs="Arial"/>
          <w:b/>
        </w:rPr>
        <w:t>ed as a</w:t>
      </w:r>
      <w:r w:rsidRPr="008A40D7">
        <w:rPr>
          <w:rFonts w:ascii="Verdana" w:hAnsi="Verdana" w:cs="Arial"/>
          <w:b/>
        </w:rPr>
        <w:t xml:space="preserve"> </w:t>
      </w:r>
      <w:r>
        <w:rPr>
          <w:rFonts w:ascii="Verdana" w:hAnsi="Verdana" w:cs="Arial"/>
          <w:b/>
        </w:rPr>
        <w:t>Deed</w:t>
      </w:r>
    </w:p>
    <w:p w:rsidR="00CB4E20" w:rsidRPr="008A40D7" w:rsidRDefault="00CB4E20" w:rsidP="00CB4E20">
      <w:pPr>
        <w:pStyle w:val="CcList"/>
        <w:tabs>
          <w:tab w:val="center" w:pos="4156"/>
        </w:tabs>
        <w:spacing w:before="120" w:after="120" w:line="360" w:lineRule="auto"/>
        <w:ind w:left="0" w:firstLine="0"/>
        <w:jc w:val="left"/>
        <w:rPr>
          <w:rFonts w:ascii="Verdana" w:hAnsi="Verdana" w:cs="Arial"/>
          <w:b/>
        </w:rPr>
      </w:pPr>
    </w:p>
    <w:p w:rsidR="00CB4E20" w:rsidRPr="002C4FD9" w:rsidRDefault="00583972" w:rsidP="002C4FD9">
      <w:pPr>
        <w:pStyle w:val="CcList"/>
        <w:tabs>
          <w:tab w:val="center" w:pos="4156"/>
        </w:tabs>
        <w:spacing w:before="120" w:after="120" w:line="360" w:lineRule="auto"/>
        <w:ind w:left="0" w:firstLine="0"/>
        <w:jc w:val="left"/>
        <w:rPr>
          <w:rFonts w:cs="Arial"/>
        </w:rPr>
      </w:pPr>
      <w:r w:rsidRPr="008A40D7">
        <w:rPr>
          <w:rFonts w:ascii="Verdana" w:hAnsi="Verdana" w:cs="Arial"/>
          <w:b/>
        </w:rPr>
        <w:t>Dated:</w:t>
      </w:r>
      <w:r>
        <w:rPr>
          <w:rFonts w:cs="Arial"/>
          <w:b/>
        </w:rPr>
        <w:t xml:space="preserve">       </w:t>
      </w:r>
      <w:r>
        <w:rPr>
          <w:rFonts w:cs="Arial"/>
          <w:b/>
        </w:rPr>
        <w:tab/>
      </w:r>
    </w:p>
    <w:p w:rsidR="00CB4E20" w:rsidRDefault="00CB4E20" w:rsidP="00CB4E20">
      <w:pPr>
        <w:pStyle w:val="CcList"/>
        <w:spacing w:before="120" w:after="120" w:line="240" w:lineRule="auto"/>
        <w:ind w:left="0" w:firstLine="0"/>
        <w:jc w:val="left"/>
        <w:rPr>
          <w:rFonts w:cs="Arial"/>
          <w:b/>
        </w:rPr>
      </w:pPr>
    </w:p>
    <w:p w:rsidR="00CB4E20" w:rsidRPr="003E0667" w:rsidRDefault="00583972" w:rsidP="00CB4E20">
      <w:pPr>
        <w:pStyle w:val="CcList"/>
        <w:pBdr>
          <w:top w:val="single" w:sz="4" w:space="1" w:color="auto"/>
        </w:pBdr>
        <w:spacing w:before="120" w:after="120" w:line="240" w:lineRule="auto"/>
        <w:ind w:left="0" w:firstLine="0"/>
        <w:jc w:val="left"/>
        <w:rPr>
          <w:rFonts w:cs="Arial"/>
        </w:rPr>
      </w:pPr>
      <w:r>
        <w:rPr>
          <w:rFonts w:ascii="Verdana" w:hAnsi="Verdana" w:cs="Arial"/>
          <w:b/>
          <w:sz w:val="24"/>
          <w:szCs w:val="24"/>
        </w:rPr>
        <w:t>Executed on behalf of</w:t>
      </w:r>
      <w:r w:rsidRPr="00EF30B7">
        <w:rPr>
          <w:rFonts w:ascii="Verdana" w:hAnsi="Verdana" w:cs="Arial"/>
          <w:b/>
          <w:sz w:val="24"/>
          <w:szCs w:val="24"/>
        </w:rPr>
        <w:t xml:space="preserve"> the Council</w:t>
      </w:r>
    </w:p>
    <w:p w:rsidR="00CB4E20" w:rsidRDefault="00CB4E20" w:rsidP="00CB4E20">
      <w:pPr>
        <w:pStyle w:val="CcList"/>
        <w:spacing w:before="120" w:after="120" w:line="360" w:lineRule="auto"/>
        <w:ind w:left="0" w:firstLine="0"/>
        <w:jc w:val="left"/>
        <w:rPr>
          <w:rFonts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426"/>
        <w:gridCol w:w="3913"/>
      </w:tblGrid>
      <w:tr w:rsidR="002C4FD9" w:rsidTr="002C4FD9">
        <w:tc>
          <w:tcPr>
            <w:tcW w:w="3964" w:type="dxa"/>
            <w:tcBorders>
              <w:bottom w:val="single" w:sz="4" w:space="0" w:color="auto"/>
            </w:tcBorders>
          </w:tcPr>
          <w:p w:rsidR="002C4FD9" w:rsidRDefault="002C4FD9" w:rsidP="00CB4E20">
            <w:pPr>
              <w:pStyle w:val="CcList"/>
              <w:spacing w:before="120" w:after="120" w:line="360" w:lineRule="auto"/>
              <w:ind w:left="0" w:firstLine="0"/>
              <w:jc w:val="left"/>
              <w:rPr>
                <w:rFonts w:cs="Arial"/>
                <w:b/>
              </w:rPr>
            </w:pPr>
          </w:p>
          <w:p w:rsidR="002C4FD9" w:rsidRDefault="002C4FD9" w:rsidP="00CB4E20">
            <w:pPr>
              <w:pStyle w:val="CcList"/>
              <w:spacing w:before="120" w:after="120" w:line="360" w:lineRule="auto"/>
              <w:ind w:left="0" w:firstLine="0"/>
              <w:jc w:val="left"/>
              <w:rPr>
                <w:rFonts w:cs="Arial"/>
                <w:b/>
              </w:rPr>
            </w:pPr>
          </w:p>
        </w:tc>
        <w:tc>
          <w:tcPr>
            <w:tcW w:w="426" w:type="dxa"/>
          </w:tcPr>
          <w:p w:rsidR="002C4FD9" w:rsidRDefault="002C4FD9" w:rsidP="00CB4E20">
            <w:pPr>
              <w:pStyle w:val="CcList"/>
              <w:spacing w:before="120" w:after="120" w:line="360" w:lineRule="auto"/>
              <w:ind w:left="0" w:firstLine="0"/>
              <w:jc w:val="left"/>
              <w:rPr>
                <w:rFonts w:cs="Arial"/>
                <w:b/>
              </w:rPr>
            </w:pPr>
          </w:p>
        </w:tc>
        <w:tc>
          <w:tcPr>
            <w:tcW w:w="3913" w:type="dxa"/>
            <w:tcBorders>
              <w:bottom w:val="single" w:sz="4" w:space="0" w:color="auto"/>
            </w:tcBorders>
          </w:tcPr>
          <w:p w:rsidR="002C4FD9" w:rsidRDefault="002C4FD9" w:rsidP="00CB4E20">
            <w:pPr>
              <w:pStyle w:val="CcList"/>
              <w:spacing w:before="120" w:after="120" w:line="360" w:lineRule="auto"/>
              <w:ind w:left="0" w:firstLine="0"/>
              <w:jc w:val="left"/>
              <w:rPr>
                <w:rFonts w:cs="Arial"/>
                <w:b/>
              </w:rPr>
            </w:pPr>
          </w:p>
        </w:tc>
      </w:tr>
      <w:tr w:rsidR="002C4FD9" w:rsidTr="002C4FD9">
        <w:tc>
          <w:tcPr>
            <w:tcW w:w="3964" w:type="dxa"/>
            <w:tcBorders>
              <w:top w:val="single" w:sz="4" w:space="0" w:color="auto"/>
            </w:tcBorders>
          </w:tcPr>
          <w:p w:rsidR="002C4FD9" w:rsidRDefault="002C4FD9" w:rsidP="00CB4E20">
            <w:pPr>
              <w:pStyle w:val="CcList"/>
              <w:spacing w:before="120" w:after="120" w:line="360" w:lineRule="auto"/>
              <w:ind w:left="0" w:firstLine="0"/>
              <w:jc w:val="left"/>
              <w:rPr>
                <w:rFonts w:cs="Arial"/>
                <w:b/>
              </w:rPr>
            </w:pPr>
            <w:r>
              <w:rPr>
                <w:rFonts w:cs="Arial"/>
                <w:b/>
              </w:rPr>
              <w:t>General Manager</w:t>
            </w:r>
            <w:r>
              <w:rPr>
                <w:rFonts w:cs="Arial"/>
                <w:b/>
              </w:rPr>
              <w:br/>
              <w:t>Name:</w:t>
            </w:r>
          </w:p>
        </w:tc>
        <w:tc>
          <w:tcPr>
            <w:tcW w:w="426" w:type="dxa"/>
          </w:tcPr>
          <w:p w:rsidR="002C4FD9" w:rsidRDefault="002C4FD9" w:rsidP="00CB4E20">
            <w:pPr>
              <w:pStyle w:val="CcList"/>
              <w:spacing w:before="120" w:after="120" w:line="360" w:lineRule="auto"/>
              <w:ind w:left="0" w:firstLine="0"/>
              <w:jc w:val="left"/>
              <w:rPr>
                <w:rFonts w:cs="Arial"/>
                <w:b/>
              </w:rPr>
            </w:pPr>
          </w:p>
        </w:tc>
        <w:tc>
          <w:tcPr>
            <w:tcW w:w="3913" w:type="dxa"/>
            <w:tcBorders>
              <w:top w:val="single" w:sz="4" w:space="0" w:color="auto"/>
            </w:tcBorders>
          </w:tcPr>
          <w:p w:rsidR="002C4FD9" w:rsidRDefault="002C4FD9" w:rsidP="00CB4E20">
            <w:pPr>
              <w:pStyle w:val="CcList"/>
              <w:spacing w:before="120" w:after="120" w:line="360" w:lineRule="auto"/>
              <w:ind w:left="0" w:firstLine="0"/>
              <w:jc w:val="left"/>
              <w:rPr>
                <w:rFonts w:cs="Arial"/>
                <w:b/>
              </w:rPr>
            </w:pPr>
            <w:r>
              <w:rPr>
                <w:rFonts w:cs="Arial"/>
                <w:b/>
              </w:rPr>
              <w:t>Witness</w:t>
            </w:r>
            <w:r>
              <w:rPr>
                <w:rFonts w:cs="Arial"/>
                <w:b/>
              </w:rPr>
              <w:br/>
              <w:t>Name:</w:t>
            </w:r>
          </w:p>
        </w:tc>
      </w:tr>
      <w:tr w:rsidR="002C4FD9" w:rsidTr="002C4FD9">
        <w:tc>
          <w:tcPr>
            <w:tcW w:w="3964" w:type="dxa"/>
            <w:tcBorders>
              <w:bottom w:val="single" w:sz="4" w:space="0" w:color="auto"/>
            </w:tcBorders>
          </w:tcPr>
          <w:p w:rsidR="002C4FD9" w:rsidRDefault="002C4FD9" w:rsidP="00CB4E20">
            <w:pPr>
              <w:pStyle w:val="CcList"/>
              <w:spacing w:before="120" w:after="120" w:line="360" w:lineRule="auto"/>
              <w:ind w:left="0" w:firstLine="0"/>
              <w:jc w:val="left"/>
              <w:rPr>
                <w:rFonts w:cs="Arial"/>
                <w:b/>
              </w:rPr>
            </w:pPr>
          </w:p>
          <w:p w:rsidR="002C4FD9" w:rsidRDefault="002C4FD9" w:rsidP="00CB4E20">
            <w:pPr>
              <w:pStyle w:val="CcList"/>
              <w:spacing w:before="120" w:after="120" w:line="360" w:lineRule="auto"/>
              <w:ind w:left="0" w:firstLine="0"/>
              <w:jc w:val="left"/>
              <w:rPr>
                <w:rFonts w:cs="Arial"/>
                <w:b/>
              </w:rPr>
            </w:pPr>
          </w:p>
        </w:tc>
        <w:tc>
          <w:tcPr>
            <w:tcW w:w="426" w:type="dxa"/>
          </w:tcPr>
          <w:p w:rsidR="002C4FD9" w:rsidRDefault="002C4FD9" w:rsidP="00CB4E20">
            <w:pPr>
              <w:pStyle w:val="CcList"/>
              <w:spacing w:before="120" w:after="120" w:line="360" w:lineRule="auto"/>
              <w:ind w:left="0" w:firstLine="0"/>
              <w:jc w:val="left"/>
              <w:rPr>
                <w:rFonts w:cs="Arial"/>
                <w:b/>
              </w:rPr>
            </w:pPr>
          </w:p>
        </w:tc>
        <w:tc>
          <w:tcPr>
            <w:tcW w:w="3913" w:type="dxa"/>
            <w:tcBorders>
              <w:bottom w:val="single" w:sz="4" w:space="0" w:color="auto"/>
            </w:tcBorders>
          </w:tcPr>
          <w:p w:rsidR="002C4FD9" w:rsidRDefault="002C4FD9" w:rsidP="00CB4E20">
            <w:pPr>
              <w:pStyle w:val="CcList"/>
              <w:spacing w:before="120" w:after="120" w:line="360" w:lineRule="auto"/>
              <w:ind w:left="0" w:firstLine="0"/>
              <w:jc w:val="left"/>
              <w:rPr>
                <w:rFonts w:cs="Arial"/>
                <w:b/>
              </w:rPr>
            </w:pPr>
          </w:p>
        </w:tc>
      </w:tr>
      <w:tr w:rsidR="002C4FD9" w:rsidTr="002C4FD9">
        <w:tc>
          <w:tcPr>
            <w:tcW w:w="3964" w:type="dxa"/>
            <w:tcBorders>
              <w:top w:val="single" w:sz="4" w:space="0" w:color="auto"/>
            </w:tcBorders>
          </w:tcPr>
          <w:p w:rsidR="002C4FD9" w:rsidRDefault="002C4FD9" w:rsidP="00CB4E20">
            <w:pPr>
              <w:pStyle w:val="CcList"/>
              <w:spacing w:before="120" w:after="120" w:line="360" w:lineRule="auto"/>
              <w:ind w:left="0" w:firstLine="0"/>
              <w:jc w:val="left"/>
              <w:rPr>
                <w:rFonts w:cs="Arial"/>
                <w:b/>
              </w:rPr>
            </w:pPr>
            <w:r>
              <w:rPr>
                <w:rFonts w:cs="Arial"/>
                <w:b/>
              </w:rPr>
              <w:t>Mayor</w:t>
            </w:r>
            <w:r>
              <w:rPr>
                <w:rFonts w:cs="Arial"/>
                <w:b/>
              </w:rPr>
              <w:br/>
              <w:t>Name:</w:t>
            </w:r>
          </w:p>
        </w:tc>
        <w:tc>
          <w:tcPr>
            <w:tcW w:w="426" w:type="dxa"/>
          </w:tcPr>
          <w:p w:rsidR="002C4FD9" w:rsidRDefault="002C4FD9" w:rsidP="00CB4E20">
            <w:pPr>
              <w:pStyle w:val="CcList"/>
              <w:spacing w:before="120" w:after="120" w:line="360" w:lineRule="auto"/>
              <w:ind w:left="0" w:firstLine="0"/>
              <w:jc w:val="left"/>
              <w:rPr>
                <w:rFonts w:cs="Arial"/>
                <w:b/>
              </w:rPr>
            </w:pPr>
          </w:p>
        </w:tc>
        <w:tc>
          <w:tcPr>
            <w:tcW w:w="3913" w:type="dxa"/>
            <w:tcBorders>
              <w:top w:val="single" w:sz="4" w:space="0" w:color="auto"/>
            </w:tcBorders>
          </w:tcPr>
          <w:p w:rsidR="002C4FD9" w:rsidRDefault="002C4FD9" w:rsidP="00CB4E20">
            <w:pPr>
              <w:pStyle w:val="CcList"/>
              <w:spacing w:before="120" w:after="120" w:line="360" w:lineRule="auto"/>
              <w:ind w:left="0" w:firstLine="0"/>
              <w:jc w:val="left"/>
              <w:rPr>
                <w:rFonts w:cs="Arial"/>
                <w:b/>
              </w:rPr>
            </w:pPr>
            <w:r>
              <w:rPr>
                <w:rFonts w:cs="Arial"/>
                <w:b/>
              </w:rPr>
              <w:t>Witness:</w:t>
            </w:r>
            <w:r>
              <w:rPr>
                <w:rFonts w:cs="Arial"/>
                <w:b/>
              </w:rPr>
              <w:br/>
            </w:r>
            <w:r>
              <w:rPr>
                <w:rFonts w:cs="Arial"/>
                <w:b/>
              </w:rPr>
              <w:t>Name:</w:t>
            </w:r>
          </w:p>
        </w:tc>
      </w:tr>
    </w:tbl>
    <w:p w:rsidR="00CB4E20" w:rsidRDefault="00CB4E20" w:rsidP="00CB4E20">
      <w:pPr>
        <w:pStyle w:val="CcList"/>
        <w:spacing w:before="240" w:after="120" w:line="240" w:lineRule="auto"/>
        <w:ind w:left="0" w:firstLine="0"/>
        <w:jc w:val="left"/>
        <w:rPr>
          <w:rFonts w:cs="Arial"/>
          <w:b/>
        </w:rPr>
      </w:pPr>
    </w:p>
    <w:p w:rsidR="00CB4E20" w:rsidRDefault="00583972" w:rsidP="00CB4E20">
      <w:pPr>
        <w:pStyle w:val="CcList"/>
        <w:pBdr>
          <w:top w:val="single" w:sz="4" w:space="1" w:color="auto"/>
        </w:pBdr>
        <w:spacing w:before="120" w:after="120" w:line="240" w:lineRule="auto"/>
        <w:ind w:left="0" w:firstLine="0"/>
        <w:jc w:val="left"/>
        <w:rPr>
          <w:rFonts w:cs="Arial"/>
          <w:b/>
        </w:rPr>
      </w:pPr>
      <w:r w:rsidRPr="00EF30B7">
        <w:rPr>
          <w:rFonts w:ascii="Verdana" w:hAnsi="Verdana" w:cs="Arial"/>
          <w:b/>
          <w:sz w:val="24"/>
          <w:szCs w:val="24"/>
        </w:rPr>
        <w:t xml:space="preserve">Executed </w:t>
      </w:r>
      <w:r>
        <w:rPr>
          <w:rFonts w:ascii="Verdana" w:hAnsi="Verdana" w:cs="Arial"/>
          <w:b/>
          <w:sz w:val="24"/>
          <w:szCs w:val="24"/>
        </w:rPr>
        <w:t>on behalf of</w:t>
      </w:r>
      <w:r w:rsidRPr="00EF30B7">
        <w:rPr>
          <w:rFonts w:ascii="Verdana" w:hAnsi="Verdana" w:cs="Arial"/>
          <w:b/>
          <w:sz w:val="24"/>
          <w:szCs w:val="24"/>
        </w:rPr>
        <w:t xml:space="preserve"> the Developer</w:t>
      </w:r>
      <w:r w:rsidRPr="00A17CE9">
        <w:rPr>
          <w:rFonts w:cs="Arial"/>
        </w:rPr>
        <w:t xml:space="preserve"> </w:t>
      </w:r>
      <w:r>
        <w:rPr>
          <w:rFonts w:cs="Arial"/>
        </w:rPr>
        <w:t>in accordance with s127(1) of the Corporations Act (Cth) 2001</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426"/>
        <w:gridCol w:w="3913"/>
      </w:tblGrid>
      <w:tr w:rsidR="002C4FD9" w:rsidTr="00BB49FA">
        <w:tc>
          <w:tcPr>
            <w:tcW w:w="3964" w:type="dxa"/>
            <w:tcBorders>
              <w:bottom w:val="single" w:sz="4" w:space="0" w:color="auto"/>
            </w:tcBorders>
          </w:tcPr>
          <w:p w:rsidR="002C4FD9" w:rsidRDefault="002C4FD9" w:rsidP="00BB49FA">
            <w:pPr>
              <w:pStyle w:val="CcList"/>
              <w:spacing w:before="120" w:after="120" w:line="360" w:lineRule="auto"/>
              <w:ind w:left="0" w:firstLine="0"/>
              <w:jc w:val="left"/>
              <w:rPr>
                <w:rFonts w:cs="Arial"/>
                <w:b/>
              </w:rPr>
            </w:pPr>
          </w:p>
          <w:p w:rsidR="002C4FD9" w:rsidRDefault="002C4FD9" w:rsidP="00BB49FA">
            <w:pPr>
              <w:pStyle w:val="CcList"/>
              <w:spacing w:before="120" w:after="120" w:line="360" w:lineRule="auto"/>
              <w:ind w:left="0" w:firstLine="0"/>
              <w:jc w:val="left"/>
              <w:rPr>
                <w:rFonts w:cs="Arial"/>
                <w:b/>
              </w:rPr>
            </w:pPr>
          </w:p>
        </w:tc>
        <w:tc>
          <w:tcPr>
            <w:tcW w:w="426" w:type="dxa"/>
          </w:tcPr>
          <w:p w:rsidR="002C4FD9" w:rsidRDefault="002C4FD9" w:rsidP="00BB49FA">
            <w:pPr>
              <w:pStyle w:val="CcList"/>
              <w:spacing w:before="120" w:after="120" w:line="360" w:lineRule="auto"/>
              <w:ind w:left="0" w:firstLine="0"/>
              <w:jc w:val="left"/>
              <w:rPr>
                <w:rFonts w:cs="Arial"/>
                <w:b/>
              </w:rPr>
            </w:pPr>
          </w:p>
        </w:tc>
        <w:tc>
          <w:tcPr>
            <w:tcW w:w="3913" w:type="dxa"/>
            <w:tcBorders>
              <w:bottom w:val="single" w:sz="4" w:space="0" w:color="auto"/>
            </w:tcBorders>
          </w:tcPr>
          <w:p w:rsidR="002C4FD9" w:rsidRDefault="002C4FD9" w:rsidP="00BB49FA">
            <w:pPr>
              <w:pStyle w:val="CcList"/>
              <w:spacing w:before="120" w:after="120" w:line="360" w:lineRule="auto"/>
              <w:ind w:left="0" w:firstLine="0"/>
              <w:jc w:val="left"/>
              <w:rPr>
                <w:rFonts w:cs="Arial"/>
                <w:b/>
              </w:rPr>
            </w:pPr>
          </w:p>
        </w:tc>
      </w:tr>
      <w:tr w:rsidR="002C4FD9" w:rsidTr="00BB49FA">
        <w:tc>
          <w:tcPr>
            <w:tcW w:w="3964" w:type="dxa"/>
            <w:tcBorders>
              <w:top w:val="single" w:sz="4" w:space="0" w:color="auto"/>
            </w:tcBorders>
          </w:tcPr>
          <w:p w:rsidR="002C4FD9" w:rsidRDefault="002C4FD9" w:rsidP="00BB49FA">
            <w:pPr>
              <w:pStyle w:val="CcList"/>
              <w:spacing w:before="120" w:after="120" w:line="360" w:lineRule="auto"/>
              <w:ind w:left="0" w:firstLine="0"/>
              <w:jc w:val="left"/>
              <w:rPr>
                <w:rFonts w:cs="Arial"/>
                <w:b/>
              </w:rPr>
            </w:pPr>
            <w:r>
              <w:rPr>
                <w:rFonts w:cs="Arial"/>
                <w:b/>
              </w:rPr>
              <w:t>Director</w:t>
            </w:r>
            <w:r>
              <w:rPr>
                <w:rFonts w:cs="Arial"/>
                <w:b/>
              </w:rPr>
              <w:br/>
              <w:t>Name:</w:t>
            </w:r>
          </w:p>
        </w:tc>
        <w:tc>
          <w:tcPr>
            <w:tcW w:w="426" w:type="dxa"/>
          </w:tcPr>
          <w:p w:rsidR="002C4FD9" w:rsidRDefault="002C4FD9" w:rsidP="00BB49FA">
            <w:pPr>
              <w:pStyle w:val="CcList"/>
              <w:spacing w:before="120" w:after="120" w:line="360" w:lineRule="auto"/>
              <w:ind w:left="0" w:firstLine="0"/>
              <w:jc w:val="left"/>
              <w:rPr>
                <w:rFonts w:cs="Arial"/>
                <w:b/>
              </w:rPr>
            </w:pPr>
          </w:p>
        </w:tc>
        <w:tc>
          <w:tcPr>
            <w:tcW w:w="3913" w:type="dxa"/>
            <w:tcBorders>
              <w:top w:val="single" w:sz="4" w:space="0" w:color="auto"/>
            </w:tcBorders>
          </w:tcPr>
          <w:p w:rsidR="002C4FD9" w:rsidRDefault="002C4FD9" w:rsidP="00BB49FA">
            <w:pPr>
              <w:pStyle w:val="CcList"/>
              <w:spacing w:before="120" w:after="120" w:line="360" w:lineRule="auto"/>
              <w:ind w:left="0" w:firstLine="0"/>
              <w:jc w:val="left"/>
              <w:rPr>
                <w:rFonts w:cs="Arial"/>
                <w:b/>
              </w:rPr>
            </w:pPr>
            <w:r>
              <w:rPr>
                <w:rFonts w:cs="Arial"/>
                <w:b/>
              </w:rPr>
              <w:t>Director/Secretary</w:t>
            </w:r>
            <w:r>
              <w:rPr>
                <w:rFonts w:cs="Arial"/>
                <w:b/>
              </w:rPr>
              <w:br/>
              <w:t>Name:</w:t>
            </w:r>
          </w:p>
        </w:tc>
      </w:tr>
    </w:tbl>
    <w:p w:rsidR="002C4FD9" w:rsidRDefault="002C4FD9" w:rsidP="00AD1F9F">
      <w:pPr>
        <w:pStyle w:val="LTLHeadingJustifiedLevel2"/>
        <w:jc w:val="center"/>
        <w:outlineLvl w:val="0"/>
      </w:pPr>
    </w:p>
    <w:p w:rsidR="002C4FD9" w:rsidRDefault="002C4FD9" w:rsidP="002C4FD9">
      <w:pPr>
        <w:pStyle w:val="CcList"/>
        <w:spacing w:before="240" w:after="120" w:line="240" w:lineRule="auto"/>
        <w:ind w:left="0" w:firstLine="0"/>
        <w:jc w:val="left"/>
        <w:rPr>
          <w:rFonts w:cs="Arial"/>
          <w:b/>
        </w:rPr>
      </w:pPr>
    </w:p>
    <w:p w:rsidR="002C4FD9" w:rsidRDefault="002C4FD9" w:rsidP="002C4FD9">
      <w:pPr>
        <w:pStyle w:val="CcList"/>
        <w:pBdr>
          <w:top w:val="single" w:sz="4" w:space="1" w:color="auto"/>
        </w:pBdr>
        <w:spacing w:before="120" w:after="120" w:line="240" w:lineRule="auto"/>
        <w:ind w:left="0" w:firstLine="0"/>
        <w:jc w:val="left"/>
        <w:rPr>
          <w:rFonts w:cs="Arial"/>
          <w:b/>
        </w:rPr>
      </w:pPr>
      <w:r w:rsidRPr="00EF30B7">
        <w:rPr>
          <w:rFonts w:ascii="Verdana" w:hAnsi="Verdana" w:cs="Arial"/>
          <w:b/>
          <w:sz w:val="24"/>
          <w:szCs w:val="24"/>
        </w:rPr>
        <w:lastRenderedPageBreak/>
        <w:t xml:space="preserve">Executed </w:t>
      </w:r>
      <w:r>
        <w:rPr>
          <w:rFonts w:ascii="Verdana" w:hAnsi="Verdana" w:cs="Arial"/>
          <w:b/>
          <w:sz w:val="24"/>
          <w:szCs w:val="24"/>
        </w:rPr>
        <w:t>on behalf of</w:t>
      </w:r>
      <w:r w:rsidRPr="00EF30B7">
        <w:rPr>
          <w:rFonts w:ascii="Verdana" w:hAnsi="Verdana" w:cs="Arial"/>
          <w:b/>
          <w:sz w:val="24"/>
          <w:szCs w:val="24"/>
        </w:rPr>
        <w:t xml:space="preserve"> the </w:t>
      </w:r>
      <w:r>
        <w:rPr>
          <w:rFonts w:ascii="Verdana" w:hAnsi="Verdana" w:cs="Arial"/>
          <w:b/>
          <w:sz w:val="24"/>
          <w:szCs w:val="24"/>
        </w:rPr>
        <w:t>Landowner</w:t>
      </w:r>
      <w:r w:rsidRPr="00A17CE9">
        <w:rPr>
          <w:rFonts w:cs="Arial"/>
        </w:rPr>
        <w:t xml:space="preserve"> </w:t>
      </w:r>
      <w:r>
        <w:rPr>
          <w:rFonts w:cs="Arial"/>
        </w:rPr>
        <w:t>in accordance with s127(1) of the Corporations Act (Cth) 2001</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426"/>
        <w:gridCol w:w="3913"/>
      </w:tblGrid>
      <w:tr w:rsidR="002C4FD9" w:rsidTr="00BB49FA">
        <w:tc>
          <w:tcPr>
            <w:tcW w:w="3964" w:type="dxa"/>
            <w:tcBorders>
              <w:bottom w:val="single" w:sz="4" w:space="0" w:color="auto"/>
            </w:tcBorders>
          </w:tcPr>
          <w:p w:rsidR="002C4FD9" w:rsidRDefault="002C4FD9" w:rsidP="00BB49FA">
            <w:pPr>
              <w:pStyle w:val="CcList"/>
              <w:spacing w:before="120" w:after="120" w:line="360" w:lineRule="auto"/>
              <w:ind w:left="0" w:firstLine="0"/>
              <w:jc w:val="left"/>
              <w:rPr>
                <w:rFonts w:cs="Arial"/>
                <w:b/>
              </w:rPr>
            </w:pPr>
          </w:p>
          <w:p w:rsidR="002C4FD9" w:rsidRDefault="002C4FD9" w:rsidP="00BB49FA">
            <w:pPr>
              <w:pStyle w:val="CcList"/>
              <w:spacing w:before="120" w:after="120" w:line="360" w:lineRule="auto"/>
              <w:ind w:left="0" w:firstLine="0"/>
              <w:jc w:val="left"/>
              <w:rPr>
                <w:rFonts w:cs="Arial"/>
                <w:b/>
              </w:rPr>
            </w:pPr>
          </w:p>
        </w:tc>
        <w:tc>
          <w:tcPr>
            <w:tcW w:w="426" w:type="dxa"/>
          </w:tcPr>
          <w:p w:rsidR="002C4FD9" w:rsidRDefault="002C4FD9" w:rsidP="00BB49FA">
            <w:pPr>
              <w:pStyle w:val="CcList"/>
              <w:spacing w:before="120" w:after="120" w:line="360" w:lineRule="auto"/>
              <w:ind w:left="0" w:firstLine="0"/>
              <w:jc w:val="left"/>
              <w:rPr>
                <w:rFonts w:cs="Arial"/>
                <w:b/>
              </w:rPr>
            </w:pPr>
          </w:p>
        </w:tc>
        <w:tc>
          <w:tcPr>
            <w:tcW w:w="3913" w:type="dxa"/>
            <w:tcBorders>
              <w:bottom w:val="single" w:sz="4" w:space="0" w:color="auto"/>
            </w:tcBorders>
          </w:tcPr>
          <w:p w:rsidR="002C4FD9" w:rsidRDefault="002C4FD9" w:rsidP="00BB49FA">
            <w:pPr>
              <w:pStyle w:val="CcList"/>
              <w:spacing w:before="120" w:after="120" w:line="360" w:lineRule="auto"/>
              <w:ind w:left="0" w:firstLine="0"/>
              <w:jc w:val="left"/>
              <w:rPr>
                <w:rFonts w:cs="Arial"/>
                <w:b/>
              </w:rPr>
            </w:pPr>
          </w:p>
        </w:tc>
      </w:tr>
      <w:tr w:rsidR="002C4FD9" w:rsidTr="00BB49FA">
        <w:tc>
          <w:tcPr>
            <w:tcW w:w="3964" w:type="dxa"/>
            <w:tcBorders>
              <w:top w:val="single" w:sz="4" w:space="0" w:color="auto"/>
            </w:tcBorders>
          </w:tcPr>
          <w:p w:rsidR="002C4FD9" w:rsidRDefault="002C4FD9" w:rsidP="00BB49FA">
            <w:pPr>
              <w:pStyle w:val="CcList"/>
              <w:spacing w:before="120" w:after="120" w:line="360" w:lineRule="auto"/>
              <w:ind w:left="0" w:firstLine="0"/>
              <w:jc w:val="left"/>
              <w:rPr>
                <w:rFonts w:cs="Arial"/>
                <w:b/>
              </w:rPr>
            </w:pPr>
            <w:r>
              <w:rPr>
                <w:rFonts w:cs="Arial"/>
                <w:b/>
              </w:rPr>
              <w:t>Director</w:t>
            </w:r>
            <w:r>
              <w:rPr>
                <w:rFonts w:cs="Arial"/>
                <w:b/>
              </w:rPr>
              <w:br/>
              <w:t>Name:</w:t>
            </w:r>
          </w:p>
        </w:tc>
        <w:tc>
          <w:tcPr>
            <w:tcW w:w="426" w:type="dxa"/>
          </w:tcPr>
          <w:p w:rsidR="002C4FD9" w:rsidRDefault="002C4FD9" w:rsidP="00BB49FA">
            <w:pPr>
              <w:pStyle w:val="CcList"/>
              <w:spacing w:before="120" w:after="120" w:line="360" w:lineRule="auto"/>
              <w:ind w:left="0" w:firstLine="0"/>
              <w:jc w:val="left"/>
              <w:rPr>
                <w:rFonts w:cs="Arial"/>
                <w:b/>
              </w:rPr>
            </w:pPr>
          </w:p>
        </w:tc>
        <w:tc>
          <w:tcPr>
            <w:tcW w:w="3913" w:type="dxa"/>
            <w:tcBorders>
              <w:top w:val="single" w:sz="4" w:space="0" w:color="auto"/>
            </w:tcBorders>
          </w:tcPr>
          <w:p w:rsidR="002C4FD9" w:rsidRDefault="002C4FD9" w:rsidP="00BB49FA">
            <w:pPr>
              <w:pStyle w:val="CcList"/>
              <w:spacing w:before="120" w:after="120" w:line="360" w:lineRule="auto"/>
              <w:ind w:left="0" w:firstLine="0"/>
              <w:jc w:val="left"/>
              <w:rPr>
                <w:rFonts w:cs="Arial"/>
                <w:b/>
              </w:rPr>
            </w:pPr>
            <w:r>
              <w:rPr>
                <w:rFonts w:cs="Arial"/>
                <w:b/>
              </w:rPr>
              <w:t>Director/Secretary</w:t>
            </w:r>
            <w:r>
              <w:rPr>
                <w:rFonts w:cs="Arial"/>
                <w:b/>
              </w:rPr>
              <w:br/>
              <w:t>Name:</w:t>
            </w:r>
          </w:p>
        </w:tc>
      </w:tr>
    </w:tbl>
    <w:p w:rsidR="004E271E" w:rsidRPr="00AD1F9F" w:rsidRDefault="00583972" w:rsidP="00AD1F9F">
      <w:pPr>
        <w:pStyle w:val="LTLHeadingJustifiedLevel2"/>
        <w:jc w:val="center"/>
        <w:outlineLvl w:val="0"/>
        <w:rPr>
          <w:rStyle w:val="StyleBold"/>
          <w:b/>
        </w:rPr>
      </w:pPr>
      <w:r>
        <w:br w:type="page"/>
      </w:r>
      <w:bookmarkStart w:id="280" w:name="_Toc527152"/>
      <w:bookmarkStart w:id="281" w:name="_Toc14252042"/>
      <w:r w:rsidRPr="00AD1F9F">
        <w:rPr>
          <w:rStyle w:val="StyleBold"/>
          <w:b/>
        </w:rPr>
        <w:lastRenderedPageBreak/>
        <w:t>Appendix</w:t>
      </w:r>
      <w:bookmarkEnd w:id="280"/>
      <w:bookmarkEnd w:id="281"/>
    </w:p>
    <w:p w:rsidR="004E271E" w:rsidRPr="00C874A3" w:rsidRDefault="00583972" w:rsidP="004E271E">
      <w:pPr>
        <w:jc w:val="center"/>
        <w:rPr>
          <w:rFonts w:cs="Arial"/>
          <w:snapToGrid w:val="0"/>
          <w:szCs w:val="20"/>
        </w:rPr>
      </w:pPr>
      <w:r w:rsidRPr="00C874A3">
        <w:rPr>
          <w:rFonts w:cs="Arial"/>
          <w:szCs w:val="20"/>
        </w:rPr>
        <w:t xml:space="preserve">(Clause </w:t>
      </w:r>
      <w:r w:rsidR="00B67A10">
        <w:rPr>
          <w:rFonts w:cs="Arial"/>
          <w:szCs w:val="20"/>
        </w:rPr>
        <w:fldChar w:fldCharType="begin"/>
      </w:r>
      <w:r w:rsidR="00B67A10">
        <w:rPr>
          <w:rFonts w:cs="Arial"/>
          <w:szCs w:val="20"/>
        </w:rPr>
        <w:instrText xml:space="preserve"> REF _Ref532888870 \r \h </w:instrText>
      </w:r>
      <w:r w:rsidR="00B67A10">
        <w:rPr>
          <w:rFonts w:cs="Arial"/>
          <w:szCs w:val="20"/>
        </w:rPr>
      </w:r>
      <w:r w:rsidR="00B67A10">
        <w:rPr>
          <w:rFonts w:cs="Arial"/>
          <w:szCs w:val="20"/>
        </w:rPr>
        <w:fldChar w:fldCharType="separate"/>
      </w:r>
      <w:r w:rsidR="002C4FD9">
        <w:rPr>
          <w:rFonts w:cs="Arial"/>
          <w:szCs w:val="20"/>
        </w:rPr>
        <w:t>62</w:t>
      </w:r>
      <w:r w:rsidR="00B67A10">
        <w:rPr>
          <w:rFonts w:cs="Arial"/>
          <w:szCs w:val="20"/>
        </w:rPr>
        <w:fldChar w:fldCharType="end"/>
      </w:r>
      <w:r w:rsidRPr="00C874A3">
        <w:rPr>
          <w:rFonts w:cs="Arial"/>
          <w:szCs w:val="20"/>
        </w:rPr>
        <w:t>)</w:t>
      </w:r>
    </w:p>
    <w:p w:rsidR="004E271E" w:rsidRPr="00C874A3" w:rsidRDefault="00583972" w:rsidP="004E271E">
      <w:pPr>
        <w:jc w:val="center"/>
        <w:rPr>
          <w:rFonts w:cs="Arial"/>
          <w:i/>
          <w:snapToGrid w:val="0"/>
          <w:szCs w:val="20"/>
        </w:rPr>
      </w:pPr>
      <w:r w:rsidRPr="00C874A3">
        <w:rPr>
          <w:rFonts w:cs="Arial"/>
          <w:i/>
          <w:snapToGrid w:val="0"/>
          <w:szCs w:val="20"/>
        </w:rPr>
        <w:t>Environmental Planning and Assessment Regulation 2000</w:t>
      </w:r>
    </w:p>
    <w:p w:rsidR="004E271E" w:rsidRPr="00C874A3" w:rsidRDefault="00583972" w:rsidP="004E271E">
      <w:pPr>
        <w:jc w:val="center"/>
        <w:rPr>
          <w:rFonts w:cs="Arial"/>
          <w:snapToGrid w:val="0"/>
          <w:szCs w:val="20"/>
        </w:rPr>
      </w:pPr>
      <w:r w:rsidRPr="00C874A3">
        <w:rPr>
          <w:rFonts w:cs="Arial"/>
          <w:snapToGrid w:val="0"/>
          <w:szCs w:val="20"/>
        </w:rPr>
        <w:t>(Clause 25E)</w:t>
      </w:r>
    </w:p>
    <w:p w:rsidR="004E271E" w:rsidRDefault="00583972" w:rsidP="00AD1F9F">
      <w:pPr>
        <w:pStyle w:val="LTLHeadingJustifiedLevel2"/>
        <w:jc w:val="center"/>
        <w:rPr>
          <w:rFonts w:cs="Arial"/>
          <w:bCs/>
          <w:snapToGrid w:val="0"/>
          <w:szCs w:val="28"/>
        </w:rPr>
      </w:pPr>
      <w:r>
        <w:rPr>
          <w:rFonts w:cs="Arial"/>
          <w:bCs/>
          <w:snapToGrid w:val="0"/>
          <w:szCs w:val="28"/>
        </w:rPr>
        <w:t>Explanatory Note</w:t>
      </w:r>
    </w:p>
    <w:p w:rsidR="004E271E" w:rsidRDefault="004E271E" w:rsidP="004E271E">
      <w:pPr>
        <w:rPr>
          <w:rFonts w:ascii="Arial Narrow" w:hAnsi="Arial Narrow" w:cs="Arial"/>
          <w:snapToGrid w:val="0"/>
        </w:rPr>
      </w:pPr>
    </w:p>
    <w:p w:rsidR="004E271E" w:rsidRPr="00583751" w:rsidRDefault="00583972" w:rsidP="004E271E">
      <w:pPr>
        <w:pStyle w:val="LTLHeadingJustifiedLevel2"/>
        <w:rPr>
          <w:snapToGrid w:val="0"/>
          <w:sz w:val="24"/>
        </w:rPr>
      </w:pPr>
      <w:r w:rsidRPr="00583751">
        <w:rPr>
          <w:snapToGrid w:val="0"/>
          <w:sz w:val="24"/>
        </w:rPr>
        <w:t xml:space="preserve">Draft Planning Agreement </w:t>
      </w:r>
    </w:p>
    <w:p w:rsidR="004E271E" w:rsidRPr="00983F75" w:rsidRDefault="00583972" w:rsidP="004E271E">
      <w:pPr>
        <w:rPr>
          <w:rFonts w:cs="Arial"/>
          <w:szCs w:val="20"/>
        </w:rPr>
      </w:pPr>
      <w:r w:rsidRPr="00983F75">
        <w:rPr>
          <w:rFonts w:cs="Arial"/>
          <w:snapToGrid w:val="0"/>
          <w:szCs w:val="20"/>
        </w:rPr>
        <w:t xml:space="preserve">Under </w:t>
      </w:r>
      <w:r w:rsidR="003A48A2" w:rsidRPr="00983F75">
        <w:rPr>
          <w:rFonts w:cs="Arial"/>
          <w:snapToGrid w:val="0"/>
          <w:szCs w:val="20"/>
        </w:rPr>
        <w:t>s</w:t>
      </w:r>
      <w:r w:rsidR="003A48A2">
        <w:rPr>
          <w:rFonts w:cs="Arial"/>
          <w:snapToGrid w:val="0"/>
          <w:szCs w:val="20"/>
        </w:rPr>
        <w:t>7.4</w:t>
      </w:r>
      <w:r w:rsidR="003A48A2" w:rsidRPr="00983F75">
        <w:rPr>
          <w:rFonts w:cs="Arial"/>
          <w:snapToGrid w:val="0"/>
          <w:szCs w:val="20"/>
        </w:rPr>
        <w:t xml:space="preserve"> </w:t>
      </w:r>
      <w:r w:rsidRPr="00983F75">
        <w:rPr>
          <w:rFonts w:cs="Arial"/>
          <w:snapToGrid w:val="0"/>
          <w:szCs w:val="20"/>
        </w:rPr>
        <w:t xml:space="preserve">of the </w:t>
      </w:r>
      <w:r w:rsidRPr="00846699">
        <w:rPr>
          <w:rFonts w:cs="Arial"/>
          <w:i/>
          <w:snapToGrid w:val="0"/>
          <w:szCs w:val="20"/>
        </w:rPr>
        <w:t>Environmental Planning and Assessment Act 1979</w:t>
      </w:r>
    </w:p>
    <w:p w:rsidR="00C874A3" w:rsidRPr="00B254D4" w:rsidRDefault="00C874A3" w:rsidP="004E271E">
      <w:pPr>
        <w:rPr>
          <w:rStyle w:val="StyleBold"/>
          <w:sz w:val="20"/>
          <w:szCs w:val="20"/>
        </w:rPr>
      </w:pPr>
    </w:p>
    <w:p w:rsidR="004E271E" w:rsidRPr="005116F2" w:rsidRDefault="00583972" w:rsidP="005116F2">
      <w:pPr>
        <w:pStyle w:val="LTLHeadingJustifiedLevel2"/>
        <w:rPr>
          <w:rStyle w:val="StyleBold"/>
          <w:b/>
        </w:rPr>
      </w:pPr>
      <w:r w:rsidRPr="005116F2">
        <w:rPr>
          <w:rStyle w:val="StyleBold"/>
          <w:b/>
        </w:rPr>
        <w:t>Parties</w:t>
      </w:r>
    </w:p>
    <w:p w:rsidR="00FB443B" w:rsidRPr="00E25BAC" w:rsidRDefault="00AD16E0" w:rsidP="004E271E">
      <w:pPr>
        <w:rPr>
          <w:rStyle w:val="LTLHeadingJustifiedLevel3Char"/>
          <w:bCs/>
          <w:lang w:val="en-AU"/>
        </w:rPr>
      </w:pPr>
      <w:r w:rsidRPr="00AD16E0">
        <w:rPr>
          <w:rStyle w:val="LTLHeadingJustifiedLevel3Char"/>
          <w:sz w:val="20"/>
        </w:rPr>
        <w:t>City of Canada Bay Council</w:t>
      </w:r>
      <w:r w:rsidR="00C96C3A">
        <w:rPr>
          <w:rStyle w:val="LTLHeadingJustifiedLevel3Char"/>
          <w:rFonts w:cs="Arial"/>
          <w:sz w:val="20"/>
          <w:szCs w:val="20"/>
        </w:rPr>
        <w:t xml:space="preserve"> </w:t>
      </w:r>
      <w:r w:rsidRPr="003E1878">
        <w:rPr>
          <w:rFonts w:cs="Arial"/>
          <w:szCs w:val="20"/>
        </w:rPr>
        <w:t xml:space="preserve">ABN </w:t>
      </w:r>
      <w:r w:rsidRPr="003E1878">
        <w:rPr>
          <w:rFonts w:cs="Arial"/>
          <w:noProof/>
          <w:szCs w:val="20"/>
        </w:rPr>
        <w:t>79 130 029 350</w:t>
      </w:r>
      <w:r w:rsidRPr="003E1878">
        <w:rPr>
          <w:rFonts w:cs="Arial"/>
          <w:szCs w:val="20"/>
        </w:rPr>
        <w:t xml:space="preserve"> </w:t>
      </w:r>
      <w:r w:rsidRPr="003E1878">
        <w:rPr>
          <w:rFonts w:cs="Arial"/>
          <w:snapToGrid w:val="0"/>
          <w:szCs w:val="20"/>
        </w:rPr>
        <w:t>of</w:t>
      </w:r>
      <w:r w:rsidRPr="003E1878">
        <w:rPr>
          <w:rFonts w:cs="Arial"/>
          <w:szCs w:val="20"/>
        </w:rPr>
        <w:t xml:space="preserve"> </w:t>
      </w:r>
      <w:r w:rsidRPr="003E1878">
        <w:rPr>
          <w:rFonts w:cs="Arial"/>
          <w:noProof/>
          <w:szCs w:val="20"/>
        </w:rPr>
        <w:t>Locked Bag 1470</w:t>
      </w:r>
      <w:r w:rsidRPr="003E1878">
        <w:rPr>
          <w:rFonts w:cs="Arial"/>
          <w:szCs w:val="20"/>
        </w:rPr>
        <w:t xml:space="preserve"> </w:t>
      </w:r>
      <w:r w:rsidRPr="003E1878">
        <w:rPr>
          <w:rFonts w:cs="Arial"/>
          <w:noProof/>
          <w:szCs w:val="20"/>
        </w:rPr>
        <w:t>DRUMMOYNE  NSW  2047</w:t>
      </w:r>
      <w:r w:rsidR="007A6A53">
        <w:rPr>
          <w:snapToGrid w:val="0"/>
        </w:rPr>
        <w:t xml:space="preserve"> </w:t>
      </w:r>
      <w:r w:rsidR="00C811CE">
        <w:rPr>
          <w:snapToGrid w:val="0"/>
        </w:rPr>
        <w:t>(</w:t>
      </w:r>
      <w:r w:rsidR="00C811CE">
        <w:rPr>
          <w:rStyle w:val="StyleBold"/>
          <w:rFonts w:ascii="Arial" w:hAnsi="Arial" w:cs="Arial"/>
          <w:sz w:val="20"/>
          <w:szCs w:val="20"/>
        </w:rPr>
        <w:t>Council</w:t>
      </w:r>
      <w:r w:rsidR="00C811CE">
        <w:rPr>
          <w:snapToGrid w:val="0"/>
        </w:rPr>
        <w:t>)</w:t>
      </w:r>
    </w:p>
    <w:p w:rsidR="00B254D4" w:rsidRDefault="00583972" w:rsidP="005116F2">
      <w:pPr>
        <w:rPr>
          <w:snapToGrid w:val="0"/>
        </w:rPr>
      </w:pPr>
      <w:r>
        <w:rPr>
          <w:rStyle w:val="LTLHeadingJustifiedLevel3Char"/>
          <w:rFonts w:cs="Arial"/>
          <w:sz w:val="20"/>
          <w:szCs w:val="20"/>
        </w:rPr>
        <w:t>[</w:t>
      </w:r>
      <w:r w:rsidR="00A826AA" w:rsidRPr="00007CA1">
        <w:rPr>
          <w:rStyle w:val="LTLHeadingJustifiedLevel3Char"/>
          <w:sz w:val="20"/>
          <w:highlight w:val="yellow"/>
        </w:rPr>
        <w:t>Insert name of Party 2</w:t>
      </w:r>
      <w:r>
        <w:rPr>
          <w:rStyle w:val="LTLHeadingJustifiedLevel3Char"/>
          <w:rFonts w:cs="Arial"/>
          <w:sz w:val="20"/>
          <w:szCs w:val="20"/>
        </w:rPr>
        <w:t>]</w:t>
      </w:r>
      <w:r w:rsidR="00BE69E3">
        <w:rPr>
          <w:rStyle w:val="LTLHeadingJustifiedLevel3Char"/>
          <w:rFonts w:cs="Arial"/>
          <w:sz w:val="20"/>
          <w:szCs w:val="20"/>
        </w:rPr>
        <w:t xml:space="preserve"> </w:t>
      </w:r>
      <w:r w:rsidR="007B4B4B" w:rsidRPr="007B4B4B">
        <w:rPr>
          <w:rFonts w:cs="Arial"/>
          <w:szCs w:val="20"/>
        </w:rPr>
        <w:t xml:space="preserve">ABN </w:t>
      </w:r>
      <w:r w:rsidR="007B4B4B" w:rsidRPr="00007CA1">
        <w:t xml:space="preserve">of </w:t>
      </w:r>
      <w:r w:rsidRPr="00007CA1">
        <w:t>[</w:t>
      </w:r>
      <w:r w:rsidR="007B4B4B" w:rsidRPr="00007CA1">
        <w:rPr>
          <w:highlight w:val="yellow"/>
        </w:rPr>
        <w:t xml:space="preserve">Insert </w:t>
      </w:r>
      <w:r w:rsidR="00816D86">
        <w:rPr>
          <w:highlight w:val="yellow"/>
        </w:rPr>
        <w:t>Address</w:t>
      </w:r>
      <w:r w:rsidRPr="00007CA1">
        <w:t>]</w:t>
      </w:r>
      <w:r w:rsidR="007B4B4B">
        <w:rPr>
          <w:snapToGrid w:val="0"/>
        </w:rPr>
        <w:t xml:space="preserve"> </w:t>
      </w:r>
      <w:r w:rsidR="004E271E">
        <w:rPr>
          <w:snapToGrid w:val="0"/>
        </w:rPr>
        <w:t>(</w:t>
      </w:r>
      <w:r w:rsidR="004E271E" w:rsidRPr="00C874A3">
        <w:rPr>
          <w:rStyle w:val="StyleBold"/>
          <w:rFonts w:ascii="Arial" w:hAnsi="Arial" w:cs="Arial"/>
          <w:sz w:val="20"/>
          <w:szCs w:val="20"/>
        </w:rPr>
        <w:t>Developer</w:t>
      </w:r>
      <w:r w:rsidR="004E271E">
        <w:rPr>
          <w:snapToGrid w:val="0"/>
        </w:rPr>
        <w:t>)</w:t>
      </w:r>
    </w:p>
    <w:p w:rsidR="00E25BAC" w:rsidRPr="006A1BB2" w:rsidRDefault="00583972" w:rsidP="005116F2">
      <w:pPr>
        <w:rPr>
          <w:rStyle w:val="StyleBold"/>
          <w:rFonts w:ascii="Arial" w:hAnsi="Arial"/>
          <w:b w:val="0"/>
          <w:bCs w:val="0"/>
          <w:sz w:val="20"/>
        </w:rPr>
      </w:pPr>
      <w:r>
        <w:rPr>
          <w:rStyle w:val="LTLHeadingJustifiedLevel3Char"/>
          <w:rFonts w:cs="Arial"/>
          <w:sz w:val="20"/>
          <w:szCs w:val="20"/>
        </w:rPr>
        <w:t>[</w:t>
      </w:r>
      <w:r w:rsidR="00A826AA" w:rsidRPr="00007CA1">
        <w:rPr>
          <w:rStyle w:val="LTLHeadingJustifiedLevel3Char"/>
          <w:sz w:val="20"/>
          <w:highlight w:val="yellow"/>
        </w:rPr>
        <w:t>Insert Name of Party 3</w:t>
      </w:r>
      <w:r w:rsidR="000F0F52">
        <w:rPr>
          <w:rStyle w:val="LTLHeadingJustifiedLevel3Char"/>
          <w:sz w:val="20"/>
        </w:rPr>
        <w:t xml:space="preserve"> / </w:t>
      </w:r>
      <w:r w:rsidR="006A1BB2" w:rsidRPr="006A1BB2">
        <w:rPr>
          <w:rStyle w:val="LTLHeadingJustifiedLevel3Char"/>
          <w:sz w:val="20"/>
          <w:highlight w:val="yellow"/>
        </w:rPr>
        <w:t>Lando</w:t>
      </w:r>
      <w:r w:rsidR="000F0F52" w:rsidRPr="006A1BB2">
        <w:rPr>
          <w:rStyle w:val="LTLHeadingJustifiedLevel3Char"/>
          <w:sz w:val="20"/>
          <w:highlight w:val="yellow"/>
        </w:rPr>
        <w:t>wner</w:t>
      </w:r>
      <w:r>
        <w:rPr>
          <w:rStyle w:val="LTLHeadingJustifiedLevel3Char"/>
          <w:rFonts w:cs="Arial"/>
          <w:sz w:val="20"/>
          <w:szCs w:val="20"/>
        </w:rPr>
        <w:t>]</w:t>
      </w:r>
      <w:r w:rsidR="00BE69E3">
        <w:rPr>
          <w:rStyle w:val="LTLHeadingJustifiedLevel3Char"/>
          <w:rFonts w:cs="Arial"/>
          <w:sz w:val="20"/>
          <w:szCs w:val="20"/>
        </w:rPr>
        <w:t xml:space="preserve"> </w:t>
      </w:r>
      <w:r w:rsidR="007B4B4B" w:rsidRPr="007B4B4B">
        <w:rPr>
          <w:rFonts w:cs="Arial"/>
          <w:szCs w:val="20"/>
        </w:rPr>
        <w:t xml:space="preserve">ABN </w:t>
      </w:r>
      <w:r w:rsidR="007B4B4B" w:rsidRPr="00007CA1">
        <w:t xml:space="preserve">of </w:t>
      </w:r>
      <w:r w:rsidRPr="00007CA1">
        <w:t>[</w:t>
      </w:r>
      <w:r w:rsidR="007B4B4B" w:rsidRPr="00007CA1">
        <w:rPr>
          <w:highlight w:val="yellow"/>
        </w:rPr>
        <w:t xml:space="preserve">Insert </w:t>
      </w:r>
      <w:r w:rsidR="00816D86">
        <w:rPr>
          <w:highlight w:val="yellow"/>
        </w:rPr>
        <w:t>Address</w:t>
      </w:r>
      <w:r w:rsidRPr="00007CA1">
        <w:t>]</w:t>
      </w:r>
      <w:r w:rsidR="00C91A57">
        <w:t xml:space="preserve"> </w:t>
      </w:r>
      <w:r>
        <w:rPr>
          <w:snapToGrid w:val="0"/>
        </w:rPr>
        <w:t>(</w:t>
      </w:r>
      <w:r>
        <w:rPr>
          <w:rStyle w:val="StyleBold"/>
          <w:rFonts w:ascii="Arial" w:hAnsi="Arial" w:cs="Arial"/>
          <w:sz w:val="20"/>
          <w:szCs w:val="20"/>
        </w:rPr>
        <w:t>Landowner</w:t>
      </w:r>
      <w:r>
        <w:rPr>
          <w:snapToGrid w:val="0"/>
        </w:rPr>
        <w:t>)</w:t>
      </w:r>
    </w:p>
    <w:p w:rsidR="004E271E" w:rsidRPr="004D57E1" w:rsidRDefault="00583972" w:rsidP="004D57E1">
      <w:pPr>
        <w:pStyle w:val="LTLHeadingJustifiedLevel2"/>
        <w:rPr>
          <w:rStyle w:val="StyleBold"/>
          <w:b/>
        </w:rPr>
      </w:pPr>
      <w:r w:rsidRPr="004D57E1">
        <w:rPr>
          <w:rStyle w:val="StyleBold"/>
          <w:b/>
        </w:rPr>
        <w:t>Description of the Land to which the Draft Planning Agreement Applies</w:t>
      </w:r>
    </w:p>
    <w:p w:rsidR="00FA4AC5" w:rsidRPr="00F4066C" w:rsidRDefault="00583972" w:rsidP="00FA4AC5">
      <w:pPr>
        <w:spacing w:before="240" w:after="240"/>
      </w:pPr>
      <w:r>
        <w:t>[</w:t>
      </w:r>
      <w:r w:rsidR="00A826AA" w:rsidRPr="00007CA1">
        <w:rPr>
          <w:b/>
          <w:highlight w:val="yellow"/>
        </w:rPr>
        <w:t>Drafting Note</w:t>
      </w:r>
      <w:r w:rsidR="00A826AA" w:rsidRPr="007B4B4B">
        <w:rPr>
          <w:highlight w:val="yellow"/>
        </w:rPr>
        <w:t xml:space="preserve">: To be </w:t>
      </w:r>
      <w:r w:rsidR="00AB28DE">
        <w:rPr>
          <w:highlight w:val="yellow"/>
        </w:rPr>
        <w:t>c</w:t>
      </w:r>
      <w:r w:rsidR="00A826AA" w:rsidRPr="007B4B4B">
        <w:rPr>
          <w:highlight w:val="yellow"/>
        </w:rPr>
        <w:t>ompleted</w:t>
      </w:r>
      <w:r>
        <w:t>]</w:t>
      </w:r>
    </w:p>
    <w:p w:rsidR="004E271E" w:rsidRPr="00EB25A6" w:rsidRDefault="00583972" w:rsidP="004D57E1">
      <w:pPr>
        <w:pStyle w:val="LTLHeadingJustifiedLevel2"/>
        <w:rPr>
          <w:rStyle w:val="StyleBold"/>
          <w:b/>
        </w:rPr>
      </w:pPr>
      <w:r w:rsidRPr="00C417B0">
        <w:rPr>
          <w:rStyle w:val="StyleBold"/>
          <w:b/>
        </w:rPr>
        <w:t>Description of Proposed Development</w:t>
      </w:r>
    </w:p>
    <w:p w:rsidR="00A826AA" w:rsidRPr="00F4066C" w:rsidRDefault="00583972" w:rsidP="00A826AA">
      <w:pPr>
        <w:spacing w:before="240" w:after="240"/>
      </w:pPr>
      <w:r>
        <w:t>[</w:t>
      </w:r>
      <w:r w:rsidRPr="00007CA1">
        <w:rPr>
          <w:b/>
          <w:highlight w:val="yellow"/>
        </w:rPr>
        <w:t>Drafting Note</w:t>
      </w:r>
      <w:r w:rsidRPr="007B4B4B">
        <w:rPr>
          <w:highlight w:val="yellow"/>
        </w:rPr>
        <w:t xml:space="preserve">: To be </w:t>
      </w:r>
      <w:r w:rsidR="00AB28DE">
        <w:rPr>
          <w:highlight w:val="yellow"/>
        </w:rPr>
        <w:t>c</w:t>
      </w:r>
      <w:r w:rsidRPr="007B4B4B">
        <w:rPr>
          <w:highlight w:val="yellow"/>
        </w:rPr>
        <w:t>ompleted</w:t>
      </w:r>
      <w:r>
        <w:t>]</w:t>
      </w:r>
    </w:p>
    <w:p w:rsidR="004E271E" w:rsidRPr="004D57E1" w:rsidRDefault="00583972" w:rsidP="004D57E1">
      <w:pPr>
        <w:pStyle w:val="LTLHeadingJustifiedLevel2"/>
        <w:rPr>
          <w:rStyle w:val="StyleBold"/>
          <w:b/>
        </w:rPr>
      </w:pPr>
      <w:r w:rsidRPr="004D57E1">
        <w:rPr>
          <w:rStyle w:val="StyleBold"/>
          <w:b/>
        </w:rPr>
        <w:t>Summary of Objectives, Nature and Effect of the Draft Planning Agreement</w:t>
      </w:r>
    </w:p>
    <w:p w:rsidR="004E271E" w:rsidRPr="00FB443B" w:rsidRDefault="00583972" w:rsidP="004D57E1">
      <w:pPr>
        <w:spacing w:before="240" w:after="240"/>
        <w:rPr>
          <w:rFonts w:ascii="Verdana" w:hAnsi="Verdana"/>
          <w:b/>
          <w:szCs w:val="20"/>
        </w:rPr>
      </w:pPr>
      <w:r w:rsidRPr="00FB443B">
        <w:rPr>
          <w:rFonts w:ascii="Verdana" w:hAnsi="Verdana"/>
          <w:b/>
          <w:szCs w:val="20"/>
        </w:rPr>
        <w:t>Objectives of Draft Planning Agreement</w:t>
      </w:r>
    </w:p>
    <w:p w:rsidR="005D5E43" w:rsidRPr="005D5E43" w:rsidRDefault="00583972" w:rsidP="005D5E43">
      <w:pPr>
        <w:spacing w:before="240" w:after="240"/>
        <w:ind w:left="720"/>
        <w:rPr>
          <w:b/>
        </w:rPr>
      </w:pPr>
      <w:r>
        <w:t>[</w:t>
      </w:r>
      <w:r w:rsidR="00A826AA" w:rsidRPr="00007CA1">
        <w:rPr>
          <w:b/>
          <w:highlight w:val="yellow"/>
        </w:rPr>
        <w:t>Drafting Note:</w:t>
      </w:r>
      <w:r w:rsidR="00A826AA" w:rsidRPr="007B4B4B">
        <w:rPr>
          <w:highlight w:val="yellow"/>
        </w:rPr>
        <w:t xml:space="preserve"> To be </w:t>
      </w:r>
      <w:r w:rsidR="00AB28DE">
        <w:rPr>
          <w:highlight w:val="yellow"/>
        </w:rPr>
        <w:t>c</w:t>
      </w:r>
      <w:r w:rsidR="00A826AA" w:rsidRPr="007B4B4B">
        <w:rPr>
          <w:highlight w:val="yellow"/>
        </w:rPr>
        <w:t>ompleted</w:t>
      </w:r>
      <w:r>
        <w:t>]</w:t>
      </w:r>
    </w:p>
    <w:p w:rsidR="004E271E" w:rsidRPr="00B254D4" w:rsidRDefault="00583972" w:rsidP="004D57E1">
      <w:pPr>
        <w:spacing w:before="240" w:after="240"/>
        <w:rPr>
          <w:rFonts w:ascii="Verdana" w:hAnsi="Verdana"/>
          <w:b/>
          <w:bCs/>
        </w:rPr>
      </w:pPr>
      <w:r w:rsidRPr="00B254D4">
        <w:rPr>
          <w:rFonts w:ascii="Verdana" w:hAnsi="Verdana"/>
          <w:b/>
          <w:bCs/>
        </w:rPr>
        <w:lastRenderedPageBreak/>
        <w:t>Nature of Draft Planning Agreement</w:t>
      </w:r>
    </w:p>
    <w:p w:rsidR="00A826AA" w:rsidRPr="005D5E43" w:rsidRDefault="00583972" w:rsidP="00A826AA">
      <w:pPr>
        <w:spacing w:before="240" w:after="240"/>
        <w:ind w:left="720"/>
        <w:rPr>
          <w:b/>
        </w:rPr>
      </w:pPr>
      <w:r>
        <w:t>[</w:t>
      </w:r>
      <w:r w:rsidRPr="00007CA1">
        <w:rPr>
          <w:b/>
          <w:highlight w:val="yellow"/>
        </w:rPr>
        <w:t>Drafting Note:</w:t>
      </w:r>
      <w:r w:rsidRPr="007B4B4B">
        <w:rPr>
          <w:highlight w:val="yellow"/>
        </w:rPr>
        <w:t xml:space="preserve"> To be </w:t>
      </w:r>
      <w:r w:rsidR="00AB28DE">
        <w:rPr>
          <w:highlight w:val="yellow"/>
        </w:rPr>
        <w:t>c</w:t>
      </w:r>
      <w:r w:rsidRPr="007B4B4B">
        <w:rPr>
          <w:highlight w:val="yellow"/>
        </w:rPr>
        <w:t>ompleted</w:t>
      </w:r>
      <w:r>
        <w:t>]</w:t>
      </w:r>
    </w:p>
    <w:p w:rsidR="004E271E" w:rsidRPr="00B254D4" w:rsidRDefault="00583972" w:rsidP="004D57E1">
      <w:pPr>
        <w:spacing w:before="240" w:after="240"/>
        <w:rPr>
          <w:rFonts w:ascii="Verdana" w:hAnsi="Verdana"/>
          <w:b/>
          <w:bCs/>
        </w:rPr>
      </w:pPr>
      <w:r w:rsidRPr="00B254D4">
        <w:rPr>
          <w:rFonts w:ascii="Verdana" w:hAnsi="Verdana"/>
          <w:b/>
          <w:bCs/>
        </w:rPr>
        <w:t>Effect of the Draft Planning Agreement</w:t>
      </w:r>
    </w:p>
    <w:p w:rsidR="00A826AA" w:rsidRPr="005D5E43" w:rsidRDefault="00583972" w:rsidP="00A826AA">
      <w:pPr>
        <w:spacing w:before="240" w:after="240"/>
        <w:ind w:left="720"/>
        <w:rPr>
          <w:b/>
        </w:rPr>
      </w:pPr>
      <w:r>
        <w:t>[</w:t>
      </w:r>
      <w:r w:rsidRPr="00007CA1">
        <w:rPr>
          <w:b/>
          <w:highlight w:val="yellow"/>
        </w:rPr>
        <w:t>Drafting Note</w:t>
      </w:r>
      <w:r w:rsidRPr="007B4B4B">
        <w:rPr>
          <w:highlight w:val="yellow"/>
        </w:rPr>
        <w:t xml:space="preserve">: To be </w:t>
      </w:r>
      <w:r w:rsidR="00AB28DE">
        <w:rPr>
          <w:highlight w:val="yellow"/>
        </w:rPr>
        <w:t>c</w:t>
      </w:r>
      <w:r w:rsidRPr="007B4B4B">
        <w:rPr>
          <w:highlight w:val="yellow"/>
        </w:rPr>
        <w:t>ompleted</w:t>
      </w:r>
      <w:r>
        <w:t>]</w:t>
      </w:r>
    </w:p>
    <w:p w:rsidR="004E271E" w:rsidRPr="004D57E1" w:rsidRDefault="00583972" w:rsidP="00007CA1">
      <w:pPr>
        <w:pStyle w:val="LTLHeadingJustifiedLevel2"/>
        <w:rPr>
          <w:rStyle w:val="StyleBold"/>
          <w:b/>
        </w:rPr>
      </w:pPr>
      <w:r w:rsidRPr="004D57E1">
        <w:rPr>
          <w:rStyle w:val="StyleBold"/>
          <w:b/>
        </w:rPr>
        <w:t>Assessment of the Merits of the Draft Planning Agreement</w:t>
      </w:r>
    </w:p>
    <w:p w:rsidR="004E271E" w:rsidRPr="0044092C" w:rsidRDefault="00583972" w:rsidP="004D57E1">
      <w:pPr>
        <w:spacing w:before="240" w:after="240"/>
        <w:rPr>
          <w:rFonts w:ascii="Verdana" w:hAnsi="Verdana"/>
          <w:b/>
        </w:rPr>
      </w:pPr>
      <w:r w:rsidRPr="0044092C">
        <w:rPr>
          <w:rFonts w:ascii="Verdana" w:hAnsi="Verdana"/>
          <w:b/>
        </w:rPr>
        <w:t>The Planning Purposes Served by the Draft Planning Agreement</w:t>
      </w:r>
    </w:p>
    <w:p w:rsidR="00A826AA" w:rsidRPr="005D5E43" w:rsidRDefault="00583972" w:rsidP="00A826AA">
      <w:pPr>
        <w:spacing w:before="240" w:after="240"/>
        <w:ind w:left="720"/>
        <w:rPr>
          <w:b/>
        </w:rPr>
      </w:pPr>
      <w:r>
        <w:t>[</w:t>
      </w:r>
      <w:r w:rsidRPr="00007CA1">
        <w:rPr>
          <w:b/>
          <w:highlight w:val="yellow"/>
        </w:rPr>
        <w:t>Drafting Note</w:t>
      </w:r>
      <w:r w:rsidRPr="007B4B4B">
        <w:rPr>
          <w:highlight w:val="yellow"/>
        </w:rPr>
        <w:t xml:space="preserve">: To be </w:t>
      </w:r>
      <w:r w:rsidR="00AB28DE">
        <w:rPr>
          <w:highlight w:val="yellow"/>
        </w:rPr>
        <w:t>c</w:t>
      </w:r>
      <w:r w:rsidRPr="007B4B4B">
        <w:rPr>
          <w:highlight w:val="yellow"/>
        </w:rPr>
        <w:t>ompleted</w:t>
      </w:r>
      <w:r>
        <w:t>]</w:t>
      </w:r>
    </w:p>
    <w:p w:rsidR="004E271E" w:rsidRPr="0044092C" w:rsidRDefault="00583972" w:rsidP="004D57E1">
      <w:pPr>
        <w:spacing w:before="240" w:after="240"/>
        <w:rPr>
          <w:rFonts w:ascii="Verdana" w:hAnsi="Verdana"/>
          <w:b/>
          <w:bCs/>
        </w:rPr>
      </w:pPr>
      <w:r w:rsidRPr="0044092C">
        <w:rPr>
          <w:rFonts w:ascii="Verdana" w:hAnsi="Verdana"/>
          <w:b/>
          <w:bCs/>
        </w:rPr>
        <w:t>How the Draft Planning Agreement Promotes the Public Interest</w:t>
      </w:r>
    </w:p>
    <w:p w:rsidR="00A826AA" w:rsidRPr="005D5E43" w:rsidRDefault="00583972" w:rsidP="00A826AA">
      <w:pPr>
        <w:spacing w:before="240" w:after="240"/>
        <w:ind w:left="720"/>
        <w:rPr>
          <w:b/>
        </w:rPr>
      </w:pPr>
      <w:r>
        <w:t>[</w:t>
      </w:r>
      <w:r w:rsidRPr="00007CA1">
        <w:rPr>
          <w:b/>
          <w:highlight w:val="yellow"/>
        </w:rPr>
        <w:t>Drafting Note</w:t>
      </w:r>
      <w:r w:rsidRPr="007B4B4B">
        <w:rPr>
          <w:highlight w:val="yellow"/>
        </w:rPr>
        <w:t xml:space="preserve">: To be </w:t>
      </w:r>
      <w:r w:rsidR="00AB28DE">
        <w:rPr>
          <w:highlight w:val="yellow"/>
        </w:rPr>
        <w:t>c</w:t>
      </w:r>
      <w:r w:rsidRPr="007B4B4B">
        <w:rPr>
          <w:highlight w:val="yellow"/>
        </w:rPr>
        <w:t>ompleted</w:t>
      </w:r>
      <w:r>
        <w:t>]</w:t>
      </w:r>
    </w:p>
    <w:p w:rsidR="004E271E" w:rsidRPr="0044092C" w:rsidRDefault="00583972" w:rsidP="0044092C">
      <w:pPr>
        <w:spacing w:before="240" w:after="240"/>
        <w:rPr>
          <w:rFonts w:ascii="Verdana" w:hAnsi="Verdana"/>
          <w:b/>
          <w:bCs/>
        </w:rPr>
      </w:pPr>
      <w:r w:rsidRPr="0044092C">
        <w:rPr>
          <w:rFonts w:ascii="Verdana" w:hAnsi="Verdana"/>
          <w:b/>
          <w:bCs/>
        </w:rPr>
        <w:t>For Planning Authorities</w:t>
      </w:r>
      <w:r w:rsidRPr="000F3596">
        <w:rPr>
          <w:rFonts w:ascii="Verdana" w:hAnsi="Verdana"/>
          <w:bCs/>
        </w:rPr>
        <w:t>:</w:t>
      </w:r>
    </w:p>
    <w:p w:rsidR="004E271E" w:rsidRPr="00583751" w:rsidRDefault="00583972" w:rsidP="00A93F1D">
      <w:pPr>
        <w:spacing w:before="240" w:after="240"/>
        <w:ind w:left="720"/>
        <w:rPr>
          <w:rFonts w:ascii="Verdana" w:hAnsi="Verdana"/>
          <w:b/>
          <w:i/>
        </w:rPr>
      </w:pPr>
      <w:r w:rsidRPr="00583751">
        <w:rPr>
          <w:rFonts w:ascii="Verdana" w:hAnsi="Verdana"/>
          <w:b/>
          <w:i/>
        </w:rPr>
        <w:t>Development Corporations - How the Draft Planning Agreement Promotes its Statutory Responsibilities</w:t>
      </w:r>
    </w:p>
    <w:p w:rsidR="004E271E" w:rsidRDefault="00583972" w:rsidP="000F3596">
      <w:r>
        <w:tab/>
      </w:r>
      <w:r>
        <w:tab/>
        <w:t>N/A</w:t>
      </w:r>
    </w:p>
    <w:p w:rsidR="004E271E" w:rsidRPr="00583751" w:rsidRDefault="00583972" w:rsidP="00A93F1D">
      <w:pPr>
        <w:spacing w:before="240" w:after="240"/>
        <w:ind w:left="720"/>
        <w:rPr>
          <w:rFonts w:ascii="Verdana" w:hAnsi="Verdana"/>
          <w:b/>
          <w:i/>
        </w:rPr>
      </w:pPr>
      <w:r w:rsidRPr="00583751">
        <w:rPr>
          <w:rFonts w:ascii="Verdana" w:hAnsi="Verdana"/>
          <w:b/>
          <w:i/>
        </w:rPr>
        <w:t xml:space="preserve">Other Public Authorities – How the Draft Planning Agreement Promotes the Objects (if any) of the Act under </w:t>
      </w:r>
      <w:r w:rsidR="00D71405" w:rsidRPr="00583751">
        <w:rPr>
          <w:rFonts w:ascii="Verdana" w:hAnsi="Verdana"/>
          <w:b/>
          <w:i/>
        </w:rPr>
        <w:t>which</w:t>
      </w:r>
      <w:r w:rsidRPr="00583751">
        <w:rPr>
          <w:rFonts w:ascii="Verdana" w:hAnsi="Verdana"/>
          <w:b/>
          <w:i/>
        </w:rPr>
        <w:t xml:space="preserve"> it is Constituted</w:t>
      </w:r>
    </w:p>
    <w:p w:rsidR="004E271E" w:rsidRDefault="00583972" w:rsidP="000F3596">
      <w:pPr>
        <w:ind w:left="1440"/>
      </w:pPr>
      <w:r>
        <w:t>N/A</w:t>
      </w:r>
    </w:p>
    <w:p w:rsidR="004E271E" w:rsidRPr="00583751" w:rsidRDefault="00583972" w:rsidP="00A93F1D">
      <w:pPr>
        <w:spacing w:before="240" w:after="240"/>
        <w:ind w:left="720"/>
        <w:rPr>
          <w:rFonts w:ascii="Verdana" w:hAnsi="Verdana"/>
          <w:b/>
          <w:i/>
        </w:rPr>
      </w:pPr>
      <w:r w:rsidRPr="00583751">
        <w:rPr>
          <w:rFonts w:ascii="Verdana" w:hAnsi="Verdana"/>
          <w:b/>
          <w:i/>
        </w:rPr>
        <w:t xml:space="preserve">Councils – How the Draft Planning Agreement Promotes the </w:t>
      </w:r>
      <w:r w:rsidR="00AD16E0">
        <w:rPr>
          <w:rFonts w:ascii="Verdana" w:hAnsi="Verdana"/>
          <w:b/>
          <w:i/>
        </w:rPr>
        <w:t xml:space="preserve">Guiding Principles for Councils in section 8A of the Local Government Act 1993 (previously the </w:t>
      </w:r>
      <w:r w:rsidRPr="00583751">
        <w:rPr>
          <w:rFonts w:ascii="Verdana" w:hAnsi="Verdana"/>
          <w:b/>
          <w:i/>
        </w:rPr>
        <w:t>Elements of the Council’s Charter</w:t>
      </w:r>
      <w:r w:rsidR="00AD16E0">
        <w:rPr>
          <w:rFonts w:ascii="Verdana" w:hAnsi="Verdana"/>
          <w:b/>
          <w:i/>
        </w:rPr>
        <w:t>)</w:t>
      </w:r>
    </w:p>
    <w:p w:rsidR="004E271E" w:rsidRDefault="00583972" w:rsidP="00A93F1D">
      <w:pPr>
        <w:ind w:left="1440"/>
      </w:pPr>
      <w:r>
        <w:t xml:space="preserve">The Draft Planning Agreement promotes the </w:t>
      </w:r>
      <w:r w:rsidR="00AD16E0">
        <w:t>guiding principles for Councils</w:t>
      </w:r>
      <w:r>
        <w:t xml:space="preserve"> by:</w:t>
      </w:r>
    </w:p>
    <w:p w:rsidR="002645E7" w:rsidRPr="00F4066C" w:rsidRDefault="00583972" w:rsidP="002645E7">
      <w:pPr>
        <w:spacing w:before="240" w:after="240"/>
        <w:ind w:left="709" w:firstLine="720"/>
      </w:pPr>
      <w:r>
        <w:t>[</w:t>
      </w:r>
      <w:r w:rsidR="00A826AA" w:rsidRPr="00007CA1">
        <w:rPr>
          <w:b/>
          <w:highlight w:val="yellow"/>
        </w:rPr>
        <w:t>Drafting Note</w:t>
      </w:r>
      <w:r w:rsidR="00A826AA" w:rsidRPr="007B4B4B">
        <w:rPr>
          <w:highlight w:val="yellow"/>
        </w:rPr>
        <w:t xml:space="preserve">: To be </w:t>
      </w:r>
      <w:r w:rsidR="00AB28DE">
        <w:rPr>
          <w:highlight w:val="yellow"/>
        </w:rPr>
        <w:t>c</w:t>
      </w:r>
      <w:r w:rsidR="00A826AA" w:rsidRPr="007B4B4B">
        <w:rPr>
          <w:highlight w:val="yellow"/>
        </w:rPr>
        <w:t>ompleted</w:t>
      </w:r>
      <w:r>
        <w:t>]</w:t>
      </w:r>
    </w:p>
    <w:p w:rsidR="004E271E" w:rsidRPr="00A93F1D" w:rsidRDefault="00583972" w:rsidP="00A93F1D">
      <w:pPr>
        <w:spacing w:before="240" w:after="240"/>
        <w:ind w:left="720"/>
        <w:rPr>
          <w:rFonts w:ascii="Verdana" w:hAnsi="Verdana"/>
          <w:b/>
        </w:rPr>
      </w:pPr>
      <w:r w:rsidRPr="00583751">
        <w:rPr>
          <w:rFonts w:ascii="Verdana" w:hAnsi="Verdana"/>
          <w:b/>
          <w:i/>
        </w:rPr>
        <w:t>All Planning Authorities – Whether the Draft Planning Agre</w:t>
      </w:r>
      <w:r w:rsidRPr="00EB25A6">
        <w:rPr>
          <w:rFonts w:ascii="Verdana" w:hAnsi="Verdana"/>
          <w:b/>
          <w:i/>
        </w:rPr>
        <w:t>em</w:t>
      </w:r>
      <w:r w:rsidRPr="00F01E55">
        <w:rPr>
          <w:rFonts w:ascii="Verdana" w:hAnsi="Verdana"/>
          <w:b/>
          <w:i/>
        </w:rPr>
        <w:t xml:space="preserve">ent </w:t>
      </w:r>
      <w:r w:rsidRPr="00846699">
        <w:rPr>
          <w:rFonts w:ascii="Verdana" w:hAnsi="Verdana"/>
          <w:b/>
          <w:i/>
        </w:rPr>
        <w:t>Conforms with the Authority’s Capital Works Program</w:t>
      </w:r>
    </w:p>
    <w:p w:rsidR="002645E7" w:rsidRPr="00F4066C" w:rsidRDefault="00583972" w:rsidP="002645E7">
      <w:pPr>
        <w:spacing w:before="240" w:after="240"/>
        <w:ind w:left="709" w:firstLine="720"/>
      </w:pPr>
      <w:r>
        <w:t>[</w:t>
      </w:r>
      <w:r w:rsidR="00A826AA" w:rsidRPr="00007CA1">
        <w:rPr>
          <w:b/>
          <w:highlight w:val="yellow"/>
        </w:rPr>
        <w:t>Drafting Note</w:t>
      </w:r>
      <w:r w:rsidR="00A826AA" w:rsidRPr="007B4B4B">
        <w:rPr>
          <w:highlight w:val="yellow"/>
        </w:rPr>
        <w:t xml:space="preserve">: To be </w:t>
      </w:r>
      <w:r w:rsidR="00AB28DE">
        <w:rPr>
          <w:highlight w:val="yellow"/>
        </w:rPr>
        <w:t>c</w:t>
      </w:r>
      <w:r w:rsidR="00A826AA" w:rsidRPr="007B4B4B">
        <w:rPr>
          <w:highlight w:val="yellow"/>
        </w:rPr>
        <w:t>ompleted</w:t>
      </w:r>
      <w:r>
        <w:t>]</w:t>
      </w:r>
    </w:p>
    <w:p w:rsidR="00E94CE7" w:rsidRDefault="00583972" w:rsidP="00F01E55">
      <w:pPr>
        <w:spacing w:before="240" w:after="240"/>
        <w:ind w:left="720"/>
        <w:rPr>
          <w:rFonts w:ascii="Verdana" w:hAnsi="Verdana"/>
          <w:b/>
          <w:i/>
        </w:rPr>
      </w:pPr>
      <w:r w:rsidRPr="00F01E55">
        <w:rPr>
          <w:rFonts w:ascii="Verdana" w:hAnsi="Verdana"/>
          <w:b/>
          <w:i/>
        </w:rPr>
        <w:t>All Planning Authorities – Whether the Draft Planning Agreement specifies that certain requirements must be complied with before a construction certificate, occupation certificate or subdivision certificate is issued</w:t>
      </w:r>
    </w:p>
    <w:p w:rsidR="00EB25A6" w:rsidRPr="00125C4A" w:rsidRDefault="00583972" w:rsidP="00F01E55">
      <w:pPr>
        <w:spacing w:before="240" w:after="240"/>
        <w:ind w:left="1440"/>
      </w:pPr>
      <w:r>
        <w:t>[</w:t>
      </w:r>
      <w:r w:rsidRPr="00007CA1">
        <w:rPr>
          <w:b/>
          <w:highlight w:val="yellow"/>
        </w:rPr>
        <w:t>Drafting Note</w:t>
      </w:r>
      <w:r w:rsidRPr="007B4B4B">
        <w:rPr>
          <w:highlight w:val="yellow"/>
        </w:rPr>
        <w:t xml:space="preserve">: To be </w:t>
      </w:r>
      <w:r w:rsidR="00AB28DE">
        <w:rPr>
          <w:highlight w:val="yellow"/>
        </w:rPr>
        <w:t>c</w:t>
      </w:r>
      <w:r w:rsidRPr="007B4B4B">
        <w:rPr>
          <w:highlight w:val="yellow"/>
        </w:rPr>
        <w:t>ompleted</w:t>
      </w:r>
      <w:r>
        <w:t>]</w:t>
      </w:r>
      <w:r w:rsidR="00F01E55" w:rsidRPr="00F4066C">
        <w:t xml:space="preserve"> </w:t>
      </w:r>
    </w:p>
    <w:sectPr w:rsidR="00EB25A6" w:rsidRPr="00125C4A" w:rsidSect="00B746C8">
      <w:headerReference w:type="even" r:id="rId8"/>
      <w:headerReference w:type="default" r:id="rId9"/>
      <w:footerReference w:type="default" r:id="rId10"/>
      <w:headerReference w:type="first" r:id="rId11"/>
      <w:footerReference w:type="first" r:id="rId12"/>
      <w:pgSz w:w="11907" w:h="16840" w:code="9"/>
      <w:pgMar w:top="2696" w:right="1797" w:bottom="1079" w:left="1797" w:header="709" w:footer="67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5872" w:rsidRDefault="00B65872">
      <w:pPr>
        <w:spacing w:before="0" w:after="0"/>
      </w:pPr>
      <w:r>
        <w:separator/>
      </w:r>
    </w:p>
  </w:endnote>
  <w:endnote w:type="continuationSeparator" w:id="0">
    <w:p w:rsidR="00B65872" w:rsidRDefault="00B6587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5872" w:rsidRPr="00EC5418" w:rsidRDefault="00B65872" w:rsidP="00EC5418">
    <w:pPr>
      <w:pStyle w:val="LTLDocumentDate"/>
      <w:spacing w:before="120" w:after="0" w:line="240" w:lineRule="auto"/>
      <w:jc w:val="left"/>
      <w:rPr>
        <w:rStyle w:val="LTLDocumentDateChar"/>
        <w:sz w:val="16"/>
        <w:szCs w:val="16"/>
      </w:rPr>
    </w:pPr>
  </w:p>
  <w:p w:rsidR="00B65872" w:rsidRDefault="00B65872" w:rsidP="00CF2FA2">
    <w:pPr>
      <w:pStyle w:val="LTLFooter"/>
    </w:pPr>
    <w:r>
      <w:tab/>
    </w:r>
    <w:r>
      <w:fldChar w:fldCharType="begin"/>
    </w:r>
    <w:r>
      <w:instrText xml:space="preserve"> PAGE </w:instrText>
    </w:r>
    <w:r>
      <w:fldChar w:fldCharType="separate"/>
    </w:r>
    <w:r w:rsidR="00423B27">
      <w:rPr>
        <w:noProof/>
      </w:rPr>
      <w:t>30</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5872" w:rsidRPr="00C84ED9" w:rsidRDefault="00B65872" w:rsidP="00C84ED9">
    <w:pPr>
      <w:pStyle w:val="Footer"/>
      <w:spacing w:before="0" w:after="0"/>
      <w:jc w:val="center"/>
      <w:rPr>
        <w:color w:val="0E2B4F"/>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5872" w:rsidRDefault="00B65872">
      <w:pPr>
        <w:spacing w:before="0" w:after="0"/>
      </w:pPr>
      <w:r>
        <w:separator/>
      </w:r>
    </w:p>
  </w:footnote>
  <w:footnote w:type="continuationSeparator" w:id="0">
    <w:p w:rsidR="00B65872" w:rsidRDefault="00B65872">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5872" w:rsidRDefault="00B6587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49" type="#_x0000_t136" style="position:absolute;margin-left:0;margin-top:0;width:418.6pt;height:167.4pt;rotation:315;z-index:-251655168;mso-position-horizontal:center;mso-position-horizontal-relative:margin;mso-position-vertical:center;mso-position-vertical-relative:margin" o:allowincell="f" fillcolor="#999" stroked="f">
          <v:fill opacity=".5"/>
          <v:textpath style="font-family:&quot;Arial&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5872" w:rsidRPr="005D5E43" w:rsidRDefault="00B65872" w:rsidP="00B13AB3">
    <w:pPr>
      <w:pBdr>
        <w:bottom w:val="single" w:sz="4" w:space="3" w:color="auto"/>
      </w:pBdr>
      <w:rPr>
        <w:rFonts w:ascii="Verdana" w:hAnsi="Verdana"/>
        <w:b/>
        <w:szCs w:val="20"/>
      </w:rPr>
    </w:pPr>
    <w:r>
      <w:rPr>
        <w:b/>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0" type="#_x0000_t136" style="position:absolute;margin-left:0;margin-top:0;width:418.6pt;height:167.4pt;rotation:315;z-index:-251654144;mso-position-horizontal:center;mso-position-horizontal-relative:margin;mso-position-vertical:center;mso-position-vertical-relative:margin" o:allowincell="f" fillcolor="#999" stroked="f">
          <v:fill opacity=".5"/>
          <v:textpath style="font-family:&quot;Arial&quot;;font-size:1pt" string="DRAFT"/>
          <w10:wrap anchorx="margin" anchory="margin"/>
        </v:shape>
      </w:pict>
    </w:r>
    <w:r>
      <w:rPr>
        <w:rFonts w:ascii="Verdana" w:hAnsi="Verdana"/>
        <w:b/>
        <w:noProof/>
        <w:szCs w:val="20"/>
        <w:lang w:eastAsia="en-AU"/>
      </w:rPr>
      <mc:AlternateContent>
        <mc:Choice Requires="wps">
          <w:drawing>
            <wp:anchor distT="0" distB="0" distL="114300" distR="114300" simplePos="0" relativeHeight="251658240" behindDoc="0" locked="0" layoutInCell="1" allowOverlap="1">
              <wp:simplePos x="0" y="0"/>
              <wp:positionH relativeFrom="column">
                <wp:posOffset>4987290</wp:posOffset>
              </wp:positionH>
              <wp:positionV relativeFrom="paragraph">
                <wp:posOffset>0</wp:posOffset>
              </wp:positionV>
              <wp:extent cx="974090" cy="586740"/>
              <wp:effectExtent l="0" t="0" r="1270" b="3810"/>
              <wp:wrapSquare wrapText="bothSides"/>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4090" cy="586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65872" w:rsidRDefault="00B65872" w:rsidP="007D3B39">
                          <w:pPr>
                            <w:pStyle w:val="Header"/>
                          </w:pPr>
                        </w:p>
                      </w:txbxContent>
                    </wps:txbx>
                    <wps:bodyPr rot="0" vert="horz" wrap="none"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392.7pt;margin-top:0;width:76.7pt;height:46.2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" stroked="f">
              <v:textbox style="mso-fit-shape-to-text:t">
                <w:txbxContent>
                  <w:p w:rsidR="00B65872" w:rsidRDefault="00B65872" w:rsidP="007D3B39">
                    <w:pPr>
                      <w:pStyle w:val="Header"/>
                    </w:pPr>
                  </w:p>
                </w:txbxContent>
              </v:textbox>
              <w10:wrap type="square"/>
            </v:shape>
          </w:pict>
        </mc:Fallback>
      </mc:AlternateContent>
    </w:r>
    <w:r>
      <w:rPr>
        <w:rFonts w:ascii="Verdana" w:hAnsi="Verdana"/>
        <w:b/>
        <w:szCs w:val="20"/>
      </w:rPr>
      <w:t>[</w:t>
    </w:r>
    <w:r w:rsidRPr="001C311D">
      <w:rPr>
        <w:rFonts w:ascii="Verdana" w:hAnsi="Verdana"/>
        <w:b/>
        <w:szCs w:val="20"/>
        <w:highlight w:val="yellow"/>
      </w:rPr>
      <w:t>Insert Name of Planning Agreement</w:t>
    </w:r>
    <w:r>
      <w:rPr>
        <w:rFonts w:ascii="Verdana" w:hAnsi="Verdana"/>
        <w:b/>
        <w:szCs w:val="20"/>
      </w:rPr>
      <w:t>]</w:t>
    </w:r>
  </w:p>
  <w:p w:rsidR="00B65872" w:rsidRPr="006B6104" w:rsidRDefault="00B65872" w:rsidP="00B13AB3">
    <w:pPr>
      <w:pBdr>
        <w:bottom w:val="single" w:sz="4" w:space="3" w:color="auto"/>
      </w:pBdr>
      <w:rPr>
        <w:rFonts w:ascii="Verdana" w:hAnsi="Verdana"/>
        <w:b/>
        <w:bCs/>
        <w:szCs w:val="20"/>
        <w:lang w:val="en-US"/>
      </w:rPr>
    </w:pPr>
    <w:r w:rsidRPr="006B6104">
      <w:rPr>
        <w:rFonts w:ascii="Verdana" w:hAnsi="Verdana"/>
        <w:b/>
        <w:bCs/>
        <w:szCs w:val="20"/>
        <w:lang w:val="en-US"/>
      </w:rPr>
      <w:t>City of Canada Bay Council</w:t>
    </w:r>
  </w:p>
  <w:p w:rsidR="00B65872" w:rsidRDefault="00B65872" w:rsidP="00B13AB3">
    <w:pPr>
      <w:pBdr>
        <w:bottom w:val="single" w:sz="4" w:space="3" w:color="auto"/>
      </w:pBdr>
      <w:rPr>
        <w:rFonts w:ascii="Verdana" w:hAnsi="Verdana"/>
        <w:b/>
        <w:szCs w:val="20"/>
      </w:rPr>
    </w:pPr>
    <w:r>
      <w:rPr>
        <w:rFonts w:ascii="Verdana" w:hAnsi="Verdana"/>
        <w:b/>
        <w:bCs/>
        <w:szCs w:val="20"/>
        <w:lang w:val="en-US"/>
      </w:rPr>
      <w:t>[</w:t>
    </w:r>
    <w:r w:rsidRPr="001C311D">
      <w:rPr>
        <w:rFonts w:ascii="Verdana" w:hAnsi="Verdana"/>
        <w:b/>
        <w:bCs/>
        <w:szCs w:val="20"/>
        <w:highlight w:val="yellow"/>
        <w:lang w:val="en-US"/>
      </w:rPr>
      <w:t>Insert Name of Developer</w:t>
    </w:r>
  </w:p>
  <w:p w:rsidR="00B65872" w:rsidRPr="00F77CD4" w:rsidRDefault="00B65872" w:rsidP="00B13AB3">
    <w:pPr>
      <w:pBdr>
        <w:bottom w:val="single" w:sz="4" w:space="3" w:color="auto"/>
      </w:pBdr>
    </w:pPr>
    <w:r>
      <w:rPr>
        <w:rFonts w:ascii="Verdana" w:hAnsi="Verdana"/>
        <w:b/>
        <w:bCs/>
        <w:szCs w:val="20"/>
        <w:lang w:val="en-US"/>
      </w:rPr>
      <w:t>[</w:t>
    </w:r>
    <w:r w:rsidRPr="001C311D">
      <w:rPr>
        <w:rFonts w:ascii="Verdana" w:hAnsi="Verdana"/>
        <w:b/>
        <w:bCs/>
        <w:szCs w:val="20"/>
        <w:highlight w:val="yellow"/>
        <w:lang w:val="en-US"/>
      </w:rPr>
      <w:t>Insert Name of Party 3</w:t>
    </w:r>
    <w:r>
      <w:rPr>
        <w:rFonts w:ascii="Verdana" w:hAnsi="Verdana"/>
        <w:b/>
        <w:bCs/>
        <w:szCs w:val="20"/>
        <w:lang w:val="en-US"/>
      </w:rPr>
      <w:t xml:space="preserve"> / </w:t>
    </w:r>
    <w:r w:rsidRPr="003311FE">
      <w:rPr>
        <w:rFonts w:ascii="Verdana" w:hAnsi="Verdana"/>
        <w:b/>
        <w:bCs/>
        <w:szCs w:val="20"/>
        <w:highlight w:val="yellow"/>
        <w:lang w:val="en-US"/>
      </w:rPr>
      <w:t>Landowner</w:t>
    </w:r>
    <w:r>
      <w:rPr>
        <w:rFonts w:ascii="Verdana" w:hAnsi="Verdana"/>
        <w:b/>
        <w:bCs/>
        <w:szCs w:val="20"/>
        <w:lang w:val="en-US"/>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5872" w:rsidRDefault="00B65872" w:rsidP="009D5F0E">
    <w:pPr>
      <w:pStyle w:val="Header"/>
      <w:jc w:val="cent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2" type="#_x0000_t136" style="position:absolute;left:0;text-align:left;margin-left:0;margin-top:0;width:418.6pt;height:167.4pt;rotation:315;z-index:-251656192;mso-position-horizontal:center;mso-position-horizontal-relative:margin;mso-position-vertical:center;mso-position-vertical-relative:margin" o:allowincell="f" fillcolor="#999" stroked="f">
          <v:fill opacity=".5"/>
          <v:textpath style="font-family:&quot;Arial&quot;;font-size:1pt" string="DRAFT"/>
          <w10:wrap anchorx="margin" anchory="margin"/>
        </v:shape>
      </w:pict>
    </w:r>
  </w:p>
  <w:p w:rsidR="00B65872" w:rsidRDefault="00B65872" w:rsidP="009D5F0E">
    <w:pPr>
      <w:pStyle w:val="Header"/>
      <w:jc w:val="center"/>
    </w:pPr>
  </w:p>
  <w:p w:rsidR="00B65872" w:rsidRDefault="00B65872" w:rsidP="009D5F0E">
    <w:pPr>
      <w:pStyle w:val="Header"/>
      <w:jc w:val="center"/>
    </w:pPr>
  </w:p>
  <w:p w:rsidR="00B65872" w:rsidRDefault="00B65872" w:rsidP="009D5F0E">
    <w:pPr>
      <w:pStyle w:val="Header"/>
      <w:jc w:val="center"/>
    </w:pPr>
  </w:p>
  <w:p w:rsidR="00B65872" w:rsidRDefault="00B65872" w:rsidP="009D5F0E">
    <w:pPr>
      <w:pStyle w:val="Header"/>
      <w:jc w:val="center"/>
    </w:pPr>
  </w:p>
  <w:p w:rsidR="00B65872" w:rsidRDefault="00B65872" w:rsidP="009D5F0E">
    <w:pPr>
      <w:pStyle w:val="Header"/>
      <w:jc w:val="center"/>
    </w:pPr>
  </w:p>
  <w:p w:rsidR="00B65872" w:rsidRDefault="00B65872" w:rsidP="009D5F0E">
    <w:pPr>
      <w:pStyle w:val="Header"/>
      <w:jc w:val="center"/>
    </w:pPr>
  </w:p>
  <w:p w:rsidR="00B65872" w:rsidRDefault="00B65872" w:rsidP="000C05AD">
    <w:pPr>
      <w:pStyle w:val="Header"/>
    </w:pPr>
  </w:p>
  <w:p w:rsidR="00B65872" w:rsidRDefault="00B65872" w:rsidP="0094745B">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877E1"/>
    <w:multiLevelType w:val="hybridMultilevel"/>
    <w:tmpl w:val="1C1E0E58"/>
    <w:lvl w:ilvl="0" w:tplc="88E8A76C">
      <w:start w:val="1"/>
      <w:numFmt w:val="decimal"/>
      <w:lvlText w:val="%1"/>
      <w:lvlJc w:val="left"/>
      <w:pPr>
        <w:tabs>
          <w:tab w:val="num" w:pos="720"/>
        </w:tabs>
        <w:ind w:left="720" w:hanging="720"/>
      </w:pPr>
      <w:rPr>
        <w:rFonts w:hint="default"/>
      </w:rPr>
    </w:lvl>
    <w:lvl w:ilvl="1" w:tplc="56CEB548" w:tentative="1">
      <w:start w:val="1"/>
      <w:numFmt w:val="lowerLetter"/>
      <w:lvlText w:val="%2."/>
      <w:lvlJc w:val="left"/>
      <w:pPr>
        <w:tabs>
          <w:tab w:val="num" w:pos="1440"/>
        </w:tabs>
        <w:ind w:left="1440" w:hanging="360"/>
      </w:pPr>
    </w:lvl>
    <w:lvl w:ilvl="2" w:tplc="080C2916" w:tentative="1">
      <w:start w:val="1"/>
      <w:numFmt w:val="lowerRoman"/>
      <w:lvlText w:val="%3."/>
      <w:lvlJc w:val="right"/>
      <w:pPr>
        <w:tabs>
          <w:tab w:val="num" w:pos="2160"/>
        </w:tabs>
        <w:ind w:left="2160" w:hanging="180"/>
      </w:pPr>
    </w:lvl>
    <w:lvl w:ilvl="3" w:tplc="9D98611A" w:tentative="1">
      <w:start w:val="1"/>
      <w:numFmt w:val="decimal"/>
      <w:lvlText w:val="%4."/>
      <w:lvlJc w:val="left"/>
      <w:pPr>
        <w:tabs>
          <w:tab w:val="num" w:pos="2880"/>
        </w:tabs>
        <w:ind w:left="2880" w:hanging="360"/>
      </w:pPr>
    </w:lvl>
    <w:lvl w:ilvl="4" w:tplc="81004D94" w:tentative="1">
      <w:start w:val="1"/>
      <w:numFmt w:val="lowerLetter"/>
      <w:lvlText w:val="%5."/>
      <w:lvlJc w:val="left"/>
      <w:pPr>
        <w:tabs>
          <w:tab w:val="num" w:pos="3600"/>
        </w:tabs>
        <w:ind w:left="3600" w:hanging="360"/>
      </w:pPr>
    </w:lvl>
    <w:lvl w:ilvl="5" w:tplc="773A6112" w:tentative="1">
      <w:start w:val="1"/>
      <w:numFmt w:val="lowerRoman"/>
      <w:lvlText w:val="%6."/>
      <w:lvlJc w:val="right"/>
      <w:pPr>
        <w:tabs>
          <w:tab w:val="num" w:pos="4320"/>
        </w:tabs>
        <w:ind w:left="4320" w:hanging="180"/>
      </w:pPr>
    </w:lvl>
    <w:lvl w:ilvl="6" w:tplc="5A8C343A" w:tentative="1">
      <w:start w:val="1"/>
      <w:numFmt w:val="decimal"/>
      <w:lvlText w:val="%7."/>
      <w:lvlJc w:val="left"/>
      <w:pPr>
        <w:tabs>
          <w:tab w:val="num" w:pos="5040"/>
        </w:tabs>
        <w:ind w:left="5040" w:hanging="360"/>
      </w:pPr>
    </w:lvl>
    <w:lvl w:ilvl="7" w:tplc="1F22A824" w:tentative="1">
      <w:start w:val="1"/>
      <w:numFmt w:val="lowerLetter"/>
      <w:lvlText w:val="%8."/>
      <w:lvlJc w:val="left"/>
      <w:pPr>
        <w:tabs>
          <w:tab w:val="num" w:pos="5760"/>
        </w:tabs>
        <w:ind w:left="5760" w:hanging="360"/>
      </w:pPr>
    </w:lvl>
    <w:lvl w:ilvl="8" w:tplc="0946041A" w:tentative="1">
      <w:start w:val="1"/>
      <w:numFmt w:val="lowerRoman"/>
      <w:lvlText w:val="%9."/>
      <w:lvlJc w:val="right"/>
      <w:pPr>
        <w:tabs>
          <w:tab w:val="num" w:pos="6480"/>
        </w:tabs>
        <w:ind w:left="6480" w:hanging="180"/>
      </w:pPr>
    </w:lvl>
  </w:abstractNum>
  <w:abstractNum w:abstractNumId="1" w15:restartNumberingAfterBreak="0">
    <w:nsid w:val="19C149ED"/>
    <w:multiLevelType w:val="multilevel"/>
    <w:tmpl w:val="C810869C"/>
    <w:lvl w:ilvl="0">
      <w:start w:val="1"/>
      <w:numFmt w:val="upperLetter"/>
      <w:pStyle w:val="LTLNumberingRecitalsStyle"/>
      <w:lvlText w:val="%1"/>
      <w:lvlJc w:val="left"/>
      <w:pPr>
        <w:tabs>
          <w:tab w:val="num" w:pos="360"/>
        </w:tabs>
        <w:ind w:left="360" w:hanging="360"/>
      </w:pPr>
      <w:rPr>
        <w:rFonts w:hint="default"/>
      </w:rPr>
    </w:lvl>
    <w:lvl w:ilvl="1">
      <w:start w:val="1"/>
      <w:numFmt w:val="none"/>
      <w:lvlText w:val="A.1"/>
      <w:lvlJc w:val="left"/>
      <w:pPr>
        <w:tabs>
          <w:tab w:val="num" w:pos="792"/>
        </w:tabs>
        <w:ind w:left="792" w:hanging="432"/>
      </w:pPr>
      <w:rPr>
        <w:rFonts w:hint="default"/>
      </w:rPr>
    </w:lvl>
    <w:lvl w:ilvl="2">
      <w:start w:val="1"/>
      <w:numFmt w:val="none"/>
      <w:lvlText w:val="A.1.1"/>
      <w:lvlJc w:val="left"/>
      <w:pPr>
        <w:tabs>
          <w:tab w:val="num" w:pos="1247"/>
        </w:tabs>
        <w:ind w:left="1361" w:hanging="567"/>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1FA66A6F"/>
    <w:multiLevelType w:val="multilevel"/>
    <w:tmpl w:val="0D7A6D7E"/>
    <w:lvl w:ilvl="0">
      <w:start w:val="1"/>
      <w:numFmt w:val="decimal"/>
      <w:pStyle w:val="LTLNumberingDocumentStyle"/>
      <w:lvlText w:val="%1"/>
      <w:lvlJc w:val="left"/>
      <w:pPr>
        <w:tabs>
          <w:tab w:val="num" w:pos="700"/>
        </w:tabs>
        <w:ind w:left="700" w:hanging="700"/>
      </w:pPr>
      <w:rPr>
        <w:rFonts w:hint="default"/>
      </w:rPr>
    </w:lvl>
    <w:lvl w:ilvl="1">
      <w:start w:val="1"/>
      <w:numFmt w:val="decimal"/>
      <w:lvlText w:val="%1.%2"/>
      <w:lvlJc w:val="left"/>
      <w:pPr>
        <w:tabs>
          <w:tab w:val="num" w:pos="1400"/>
        </w:tabs>
        <w:ind w:left="1400" w:hanging="700"/>
      </w:pPr>
      <w:rPr>
        <w:rFonts w:hint="default"/>
      </w:rPr>
    </w:lvl>
    <w:lvl w:ilvl="2">
      <w:start w:val="1"/>
      <w:numFmt w:val="decimal"/>
      <w:lvlText w:val="%1.%2.%3"/>
      <w:lvlJc w:val="left"/>
      <w:pPr>
        <w:tabs>
          <w:tab w:val="num" w:pos="2100"/>
        </w:tabs>
        <w:ind w:left="2100" w:hanging="700"/>
      </w:pPr>
    </w:lvl>
    <w:lvl w:ilvl="3">
      <w:start w:val="1"/>
      <w:numFmt w:val="lowerLetter"/>
      <w:lvlText w:val="(%4)"/>
      <w:lvlJc w:val="left"/>
      <w:pPr>
        <w:tabs>
          <w:tab w:val="num" w:pos="2800"/>
        </w:tabs>
        <w:ind w:left="2800" w:hanging="700"/>
      </w:pPr>
      <w:rPr>
        <w:rFonts w:hint="default"/>
      </w:rPr>
    </w:lvl>
    <w:lvl w:ilvl="4">
      <w:start w:val="1"/>
      <w:numFmt w:val="lowerRoman"/>
      <w:lvlText w:val="(%5)"/>
      <w:lvlJc w:val="left"/>
      <w:pPr>
        <w:tabs>
          <w:tab w:val="num" w:pos="3500"/>
        </w:tabs>
        <w:ind w:left="3500" w:hanging="700"/>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2EFF256E"/>
    <w:multiLevelType w:val="hybridMultilevel"/>
    <w:tmpl w:val="5A40C95A"/>
    <w:lvl w:ilvl="0" w:tplc="77E27432">
      <w:start w:val="1"/>
      <w:numFmt w:val="bullet"/>
      <w:lvlText w:val=""/>
      <w:lvlJc w:val="left"/>
      <w:pPr>
        <w:ind w:left="2852" w:hanging="360"/>
      </w:pPr>
      <w:rPr>
        <w:rFonts w:ascii="Symbol" w:hAnsi="Symbol" w:hint="default"/>
      </w:rPr>
    </w:lvl>
    <w:lvl w:ilvl="1" w:tplc="2AE6491E" w:tentative="1">
      <w:start w:val="1"/>
      <w:numFmt w:val="bullet"/>
      <w:lvlText w:val="o"/>
      <w:lvlJc w:val="left"/>
      <w:pPr>
        <w:ind w:left="3572" w:hanging="360"/>
      </w:pPr>
      <w:rPr>
        <w:rFonts w:ascii="Courier New" w:hAnsi="Courier New" w:cs="Courier New" w:hint="default"/>
      </w:rPr>
    </w:lvl>
    <w:lvl w:ilvl="2" w:tplc="569CEF60" w:tentative="1">
      <w:start w:val="1"/>
      <w:numFmt w:val="bullet"/>
      <w:lvlText w:val=""/>
      <w:lvlJc w:val="left"/>
      <w:pPr>
        <w:ind w:left="4292" w:hanging="360"/>
      </w:pPr>
      <w:rPr>
        <w:rFonts w:ascii="Wingdings" w:hAnsi="Wingdings" w:hint="default"/>
      </w:rPr>
    </w:lvl>
    <w:lvl w:ilvl="3" w:tplc="F5A4178C" w:tentative="1">
      <w:start w:val="1"/>
      <w:numFmt w:val="bullet"/>
      <w:lvlText w:val=""/>
      <w:lvlJc w:val="left"/>
      <w:pPr>
        <w:ind w:left="5012" w:hanging="360"/>
      </w:pPr>
      <w:rPr>
        <w:rFonts w:ascii="Symbol" w:hAnsi="Symbol" w:hint="default"/>
      </w:rPr>
    </w:lvl>
    <w:lvl w:ilvl="4" w:tplc="9ED01DAC" w:tentative="1">
      <w:start w:val="1"/>
      <w:numFmt w:val="bullet"/>
      <w:lvlText w:val="o"/>
      <w:lvlJc w:val="left"/>
      <w:pPr>
        <w:ind w:left="5732" w:hanging="360"/>
      </w:pPr>
      <w:rPr>
        <w:rFonts w:ascii="Courier New" w:hAnsi="Courier New" w:cs="Courier New" w:hint="default"/>
      </w:rPr>
    </w:lvl>
    <w:lvl w:ilvl="5" w:tplc="A08A3606" w:tentative="1">
      <w:start w:val="1"/>
      <w:numFmt w:val="bullet"/>
      <w:lvlText w:val=""/>
      <w:lvlJc w:val="left"/>
      <w:pPr>
        <w:ind w:left="6452" w:hanging="360"/>
      </w:pPr>
      <w:rPr>
        <w:rFonts w:ascii="Wingdings" w:hAnsi="Wingdings" w:hint="default"/>
      </w:rPr>
    </w:lvl>
    <w:lvl w:ilvl="6" w:tplc="0B844180" w:tentative="1">
      <w:start w:val="1"/>
      <w:numFmt w:val="bullet"/>
      <w:lvlText w:val=""/>
      <w:lvlJc w:val="left"/>
      <w:pPr>
        <w:ind w:left="7172" w:hanging="360"/>
      </w:pPr>
      <w:rPr>
        <w:rFonts w:ascii="Symbol" w:hAnsi="Symbol" w:hint="default"/>
      </w:rPr>
    </w:lvl>
    <w:lvl w:ilvl="7" w:tplc="5BA66042" w:tentative="1">
      <w:start w:val="1"/>
      <w:numFmt w:val="bullet"/>
      <w:lvlText w:val="o"/>
      <w:lvlJc w:val="left"/>
      <w:pPr>
        <w:ind w:left="7892" w:hanging="360"/>
      </w:pPr>
      <w:rPr>
        <w:rFonts w:ascii="Courier New" w:hAnsi="Courier New" w:cs="Courier New" w:hint="default"/>
      </w:rPr>
    </w:lvl>
    <w:lvl w:ilvl="8" w:tplc="576E9718" w:tentative="1">
      <w:start w:val="1"/>
      <w:numFmt w:val="bullet"/>
      <w:lvlText w:val=""/>
      <w:lvlJc w:val="left"/>
      <w:pPr>
        <w:ind w:left="8612" w:hanging="360"/>
      </w:pPr>
      <w:rPr>
        <w:rFonts w:ascii="Wingdings" w:hAnsi="Wingdings" w:hint="default"/>
      </w:rPr>
    </w:lvl>
  </w:abstractNum>
  <w:abstractNum w:abstractNumId="4" w15:restartNumberingAfterBreak="0">
    <w:nsid w:val="3D84207A"/>
    <w:multiLevelType w:val="hybridMultilevel"/>
    <w:tmpl w:val="5E9E3532"/>
    <w:lvl w:ilvl="0" w:tplc="B478E792">
      <w:start w:val="1"/>
      <w:numFmt w:val="bullet"/>
      <w:lvlText w:val=""/>
      <w:lvlJc w:val="left"/>
      <w:pPr>
        <w:ind w:left="720" w:hanging="360"/>
      </w:pPr>
      <w:rPr>
        <w:rFonts w:ascii="Wingdings" w:hAnsi="Wingdings" w:hint="default"/>
      </w:rPr>
    </w:lvl>
    <w:lvl w:ilvl="1" w:tplc="54D27B0A" w:tentative="1">
      <w:start w:val="1"/>
      <w:numFmt w:val="bullet"/>
      <w:lvlText w:val="o"/>
      <w:lvlJc w:val="left"/>
      <w:pPr>
        <w:ind w:left="1440" w:hanging="360"/>
      </w:pPr>
      <w:rPr>
        <w:rFonts w:ascii="Courier New" w:hAnsi="Courier New" w:cs="Courier New" w:hint="default"/>
      </w:rPr>
    </w:lvl>
    <w:lvl w:ilvl="2" w:tplc="8CA886CE">
      <w:start w:val="1"/>
      <w:numFmt w:val="bullet"/>
      <w:lvlText w:val=""/>
      <w:lvlJc w:val="left"/>
      <w:pPr>
        <w:ind w:left="2160" w:hanging="360"/>
      </w:pPr>
      <w:rPr>
        <w:rFonts w:ascii="Wingdings" w:hAnsi="Wingdings" w:hint="default"/>
      </w:rPr>
    </w:lvl>
    <w:lvl w:ilvl="3" w:tplc="12AEFC94">
      <w:start w:val="1"/>
      <w:numFmt w:val="bullet"/>
      <w:lvlText w:val=""/>
      <w:lvlJc w:val="left"/>
      <w:pPr>
        <w:ind w:left="2880" w:hanging="360"/>
      </w:pPr>
      <w:rPr>
        <w:rFonts w:ascii="Wingdings" w:hAnsi="Wingdings" w:hint="default"/>
      </w:rPr>
    </w:lvl>
    <w:lvl w:ilvl="4" w:tplc="425C36E2" w:tentative="1">
      <w:start w:val="1"/>
      <w:numFmt w:val="bullet"/>
      <w:lvlText w:val="o"/>
      <w:lvlJc w:val="left"/>
      <w:pPr>
        <w:ind w:left="3600" w:hanging="360"/>
      </w:pPr>
      <w:rPr>
        <w:rFonts w:ascii="Courier New" w:hAnsi="Courier New" w:cs="Courier New" w:hint="default"/>
      </w:rPr>
    </w:lvl>
    <w:lvl w:ilvl="5" w:tplc="F154DDFC" w:tentative="1">
      <w:start w:val="1"/>
      <w:numFmt w:val="bullet"/>
      <w:lvlText w:val=""/>
      <w:lvlJc w:val="left"/>
      <w:pPr>
        <w:ind w:left="4320" w:hanging="360"/>
      </w:pPr>
      <w:rPr>
        <w:rFonts w:ascii="Wingdings" w:hAnsi="Wingdings" w:hint="default"/>
      </w:rPr>
    </w:lvl>
    <w:lvl w:ilvl="6" w:tplc="C670551A" w:tentative="1">
      <w:start w:val="1"/>
      <w:numFmt w:val="bullet"/>
      <w:lvlText w:val=""/>
      <w:lvlJc w:val="left"/>
      <w:pPr>
        <w:ind w:left="5040" w:hanging="360"/>
      </w:pPr>
      <w:rPr>
        <w:rFonts w:ascii="Symbol" w:hAnsi="Symbol" w:hint="default"/>
      </w:rPr>
    </w:lvl>
    <w:lvl w:ilvl="7" w:tplc="58B824AA" w:tentative="1">
      <w:start w:val="1"/>
      <w:numFmt w:val="bullet"/>
      <w:lvlText w:val="o"/>
      <w:lvlJc w:val="left"/>
      <w:pPr>
        <w:ind w:left="5760" w:hanging="360"/>
      </w:pPr>
      <w:rPr>
        <w:rFonts w:ascii="Courier New" w:hAnsi="Courier New" w:cs="Courier New" w:hint="default"/>
      </w:rPr>
    </w:lvl>
    <w:lvl w:ilvl="8" w:tplc="0CE28C46" w:tentative="1">
      <w:start w:val="1"/>
      <w:numFmt w:val="bullet"/>
      <w:lvlText w:val=""/>
      <w:lvlJc w:val="left"/>
      <w:pPr>
        <w:ind w:left="6480" w:hanging="360"/>
      </w:pPr>
      <w:rPr>
        <w:rFonts w:ascii="Wingdings" w:hAnsi="Wingdings" w:hint="default"/>
      </w:rPr>
    </w:lvl>
  </w:abstractNum>
  <w:abstractNum w:abstractNumId="5" w15:restartNumberingAfterBreak="0">
    <w:nsid w:val="43B07A8C"/>
    <w:multiLevelType w:val="multilevel"/>
    <w:tmpl w:val="8E8867CA"/>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6" w15:restartNumberingAfterBreak="0">
    <w:nsid w:val="45ED53CB"/>
    <w:multiLevelType w:val="multilevel"/>
    <w:tmpl w:val="075E2414"/>
    <w:lvl w:ilvl="0">
      <w:start w:val="1"/>
      <w:numFmt w:val="decimal"/>
      <w:lvlText w:val="Q%1"/>
      <w:lvlJc w:val="left"/>
      <w:pPr>
        <w:tabs>
          <w:tab w:val="num" w:pos="1440"/>
        </w:tabs>
        <w:ind w:left="0" w:firstLine="0"/>
      </w:pPr>
      <w:rPr>
        <w:rFonts w:hint="default"/>
      </w:rPr>
    </w:lvl>
    <w:lvl w:ilvl="1">
      <w:start w:val="1"/>
      <w:numFmt w:val="decimal"/>
      <w:lvlText w:val="%2A%1"/>
      <w:lvlJc w:val="left"/>
      <w:pPr>
        <w:tabs>
          <w:tab w:val="num" w:pos="1440"/>
        </w:tabs>
        <w:ind w:left="0" w:firstLine="0"/>
      </w:pPr>
      <w:rPr>
        <w:rFonts w:hint="default"/>
      </w:rPr>
    </w:lvl>
    <w:lvl w:ilvl="2">
      <w:start w:val="1"/>
      <w:numFmt w:val="lowerLetter"/>
      <w:pStyle w:val="Heading3"/>
      <w:lvlText w:val="(%3)"/>
      <w:lvlJc w:val="left"/>
      <w:pPr>
        <w:tabs>
          <w:tab w:val="num" w:pos="720"/>
        </w:tabs>
        <w:ind w:left="720" w:hanging="432"/>
      </w:pPr>
      <w:rPr>
        <w:rFonts w:hint="default"/>
      </w:rPr>
    </w:lvl>
    <w:lvl w:ilvl="3">
      <w:start w:val="1"/>
      <w:numFmt w:val="lowerRoman"/>
      <w:pStyle w:val="Heading4"/>
      <w:lvlText w:val="(%4)"/>
      <w:lvlJc w:val="right"/>
      <w:pPr>
        <w:tabs>
          <w:tab w:val="num" w:pos="864"/>
        </w:tabs>
        <w:ind w:left="864" w:hanging="144"/>
      </w:pPr>
      <w:rPr>
        <w:rFonts w:hint="default"/>
      </w:rPr>
    </w:lvl>
    <w:lvl w:ilvl="4">
      <w:start w:val="1"/>
      <w:numFmt w:val="decimal"/>
      <w:pStyle w:val="Heading5"/>
      <w:lvlText w:val="%5)"/>
      <w:lvlJc w:val="left"/>
      <w:pPr>
        <w:tabs>
          <w:tab w:val="num" w:pos="1008"/>
        </w:tabs>
        <w:ind w:left="1008" w:hanging="432"/>
      </w:pPr>
      <w:rPr>
        <w:rFonts w:hint="default"/>
      </w:rPr>
    </w:lvl>
    <w:lvl w:ilvl="5">
      <w:start w:val="1"/>
      <w:numFmt w:val="lowerLetter"/>
      <w:pStyle w:val="Heading6"/>
      <w:lvlText w:val="%6)"/>
      <w:lvlJc w:val="left"/>
      <w:pPr>
        <w:tabs>
          <w:tab w:val="num" w:pos="1152"/>
        </w:tabs>
        <w:ind w:left="1152" w:hanging="432"/>
      </w:pPr>
      <w:rPr>
        <w:rFonts w:hint="default"/>
      </w:rPr>
    </w:lvl>
    <w:lvl w:ilvl="6">
      <w:start w:val="1"/>
      <w:numFmt w:val="lowerRoman"/>
      <w:pStyle w:val="Heading7"/>
      <w:lvlText w:val="%7)"/>
      <w:lvlJc w:val="right"/>
      <w:pPr>
        <w:tabs>
          <w:tab w:val="num" w:pos="1296"/>
        </w:tabs>
        <w:ind w:left="1296" w:hanging="288"/>
      </w:pPr>
      <w:rPr>
        <w:rFonts w:hint="default"/>
      </w:rPr>
    </w:lvl>
    <w:lvl w:ilvl="7">
      <w:start w:val="1"/>
      <w:numFmt w:val="lowerLetter"/>
      <w:pStyle w:val="Heading8"/>
      <w:lvlText w:val="%8."/>
      <w:lvlJc w:val="left"/>
      <w:pPr>
        <w:tabs>
          <w:tab w:val="num" w:pos="1440"/>
        </w:tabs>
        <w:ind w:left="1440" w:hanging="432"/>
      </w:pPr>
      <w:rPr>
        <w:rFonts w:hint="default"/>
      </w:rPr>
    </w:lvl>
    <w:lvl w:ilvl="8">
      <w:start w:val="1"/>
      <w:numFmt w:val="lowerRoman"/>
      <w:pStyle w:val="Heading9"/>
      <w:lvlText w:val="%9."/>
      <w:lvlJc w:val="right"/>
      <w:pPr>
        <w:tabs>
          <w:tab w:val="num" w:pos="1584"/>
        </w:tabs>
        <w:ind w:left="1584" w:hanging="144"/>
      </w:pPr>
      <w:rPr>
        <w:rFonts w:hint="default"/>
      </w:rPr>
    </w:lvl>
  </w:abstractNum>
  <w:abstractNum w:abstractNumId="7" w15:restartNumberingAfterBreak="0">
    <w:nsid w:val="56D02EDD"/>
    <w:multiLevelType w:val="multilevel"/>
    <w:tmpl w:val="908A7BB0"/>
    <w:lvl w:ilvl="0">
      <w:start w:val="1"/>
      <w:numFmt w:val="decimal"/>
      <w:pStyle w:val="LTLNumberingLegislationStyle"/>
      <w:lvlText w:val="%1"/>
      <w:lvlJc w:val="left"/>
      <w:pPr>
        <w:tabs>
          <w:tab w:val="num" w:pos="709"/>
        </w:tabs>
        <w:ind w:left="709" w:hanging="709"/>
      </w:pPr>
      <w:rPr>
        <w:rFonts w:hint="default"/>
      </w:rPr>
    </w:lvl>
    <w:lvl w:ilvl="1">
      <w:start w:val="1"/>
      <w:numFmt w:val="decimal"/>
      <w:lvlText w:val="(%2)"/>
      <w:lvlJc w:val="left"/>
      <w:pPr>
        <w:tabs>
          <w:tab w:val="num" w:pos="1418"/>
        </w:tabs>
        <w:ind w:left="1418" w:hanging="709"/>
      </w:pPr>
      <w:rPr>
        <w:rFonts w:hint="default"/>
      </w:rPr>
    </w:lvl>
    <w:lvl w:ilvl="2">
      <w:start w:val="1"/>
      <w:numFmt w:val="lowerLetter"/>
      <w:lvlText w:val="(%3)"/>
      <w:lvlJc w:val="left"/>
      <w:pPr>
        <w:tabs>
          <w:tab w:val="num" w:pos="2126"/>
        </w:tabs>
        <w:ind w:left="2126" w:hanging="708"/>
      </w:pPr>
      <w:rPr>
        <w:rFonts w:hint="default"/>
      </w:rPr>
    </w:lvl>
    <w:lvl w:ilvl="3">
      <w:start w:val="1"/>
      <w:numFmt w:val="lowerRoman"/>
      <w:lvlText w:val="(%4)"/>
      <w:lvlJc w:val="left"/>
      <w:pPr>
        <w:tabs>
          <w:tab w:val="num" w:pos="2835"/>
        </w:tabs>
        <w:ind w:left="2835" w:hanging="709"/>
      </w:pPr>
      <w:rPr>
        <w:rFonts w:hint="default"/>
      </w:rPr>
    </w:lvl>
    <w:lvl w:ilvl="4">
      <w:start w:val="1"/>
      <w:numFmt w:val="upperLetter"/>
      <w:lvlText w:val="(%5)"/>
      <w:lvlJc w:val="left"/>
      <w:pPr>
        <w:tabs>
          <w:tab w:val="num" w:pos="3544"/>
        </w:tabs>
        <w:ind w:left="3544" w:hanging="709"/>
      </w:pPr>
      <w:rPr>
        <w:rFonts w:hint="default"/>
      </w:rPr>
    </w:lvl>
    <w:lvl w:ilvl="5">
      <w:start w:val="1"/>
      <w:numFmt w:val="bullet"/>
      <w:lvlText w:val=""/>
      <w:lvlJc w:val="left"/>
      <w:pPr>
        <w:tabs>
          <w:tab w:val="num" w:pos="2160"/>
        </w:tabs>
        <w:ind w:left="2160" w:hanging="360"/>
      </w:pPr>
      <w:rPr>
        <w:rFonts w:ascii="Symbol" w:hAnsi="Symbol"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62732496"/>
    <w:multiLevelType w:val="multilevel"/>
    <w:tmpl w:val="5AE467B4"/>
    <w:lvl w:ilvl="0">
      <w:start w:val="1"/>
      <w:numFmt w:val="decimal"/>
      <w:lvlText w:val="%1"/>
      <w:lvlJc w:val="left"/>
      <w:pPr>
        <w:tabs>
          <w:tab w:val="num" w:pos="700"/>
        </w:tabs>
        <w:ind w:left="700" w:hanging="700"/>
      </w:pPr>
      <w:rPr>
        <w:rFonts w:hint="default"/>
      </w:rPr>
    </w:lvl>
    <w:lvl w:ilvl="1">
      <w:start w:val="1"/>
      <w:numFmt w:val="decimal"/>
      <w:lvlText w:val="%1.%2"/>
      <w:lvlJc w:val="left"/>
      <w:pPr>
        <w:tabs>
          <w:tab w:val="num" w:pos="700"/>
        </w:tabs>
        <w:ind w:left="700" w:hanging="700"/>
      </w:pPr>
      <w:rPr>
        <w:rFonts w:hint="default"/>
      </w:rPr>
    </w:lvl>
    <w:lvl w:ilvl="2">
      <w:start w:val="1"/>
      <w:numFmt w:val="decimal"/>
      <w:lvlText w:val="%1.%2.%3"/>
      <w:lvlJc w:val="left"/>
      <w:pPr>
        <w:tabs>
          <w:tab w:val="num" w:pos="700"/>
        </w:tabs>
        <w:ind w:left="700" w:hanging="700"/>
      </w:pPr>
      <w:rPr>
        <w:rFonts w:hint="default"/>
      </w:rPr>
    </w:lvl>
    <w:lvl w:ilvl="3">
      <w:start w:val="1"/>
      <w:numFmt w:val="lowerLetter"/>
      <w:lvlText w:val="(%4)"/>
      <w:lvlJc w:val="left"/>
      <w:pPr>
        <w:tabs>
          <w:tab w:val="num" w:pos="1400"/>
        </w:tabs>
        <w:ind w:left="1400" w:hanging="700"/>
      </w:pPr>
      <w:rPr>
        <w:rFonts w:hint="default"/>
      </w:rPr>
    </w:lvl>
    <w:lvl w:ilvl="4">
      <w:start w:val="1"/>
      <w:numFmt w:val="lowerRoman"/>
      <w:lvlText w:val="(%5)"/>
      <w:lvlJc w:val="left"/>
      <w:pPr>
        <w:tabs>
          <w:tab w:val="num" w:pos="2100"/>
        </w:tabs>
        <w:ind w:left="2100" w:hanging="700"/>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9" w15:restartNumberingAfterBreak="0">
    <w:nsid w:val="632A7C24"/>
    <w:multiLevelType w:val="hybridMultilevel"/>
    <w:tmpl w:val="69BA8750"/>
    <w:lvl w:ilvl="0" w:tplc="75CCA004">
      <w:start w:val="1"/>
      <w:numFmt w:val="bullet"/>
      <w:lvlText w:val=""/>
      <w:lvlJc w:val="left"/>
      <w:pPr>
        <w:tabs>
          <w:tab w:val="num" w:pos="1429"/>
        </w:tabs>
        <w:ind w:left="1429" w:hanging="360"/>
      </w:pPr>
      <w:rPr>
        <w:rFonts w:ascii="Wingdings" w:hAnsi="Wingdings" w:hint="default"/>
      </w:rPr>
    </w:lvl>
    <w:lvl w:ilvl="1" w:tplc="209431FA" w:tentative="1">
      <w:start w:val="1"/>
      <w:numFmt w:val="bullet"/>
      <w:lvlText w:val="o"/>
      <w:lvlJc w:val="left"/>
      <w:pPr>
        <w:tabs>
          <w:tab w:val="num" w:pos="2149"/>
        </w:tabs>
        <w:ind w:left="2149" w:hanging="360"/>
      </w:pPr>
      <w:rPr>
        <w:rFonts w:ascii="Courier New" w:hAnsi="Courier New" w:cs="Courier New" w:hint="default"/>
      </w:rPr>
    </w:lvl>
    <w:lvl w:ilvl="2" w:tplc="B0006EBE" w:tentative="1">
      <w:start w:val="1"/>
      <w:numFmt w:val="bullet"/>
      <w:lvlText w:val=""/>
      <w:lvlJc w:val="left"/>
      <w:pPr>
        <w:tabs>
          <w:tab w:val="num" w:pos="2869"/>
        </w:tabs>
        <w:ind w:left="2869" w:hanging="360"/>
      </w:pPr>
      <w:rPr>
        <w:rFonts w:ascii="Wingdings" w:hAnsi="Wingdings" w:hint="default"/>
      </w:rPr>
    </w:lvl>
    <w:lvl w:ilvl="3" w:tplc="FC82ADEA" w:tentative="1">
      <w:start w:val="1"/>
      <w:numFmt w:val="bullet"/>
      <w:lvlText w:val=""/>
      <w:lvlJc w:val="left"/>
      <w:pPr>
        <w:tabs>
          <w:tab w:val="num" w:pos="3589"/>
        </w:tabs>
        <w:ind w:left="3589" w:hanging="360"/>
      </w:pPr>
      <w:rPr>
        <w:rFonts w:ascii="Symbol" w:hAnsi="Symbol" w:hint="default"/>
      </w:rPr>
    </w:lvl>
    <w:lvl w:ilvl="4" w:tplc="7262B4DA" w:tentative="1">
      <w:start w:val="1"/>
      <w:numFmt w:val="bullet"/>
      <w:lvlText w:val="o"/>
      <w:lvlJc w:val="left"/>
      <w:pPr>
        <w:tabs>
          <w:tab w:val="num" w:pos="4309"/>
        </w:tabs>
        <w:ind w:left="4309" w:hanging="360"/>
      </w:pPr>
      <w:rPr>
        <w:rFonts w:ascii="Courier New" w:hAnsi="Courier New" w:cs="Courier New" w:hint="default"/>
      </w:rPr>
    </w:lvl>
    <w:lvl w:ilvl="5" w:tplc="88DCF66A" w:tentative="1">
      <w:start w:val="1"/>
      <w:numFmt w:val="bullet"/>
      <w:lvlText w:val=""/>
      <w:lvlJc w:val="left"/>
      <w:pPr>
        <w:tabs>
          <w:tab w:val="num" w:pos="5029"/>
        </w:tabs>
        <w:ind w:left="5029" w:hanging="360"/>
      </w:pPr>
      <w:rPr>
        <w:rFonts w:ascii="Wingdings" w:hAnsi="Wingdings" w:hint="default"/>
      </w:rPr>
    </w:lvl>
    <w:lvl w:ilvl="6" w:tplc="FFB0B1C8" w:tentative="1">
      <w:start w:val="1"/>
      <w:numFmt w:val="bullet"/>
      <w:lvlText w:val=""/>
      <w:lvlJc w:val="left"/>
      <w:pPr>
        <w:tabs>
          <w:tab w:val="num" w:pos="5749"/>
        </w:tabs>
        <w:ind w:left="5749" w:hanging="360"/>
      </w:pPr>
      <w:rPr>
        <w:rFonts w:ascii="Symbol" w:hAnsi="Symbol" w:hint="default"/>
      </w:rPr>
    </w:lvl>
    <w:lvl w:ilvl="7" w:tplc="CED8DC98" w:tentative="1">
      <w:start w:val="1"/>
      <w:numFmt w:val="bullet"/>
      <w:lvlText w:val="o"/>
      <w:lvlJc w:val="left"/>
      <w:pPr>
        <w:tabs>
          <w:tab w:val="num" w:pos="6469"/>
        </w:tabs>
        <w:ind w:left="6469" w:hanging="360"/>
      </w:pPr>
      <w:rPr>
        <w:rFonts w:ascii="Courier New" w:hAnsi="Courier New" w:cs="Courier New" w:hint="default"/>
      </w:rPr>
    </w:lvl>
    <w:lvl w:ilvl="8" w:tplc="631CB362" w:tentative="1">
      <w:start w:val="1"/>
      <w:numFmt w:val="bullet"/>
      <w:lvlText w:val=""/>
      <w:lvlJc w:val="left"/>
      <w:pPr>
        <w:tabs>
          <w:tab w:val="num" w:pos="7189"/>
        </w:tabs>
        <w:ind w:left="7189" w:hanging="360"/>
      </w:pPr>
      <w:rPr>
        <w:rFonts w:ascii="Wingdings" w:hAnsi="Wingdings" w:hint="default"/>
      </w:rPr>
    </w:lvl>
  </w:abstractNum>
  <w:abstractNum w:abstractNumId="10" w15:restartNumberingAfterBreak="0">
    <w:nsid w:val="68D27F81"/>
    <w:multiLevelType w:val="hybridMultilevel"/>
    <w:tmpl w:val="ADC4AAD4"/>
    <w:lvl w:ilvl="0" w:tplc="B1083516">
      <w:start w:val="1"/>
      <w:numFmt w:val="decimal"/>
      <w:lvlText w:val="%1."/>
      <w:lvlJc w:val="left"/>
      <w:pPr>
        <w:tabs>
          <w:tab w:val="num" w:pos="720"/>
        </w:tabs>
        <w:ind w:left="720" w:hanging="360"/>
      </w:pPr>
      <w:rPr>
        <w:b w:val="0"/>
      </w:rPr>
    </w:lvl>
    <w:lvl w:ilvl="1" w:tplc="FF2A9542" w:tentative="1">
      <w:start w:val="1"/>
      <w:numFmt w:val="lowerLetter"/>
      <w:lvlText w:val="%2."/>
      <w:lvlJc w:val="left"/>
      <w:pPr>
        <w:tabs>
          <w:tab w:val="num" w:pos="1440"/>
        </w:tabs>
        <w:ind w:left="1440" w:hanging="360"/>
      </w:pPr>
    </w:lvl>
    <w:lvl w:ilvl="2" w:tplc="762859A8" w:tentative="1">
      <w:start w:val="1"/>
      <w:numFmt w:val="lowerRoman"/>
      <w:lvlText w:val="%3."/>
      <w:lvlJc w:val="right"/>
      <w:pPr>
        <w:tabs>
          <w:tab w:val="num" w:pos="2160"/>
        </w:tabs>
        <w:ind w:left="2160" w:hanging="180"/>
      </w:pPr>
    </w:lvl>
    <w:lvl w:ilvl="3" w:tplc="E17044BE" w:tentative="1">
      <w:start w:val="1"/>
      <w:numFmt w:val="decimal"/>
      <w:lvlText w:val="%4."/>
      <w:lvlJc w:val="left"/>
      <w:pPr>
        <w:tabs>
          <w:tab w:val="num" w:pos="2880"/>
        </w:tabs>
        <w:ind w:left="2880" w:hanging="360"/>
      </w:pPr>
    </w:lvl>
    <w:lvl w:ilvl="4" w:tplc="853E2010" w:tentative="1">
      <w:start w:val="1"/>
      <w:numFmt w:val="lowerLetter"/>
      <w:lvlText w:val="%5."/>
      <w:lvlJc w:val="left"/>
      <w:pPr>
        <w:tabs>
          <w:tab w:val="num" w:pos="3600"/>
        </w:tabs>
        <w:ind w:left="3600" w:hanging="360"/>
      </w:pPr>
    </w:lvl>
    <w:lvl w:ilvl="5" w:tplc="5CA8F61E" w:tentative="1">
      <w:start w:val="1"/>
      <w:numFmt w:val="lowerRoman"/>
      <w:lvlText w:val="%6."/>
      <w:lvlJc w:val="right"/>
      <w:pPr>
        <w:tabs>
          <w:tab w:val="num" w:pos="4320"/>
        </w:tabs>
        <w:ind w:left="4320" w:hanging="180"/>
      </w:pPr>
    </w:lvl>
    <w:lvl w:ilvl="6" w:tplc="A01CDC6A" w:tentative="1">
      <w:start w:val="1"/>
      <w:numFmt w:val="decimal"/>
      <w:lvlText w:val="%7."/>
      <w:lvlJc w:val="left"/>
      <w:pPr>
        <w:tabs>
          <w:tab w:val="num" w:pos="5040"/>
        </w:tabs>
        <w:ind w:left="5040" w:hanging="360"/>
      </w:pPr>
    </w:lvl>
    <w:lvl w:ilvl="7" w:tplc="67CC52D0" w:tentative="1">
      <w:start w:val="1"/>
      <w:numFmt w:val="lowerLetter"/>
      <w:lvlText w:val="%8."/>
      <w:lvlJc w:val="left"/>
      <w:pPr>
        <w:tabs>
          <w:tab w:val="num" w:pos="5760"/>
        </w:tabs>
        <w:ind w:left="5760" w:hanging="360"/>
      </w:pPr>
    </w:lvl>
    <w:lvl w:ilvl="8" w:tplc="8EB2D76E" w:tentative="1">
      <w:start w:val="1"/>
      <w:numFmt w:val="lowerRoman"/>
      <w:lvlText w:val="%9."/>
      <w:lvlJc w:val="right"/>
      <w:pPr>
        <w:tabs>
          <w:tab w:val="num" w:pos="6480"/>
        </w:tabs>
        <w:ind w:left="6480" w:hanging="180"/>
      </w:pPr>
    </w:lvl>
  </w:abstractNum>
  <w:abstractNum w:abstractNumId="11" w15:restartNumberingAfterBreak="0">
    <w:nsid w:val="77496E15"/>
    <w:multiLevelType w:val="hybridMultilevel"/>
    <w:tmpl w:val="50FE9082"/>
    <w:lvl w:ilvl="0" w:tplc="790A1994">
      <w:start w:val="1"/>
      <w:numFmt w:val="bullet"/>
      <w:lvlText w:val=""/>
      <w:lvlJc w:val="left"/>
      <w:pPr>
        <w:ind w:left="1440" w:hanging="360"/>
      </w:pPr>
      <w:rPr>
        <w:rFonts w:ascii="Wingdings" w:hAnsi="Wingdings" w:hint="default"/>
      </w:rPr>
    </w:lvl>
    <w:lvl w:ilvl="1" w:tplc="91726306" w:tentative="1">
      <w:start w:val="1"/>
      <w:numFmt w:val="bullet"/>
      <w:lvlText w:val="o"/>
      <w:lvlJc w:val="left"/>
      <w:pPr>
        <w:ind w:left="2160" w:hanging="360"/>
      </w:pPr>
      <w:rPr>
        <w:rFonts w:ascii="Courier New" w:hAnsi="Courier New" w:cs="Courier New" w:hint="default"/>
      </w:rPr>
    </w:lvl>
    <w:lvl w:ilvl="2" w:tplc="42202710" w:tentative="1">
      <w:start w:val="1"/>
      <w:numFmt w:val="bullet"/>
      <w:lvlText w:val=""/>
      <w:lvlJc w:val="left"/>
      <w:pPr>
        <w:ind w:left="2880" w:hanging="360"/>
      </w:pPr>
      <w:rPr>
        <w:rFonts w:ascii="Wingdings" w:hAnsi="Wingdings" w:hint="default"/>
      </w:rPr>
    </w:lvl>
    <w:lvl w:ilvl="3" w:tplc="FC3AEB6A" w:tentative="1">
      <w:start w:val="1"/>
      <w:numFmt w:val="bullet"/>
      <w:lvlText w:val=""/>
      <w:lvlJc w:val="left"/>
      <w:pPr>
        <w:ind w:left="3600" w:hanging="360"/>
      </w:pPr>
      <w:rPr>
        <w:rFonts w:ascii="Symbol" w:hAnsi="Symbol" w:hint="default"/>
      </w:rPr>
    </w:lvl>
    <w:lvl w:ilvl="4" w:tplc="F1A6F5C8" w:tentative="1">
      <w:start w:val="1"/>
      <w:numFmt w:val="bullet"/>
      <w:lvlText w:val="o"/>
      <w:lvlJc w:val="left"/>
      <w:pPr>
        <w:ind w:left="4320" w:hanging="360"/>
      </w:pPr>
      <w:rPr>
        <w:rFonts w:ascii="Courier New" w:hAnsi="Courier New" w:cs="Courier New" w:hint="default"/>
      </w:rPr>
    </w:lvl>
    <w:lvl w:ilvl="5" w:tplc="A1D869F4" w:tentative="1">
      <w:start w:val="1"/>
      <w:numFmt w:val="bullet"/>
      <w:lvlText w:val=""/>
      <w:lvlJc w:val="left"/>
      <w:pPr>
        <w:ind w:left="5040" w:hanging="360"/>
      </w:pPr>
      <w:rPr>
        <w:rFonts w:ascii="Wingdings" w:hAnsi="Wingdings" w:hint="default"/>
      </w:rPr>
    </w:lvl>
    <w:lvl w:ilvl="6" w:tplc="0B9A7F98" w:tentative="1">
      <w:start w:val="1"/>
      <w:numFmt w:val="bullet"/>
      <w:lvlText w:val=""/>
      <w:lvlJc w:val="left"/>
      <w:pPr>
        <w:ind w:left="5760" w:hanging="360"/>
      </w:pPr>
      <w:rPr>
        <w:rFonts w:ascii="Symbol" w:hAnsi="Symbol" w:hint="default"/>
      </w:rPr>
    </w:lvl>
    <w:lvl w:ilvl="7" w:tplc="8BDCFD22" w:tentative="1">
      <w:start w:val="1"/>
      <w:numFmt w:val="bullet"/>
      <w:lvlText w:val="o"/>
      <w:lvlJc w:val="left"/>
      <w:pPr>
        <w:ind w:left="6480" w:hanging="360"/>
      </w:pPr>
      <w:rPr>
        <w:rFonts w:ascii="Courier New" w:hAnsi="Courier New" w:cs="Courier New" w:hint="default"/>
      </w:rPr>
    </w:lvl>
    <w:lvl w:ilvl="8" w:tplc="C6264C92" w:tentative="1">
      <w:start w:val="1"/>
      <w:numFmt w:val="bullet"/>
      <w:lvlText w:val=""/>
      <w:lvlJc w:val="left"/>
      <w:pPr>
        <w:ind w:left="7200" w:hanging="360"/>
      </w:pPr>
      <w:rPr>
        <w:rFonts w:ascii="Wingdings" w:hAnsi="Wingdings" w:hint="default"/>
      </w:rPr>
    </w:lvl>
  </w:abstractNum>
  <w:abstractNum w:abstractNumId="12" w15:restartNumberingAfterBreak="0">
    <w:nsid w:val="7C8A7B1A"/>
    <w:multiLevelType w:val="hybridMultilevel"/>
    <w:tmpl w:val="CFCAEEDA"/>
    <w:lvl w:ilvl="0" w:tplc="14520FAE">
      <w:start w:val="1"/>
      <w:numFmt w:val="bullet"/>
      <w:lvlText w:val=""/>
      <w:lvlJc w:val="left"/>
      <w:pPr>
        <w:tabs>
          <w:tab w:val="num" w:pos="2138"/>
        </w:tabs>
        <w:ind w:left="2138" w:hanging="360"/>
      </w:pPr>
      <w:rPr>
        <w:rFonts w:ascii="Wingdings" w:hAnsi="Wingdings" w:hint="default"/>
      </w:rPr>
    </w:lvl>
    <w:lvl w:ilvl="1" w:tplc="D19CD0BA" w:tentative="1">
      <w:start w:val="1"/>
      <w:numFmt w:val="bullet"/>
      <w:lvlText w:val="o"/>
      <w:lvlJc w:val="left"/>
      <w:pPr>
        <w:tabs>
          <w:tab w:val="num" w:pos="2858"/>
        </w:tabs>
        <w:ind w:left="2858" w:hanging="360"/>
      </w:pPr>
      <w:rPr>
        <w:rFonts w:ascii="Courier New" w:hAnsi="Courier New" w:cs="Courier New" w:hint="default"/>
      </w:rPr>
    </w:lvl>
    <w:lvl w:ilvl="2" w:tplc="013A90D6" w:tentative="1">
      <w:start w:val="1"/>
      <w:numFmt w:val="bullet"/>
      <w:lvlText w:val=""/>
      <w:lvlJc w:val="left"/>
      <w:pPr>
        <w:tabs>
          <w:tab w:val="num" w:pos="3578"/>
        </w:tabs>
        <w:ind w:left="3578" w:hanging="360"/>
      </w:pPr>
      <w:rPr>
        <w:rFonts w:ascii="Wingdings" w:hAnsi="Wingdings" w:hint="default"/>
      </w:rPr>
    </w:lvl>
    <w:lvl w:ilvl="3" w:tplc="EA3CC150" w:tentative="1">
      <w:start w:val="1"/>
      <w:numFmt w:val="bullet"/>
      <w:lvlText w:val=""/>
      <w:lvlJc w:val="left"/>
      <w:pPr>
        <w:tabs>
          <w:tab w:val="num" w:pos="4298"/>
        </w:tabs>
        <w:ind w:left="4298" w:hanging="360"/>
      </w:pPr>
      <w:rPr>
        <w:rFonts w:ascii="Symbol" w:hAnsi="Symbol" w:hint="default"/>
      </w:rPr>
    </w:lvl>
    <w:lvl w:ilvl="4" w:tplc="A0B265B6" w:tentative="1">
      <w:start w:val="1"/>
      <w:numFmt w:val="bullet"/>
      <w:lvlText w:val="o"/>
      <w:lvlJc w:val="left"/>
      <w:pPr>
        <w:tabs>
          <w:tab w:val="num" w:pos="5018"/>
        </w:tabs>
        <w:ind w:left="5018" w:hanging="360"/>
      </w:pPr>
      <w:rPr>
        <w:rFonts w:ascii="Courier New" w:hAnsi="Courier New" w:cs="Courier New" w:hint="default"/>
      </w:rPr>
    </w:lvl>
    <w:lvl w:ilvl="5" w:tplc="6CAED820" w:tentative="1">
      <w:start w:val="1"/>
      <w:numFmt w:val="bullet"/>
      <w:lvlText w:val=""/>
      <w:lvlJc w:val="left"/>
      <w:pPr>
        <w:tabs>
          <w:tab w:val="num" w:pos="5738"/>
        </w:tabs>
        <w:ind w:left="5738" w:hanging="360"/>
      </w:pPr>
      <w:rPr>
        <w:rFonts w:ascii="Wingdings" w:hAnsi="Wingdings" w:hint="default"/>
      </w:rPr>
    </w:lvl>
    <w:lvl w:ilvl="6" w:tplc="D8D87020" w:tentative="1">
      <w:start w:val="1"/>
      <w:numFmt w:val="bullet"/>
      <w:lvlText w:val=""/>
      <w:lvlJc w:val="left"/>
      <w:pPr>
        <w:tabs>
          <w:tab w:val="num" w:pos="6458"/>
        </w:tabs>
        <w:ind w:left="6458" w:hanging="360"/>
      </w:pPr>
      <w:rPr>
        <w:rFonts w:ascii="Symbol" w:hAnsi="Symbol" w:hint="default"/>
      </w:rPr>
    </w:lvl>
    <w:lvl w:ilvl="7" w:tplc="F54639A6" w:tentative="1">
      <w:start w:val="1"/>
      <w:numFmt w:val="bullet"/>
      <w:lvlText w:val="o"/>
      <w:lvlJc w:val="left"/>
      <w:pPr>
        <w:tabs>
          <w:tab w:val="num" w:pos="7178"/>
        </w:tabs>
        <w:ind w:left="7178" w:hanging="360"/>
      </w:pPr>
      <w:rPr>
        <w:rFonts w:ascii="Courier New" w:hAnsi="Courier New" w:cs="Courier New" w:hint="default"/>
      </w:rPr>
    </w:lvl>
    <w:lvl w:ilvl="8" w:tplc="249CD0F0" w:tentative="1">
      <w:start w:val="1"/>
      <w:numFmt w:val="bullet"/>
      <w:lvlText w:val=""/>
      <w:lvlJc w:val="left"/>
      <w:pPr>
        <w:tabs>
          <w:tab w:val="num" w:pos="7898"/>
        </w:tabs>
        <w:ind w:left="7898" w:hanging="360"/>
      </w:pPr>
      <w:rPr>
        <w:rFonts w:ascii="Wingdings" w:hAnsi="Wingdings" w:hint="default"/>
      </w:rPr>
    </w:lvl>
  </w:abstractNum>
  <w:num w:numId="1">
    <w:abstractNumId w:val="2"/>
  </w:num>
  <w:num w:numId="2">
    <w:abstractNumId w:val="7"/>
  </w:num>
  <w:num w:numId="3">
    <w:abstractNumId w:val="1"/>
  </w:num>
  <w:num w:numId="4">
    <w:abstractNumId w:val="5"/>
  </w:num>
  <w:num w:numId="5">
    <w:abstractNumId w:val="6"/>
  </w:num>
  <w:num w:numId="6">
    <w:abstractNumId w:val="2"/>
  </w:num>
  <w:num w:numId="7">
    <w:abstractNumId w:val="2"/>
  </w:num>
  <w:num w:numId="8">
    <w:abstractNumId w:val="2"/>
  </w:num>
  <w:num w:numId="9">
    <w:abstractNumId w:val="2"/>
  </w:num>
  <w:num w:numId="10">
    <w:abstractNumId w:val="2"/>
  </w:num>
  <w:num w:numId="11">
    <w:abstractNumId w:val="2"/>
  </w:num>
  <w:num w:numId="12">
    <w:abstractNumId w:val="0"/>
  </w:num>
  <w:num w:numId="13">
    <w:abstractNumId w:val="2"/>
  </w:num>
  <w:num w:numId="14">
    <w:abstractNumId w:val="2"/>
  </w:num>
  <w:num w:numId="15">
    <w:abstractNumId w:val="2"/>
  </w:num>
  <w:num w:numId="16">
    <w:abstractNumId w:val="2"/>
  </w:num>
  <w:num w:numId="17">
    <w:abstractNumId w:val="2"/>
  </w:num>
  <w:num w:numId="18">
    <w:abstractNumId w:val="8"/>
  </w:num>
  <w:num w:numId="19">
    <w:abstractNumId w:val="8"/>
  </w:num>
  <w:num w:numId="20">
    <w:abstractNumId w:val="10"/>
  </w:num>
  <w:num w:numId="21">
    <w:abstractNumId w:val="12"/>
  </w:num>
  <w:num w:numId="22">
    <w:abstractNumId w:val="3"/>
  </w:num>
  <w:num w:numId="23">
    <w:abstractNumId w:val="9"/>
  </w:num>
  <w:num w:numId="24">
    <w:abstractNumId w:val="11"/>
  </w:num>
  <w:num w:numId="25">
    <w:abstractNumId w:val="4"/>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2"/>
  </w:num>
  <w:num w:numId="29">
    <w:abstractNumId w:val="2"/>
  </w:num>
  <w:num w:numId="30">
    <w:abstractNumId w:val="2"/>
  </w:num>
  <w:num w:numId="31">
    <w:abstractNumId w:val="2"/>
  </w:num>
  <w:num w:numId="32">
    <w:abstractNumId w:val="2"/>
  </w:num>
  <w:num w:numId="33">
    <w:abstractNumId w:val="2"/>
  </w:num>
  <w:num w:numId="34">
    <w:abstractNumId w:val="2"/>
  </w:num>
  <w:num w:numId="35">
    <w:abstractNumId w:val="2"/>
  </w:num>
  <w:num w:numId="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num>
  <w:num w:numId="39">
    <w:abstractNumId w:val="2"/>
  </w:num>
  <w:num w:numId="40">
    <w:abstractNumId w:val="2"/>
  </w:num>
  <w:num w:numId="41">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hdrShapeDefaults>
    <o:shapedefaults v:ext="edit" spidmax="3074"/>
    <o:shapelayout v:ext="edit">
      <o:idmap v:ext="edit" data="1,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8AE"/>
    <w:rsid w:val="00001E43"/>
    <w:rsid w:val="00007CA1"/>
    <w:rsid w:val="00012BC6"/>
    <w:rsid w:val="000136DB"/>
    <w:rsid w:val="0001536B"/>
    <w:rsid w:val="0002249E"/>
    <w:rsid w:val="00022D3C"/>
    <w:rsid w:val="00026AC1"/>
    <w:rsid w:val="000273C8"/>
    <w:rsid w:val="00031171"/>
    <w:rsid w:val="00031CBA"/>
    <w:rsid w:val="00032140"/>
    <w:rsid w:val="00041D16"/>
    <w:rsid w:val="00043A47"/>
    <w:rsid w:val="000451AD"/>
    <w:rsid w:val="0004781B"/>
    <w:rsid w:val="00050689"/>
    <w:rsid w:val="000521CC"/>
    <w:rsid w:val="00053CDD"/>
    <w:rsid w:val="000552BA"/>
    <w:rsid w:val="00055B84"/>
    <w:rsid w:val="0006255B"/>
    <w:rsid w:val="00062B30"/>
    <w:rsid w:val="00074CE0"/>
    <w:rsid w:val="00077B22"/>
    <w:rsid w:val="000815B9"/>
    <w:rsid w:val="000834E9"/>
    <w:rsid w:val="000871C9"/>
    <w:rsid w:val="0009164F"/>
    <w:rsid w:val="00094730"/>
    <w:rsid w:val="0009618C"/>
    <w:rsid w:val="000978D2"/>
    <w:rsid w:val="000A0185"/>
    <w:rsid w:val="000A30BF"/>
    <w:rsid w:val="000A6BDA"/>
    <w:rsid w:val="000A7C46"/>
    <w:rsid w:val="000B3213"/>
    <w:rsid w:val="000B334A"/>
    <w:rsid w:val="000C05AD"/>
    <w:rsid w:val="000C29AE"/>
    <w:rsid w:val="000C3FBE"/>
    <w:rsid w:val="000C4581"/>
    <w:rsid w:val="000C7265"/>
    <w:rsid w:val="000D0163"/>
    <w:rsid w:val="000D215F"/>
    <w:rsid w:val="000D4F1B"/>
    <w:rsid w:val="000D78AE"/>
    <w:rsid w:val="000E09A1"/>
    <w:rsid w:val="000F0F52"/>
    <w:rsid w:val="000F1BD3"/>
    <w:rsid w:val="000F202E"/>
    <w:rsid w:val="000F2197"/>
    <w:rsid w:val="000F3596"/>
    <w:rsid w:val="000F38E8"/>
    <w:rsid w:val="000F4C94"/>
    <w:rsid w:val="000F7BFE"/>
    <w:rsid w:val="0010043B"/>
    <w:rsid w:val="0010245F"/>
    <w:rsid w:val="001029C6"/>
    <w:rsid w:val="001120BD"/>
    <w:rsid w:val="00115C35"/>
    <w:rsid w:val="001214EC"/>
    <w:rsid w:val="00123B8C"/>
    <w:rsid w:val="00125C4A"/>
    <w:rsid w:val="00132C17"/>
    <w:rsid w:val="0013400C"/>
    <w:rsid w:val="001363BD"/>
    <w:rsid w:val="001428CC"/>
    <w:rsid w:val="001439B9"/>
    <w:rsid w:val="001472EF"/>
    <w:rsid w:val="00164167"/>
    <w:rsid w:val="00171A51"/>
    <w:rsid w:val="00172312"/>
    <w:rsid w:val="00175355"/>
    <w:rsid w:val="00180FD8"/>
    <w:rsid w:val="001814A5"/>
    <w:rsid w:val="00181CD2"/>
    <w:rsid w:val="00186590"/>
    <w:rsid w:val="0018698F"/>
    <w:rsid w:val="00190D94"/>
    <w:rsid w:val="001A4DF7"/>
    <w:rsid w:val="001B264E"/>
    <w:rsid w:val="001B60E6"/>
    <w:rsid w:val="001B67F1"/>
    <w:rsid w:val="001C056A"/>
    <w:rsid w:val="001C14AF"/>
    <w:rsid w:val="001C311D"/>
    <w:rsid w:val="001D23F4"/>
    <w:rsid w:val="001D4F6F"/>
    <w:rsid w:val="001E25D4"/>
    <w:rsid w:val="001E2C79"/>
    <w:rsid w:val="001E7869"/>
    <w:rsid w:val="001E7ED2"/>
    <w:rsid w:val="001F008C"/>
    <w:rsid w:val="001F6283"/>
    <w:rsid w:val="00200268"/>
    <w:rsid w:val="00206FD8"/>
    <w:rsid w:val="0020752A"/>
    <w:rsid w:val="00211D59"/>
    <w:rsid w:val="002152DC"/>
    <w:rsid w:val="00220965"/>
    <w:rsid w:val="00220D7C"/>
    <w:rsid w:val="00226F11"/>
    <w:rsid w:val="00231833"/>
    <w:rsid w:val="00232788"/>
    <w:rsid w:val="00234EB3"/>
    <w:rsid w:val="00236043"/>
    <w:rsid w:val="002368E4"/>
    <w:rsid w:val="00242736"/>
    <w:rsid w:val="00252B0B"/>
    <w:rsid w:val="0025413F"/>
    <w:rsid w:val="0025447E"/>
    <w:rsid w:val="00254BA3"/>
    <w:rsid w:val="00255C4F"/>
    <w:rsid w:val="002645E7"/>
    <w:rsid w:val="00264DE7"/>
    <w:rsid w:val="002653DF"/>
    <w:rsid w:val="0026600C"/>
    <w:rsid w:val="00266092"/>
    <w:rsid w:val="00267973"/>
    <w:rsid w:val="00285754"/>
    <w:rsid w:val="00285E49"/>
    <w:rsid w:val="002861AE"/>
    <w:rsid w:val="002901D4"/>
    <w:rsid w:val="002921BE"/>
    <w:rsid w:val="00292896"/>
    <w:rsid w:val="002931A2"/>
    <w:rsid w:val="00295F3C"/>
    <w:rsid w:val="002A0F23"/>
    <w:rsid w:val="002A3467"/>
    <w:rsid w:val="002B018D"/>
    <w:rsid w:val="002B0E93"/>
    <w:rsid w:val="002B44F1"/>
    <w:rsid w:val="002B70EF"/>
    <w:rsid w:val="002C2A84"/>
    <w:rsid w:val="002C4FD9"/>
    <w:rsid w:val="002C79E6"/>
    <w:rsid w:val="002E3BB7"/>
    <w:rsid w:val="002E6CB0"/>
    <w:rsid w:val="002F5C04"/>
    <w:rsid w:val="002F70DB"/>
    <w:rsid w:val="00300693"/>
    <w:rsid w:val="00315DB1"/>
    <w:rsid w:val="0031669F"/>
    <w:rsid w:val="00317DDE"/>
    <w:rsid w:val="00322173"/>
    <w:rsid w:val="0032222A"/>
    <w:rsid w:val="00323DC4"/>
    <w:rsid w:val="00324C8D"/>
    <w:rsid w:val="00326E66"/>
    <w:rsid w:val="003276C2"/>
    <w:rsid w:val="003311FE"/>
    <w:rsid w:val="003321F4"/>
    <w:rsid w:val="00334703"/>
    <w:rsid w:val="00336BD8"/>
    <w:rsid w:val="003415CC"/>
    <w:rsid w:val="00344C16"/>
    <w:rsid w:val="00346842"/>
    <w:rsid w:val="003654A2"/>
    <w:rsid w:val="00370402"/>
    <w:rsid w:val="00370B75"/>
    <w:rsid w:val="00370C0F"/>
    <w:rsid w:val="003724C4"/>
    <w:rsid w:val="00377AED"/>
    <w:rsid w:val="003801DE"/>
    <w:rsid w:val="00382274"/>
    <w:rsid w:val="00385C02"/>
    <w:rsid w:val="00390C9C"/>
    <w:rsid w:val="00391715"/>
    <w:rsid w:val="00396407"/>
    <w:rsid w:val="003A37A5"/>
    <w:rsid w:val="003A3C81"/>
    <w:rsid w:val="003A485E"/>
    <w:rsid w:val="003A48A2"/>
    <w:rsid w:val="003A61CC"/>
    <w:rsid w:val="003A6443"/>
    <w:rsid w:val="003A6551"/>
    <w:rsid w:val="003A7C5D"/>
    <w:rsid w:val="003B0A90"/>
    <w:rsid w:val="003B1F18"/>
    <w:rsid w:val="003B39F3"/>
    <w:rsid w:val="003B6AC3"/>
    <w:rsid w:val="003C588A"/>
    <w:rsid w:val="003D0F53"/>
    <w:rsid w:val="003D77A5"/>
    <w:rsid w:val="003E0667"/>
    <w:rsid w:val="003E11AF"/>
    <w:rsid w:val="003E3044"/>
    <w:rsid w:val="003E61DB"/>
    <w:rsid w:val="003F1EC4"/>
    <w:rsid w:val="003F4487"/>
    <w:rsid w:val="003F748D"/>
    <w:rsid w:val="00403C53"/>
    <w:rsid w:val="00406FA1"/>
    <w:rsid w:val="004074B6"/>
    <w:rsid w:val="00411622"/>
    <w:rsid w:val="00411F09"/>
    <w:rsid w:val="00413BF9"/>
    <w:rsid w:val="0041490E"/>
    <w:rsid w:val="00414A38"/>
    <w:rsid w:val="00415764"/>
    <w:rsid w:val="004203EF"/>
    <w:rsid w:val="00423B27"/>
    <w:rsid w:val="004245B0"/>
    <w:rsid w:val="00425FD8"/>
    <w:rsid w:val="00431ADD"/>
    <w:rsid w:val="0043266B"/>
    <w:rsid w:val="004341BB"/>
    <w:rsid w:val="00440660"/>
    <w:rsid w:val="0044092C"/>
    <w:rsid w:val="00440A85"/>
    <w:rsid w:val="00443EA2"/>
    <w:rsid w:val="00444FD3"/>
    <w:rsid w:val="0045028E"/>
    <w:rsid w:val="004512AE"/>
    <w:rsid w:val="004531E7"/>
    <w:rsid w:val="00454D82"/>
    <w:rsid w:val="004619BA"/>
    <w:rsid w:val="00461FC6"/>
    <w:rsid w:val="00466F6F"/>
    <w:rsid w:val="0047274D"/>
    <w:rsid w:val="004731CB"/>
    <w:rsid w:val="00476668"/>
    <w:rsid w:val="00476F7A"/>
    <w:rsid w:val="00483520"/>
    <w:rsid w:val="00484C9F"/>
    <w:rsid w:val="00486CEE"/>
    <w:rsid w:val="00486EF6"/>
    <w:rsid w:val="0049169F"/>
    <w:rsid w:val="0049480B"/>
    <w:rsid w:val="00495219"/>
    <w:rsid w:val="004A4FB9"/>
    <w:rsid w:val="004A5720"/>
    <w:rsid w:val="004A65B5"/>
    <w:rsid w:val="004B03A3"/>
    <w:rsid w:val="004B325F"/>
    <w:rsid w:val="004B4CF4"/>
    <w:rsid w:val="004B5ADE"/>
    <w:rsid w:val="004C0249"/>
    <w:rsid w:val="004C4639"/>
    <w:rsid w:val="004C4A2D"/>
    <w:rsid w:val="004C5A0D"/>
    <w:rsid w:val="004C7687"/>
    <w:rsid w:val="004D10CC"/>
    <w:rsid w:val="004D305E"/>
    <w:rsid w:val="004D4BBF"/>
    <w:rsid w:val="004D57E1"/>
    <w:rsid w:val="004E248F"/>
    <w:rsid w:val="004E271E"/>
    <w:rsid w:val="004E73DC"/>
    <w:rsid w:val="004F0545"/>
    <w:rsid w:val="004F0ADA"/>
    <w:rsid w:val="004F1ACF"/>
    <w:rsid w:val="004F1D6D"/>
    <w:rsid w:val="004F5AC6"/>
    <w:rsid w:val="004F7C63"/>
    <w:rsid w:val="00502C17"/>
    <w:rsid w:val="005116F2"/>
    <w:rsid w:val="00513D0B"/>
    <w:rsid w:val="0051474F"/>
    <w:rsid w:val="00515E49"/>
    <w:rsid w:val="0052045B"/>
    <w:rsid w:val="005230B2"/>
    <w:rsid w:val="00524359"/>
    <w:rsid w:val="00526EBE"/>
    <w:rsid w:val="00526F83"/>
    <w:rsid w:val="00531462"/>
    <w:rsid w:val="00531CED"/>
    <w:rsid w:val="00532B23"/>
    <w:rsid w:val="005330DC"/>
    <w:rsid w:val="005368E7"/>
    <w:rsid w:val="005400AA"/>
    <w:rsid w:val="005418EF"/>
    <w:rsid w:val="0054679F"/>
    <w:rsid w:val="0055030A"/>
    <w:rsid w:val="00550954"/>
    <w:rsid w:val="005531E3"/>
    <w:rsid w:val="0055345B"/>
    <w:rsid w:val="00553799"/>
    <w:rsid w:val="00553E59"/>
    <w:rsid w:val="0055685B"/>
    <w:rsid w:val="00557B93"/>
    <w:rsid w:val="005606CE"/>
    <w:rsid w:val="00561684"/>
    <w:rsid w:val="0056298C"/>
    <w:rsid w:val="005639C6"/>
    <w:rsid w:val="005646D8"/>
    <w:rsid w:val="0056617A"/>
    <w:rsid w:val="00566FFE"/>
    <w:rsid w:val="005671A0"/>
    <w:rsid w:val="00570264"/>
    <w:rsid w:val="00571DBC"/>
    <w:rsid w:val="00575DCA"/>
    <w:rsid w:val="00581F25"/>
    <w:rsid w:val="00582B4D"/>
    <w:rsid w:val="00582E0E"/>
    <w:rsid w:val="00583751"/>
    <w:rsid w:val="00583972"/>
    <w:rsid w:val="005850C1"/>
    <w:rsid w:val="00590518"/>
    <w:rsid w:val="00590AB2"/>
    <w:rsid w:val="00591711"/>
    <w:rsid w:val="00591D44"/>
    <w:rsid w:val="00596464"/>
    <w:rsid w:val="005A199E"/>
    <w:rsid w:val="005A2F37"/>
    <w:rsid w:val="005A3A56"/>
    <w:rsid w:val="005A3B61"/>
    <w:rsid w:val="005B0547"/>
    <w:rsid w:val="005B14A0"/>
    <w:rsid w:val="005B1E27"/>
    <w:rsid w:val="005B3ABF"/>
    <w:rsid w:val="005C2697"/>
    <w:rsid w:val="005C6CB8"/>
    <w:rsid w:val="005C78C5"/>
    <w:rsid w:val="005D02F3"/>
    <w:rsid w:val="005D2A68"/>
    <w:rsid w:val="005D3153"/>
    <w:rsid w:val="005D481A"/>
    <w:rsid w:val="005D507D"/>
    <w:rsid w:val="005D5454"/>
    <w:rsid w:val="005D5E43"/>
    <w:rsid w:val="005E091A"/>
    <w:rsid w:val="005E247F"/>
    <w:rsid w:val="005E2769"/>
    <w:rsid w:val="005E49AF"/>
    <w:rsid w:val="005F1A57"/>
    <w:rsid w:val="005F544B"/>
    <w:rsid w:val="00601B24"/>
    <w:rsid w:val="00602FA6"/>
    <w:rsid w:val="00605DFB"/>
    <w:rsid w:val="00606017"/>
    <w:rsid w:val="00607AC1"/>
    <w:rsid w:val="006152B5"/>
    <w:rsid w:val="006159BE"/>
    <w:rsid w:val="00616B03"/>
    <w:rsid w:val="0061795C"/>
    <w:rsid w:val="006211FB"/>
    <w:rsid w:val="00622140"/>
    <w:rsid w:val="006221B8"/>
    <w:rsid w:val="006221F2"/>
    <w:rsid w:val="006255EC"/>
    <w:rsid w:val="006268A4"/>
    <w:rsid w:val="00631B0E"/>
    <w:rsid w:val="00632218"/>
    <w:rsid w:val="00641CB2"/>
    <w:rsid w:val="00642DEF"/>
    <w:rsid w:val="006447C4"/>
    <w:rsid w:val="00647A41"/>
    <w:rsid w:val="006501BC"/>
    <w:rsid w:val="006548F6"/>
    <w:rsid w:val="00655A8F"/>
    <w:rsid w:val="00655F14"/>
    <w:rsid w:val="00663A1E"/>
    <w:rsid w:val="0067148D"/>
    <w:rsid w:val="00671F8B"/>
    <w:rsid w:val="00675017"/>
    <w:rsid w:val="00676BE3"/>
    <w:rsid w:val="006800A5"/>
    <w:rsid w:val="00683865"/>
    <w:rsid w:val="00684DDE"/>
    <w:rsid w:val="0068567B"/>
    <w:rsid w:val="00694EF5"/>
    <w:rsid w:val="00694F60"/>
    <w:rsid w:val="006974BF"/>
    <w:rsid w:val="006A0626"/>
    <w:rsid w:val="006A0D49"/>
    <w:rsid w:val="006A1BB2"/>
    <w:rsid w:val="006A2C8B"/>
    <w:rsid w:val="006A320B"/>
    <w:rsid w:val="006A3641"/>
    <w:rsid w:val="006A4CA8"/>
    <w:rsid w:val="006B1E16"/>
    <w:rsid w:val="006B6104"/>
    <w:rsid w:val="006B7C3A"/>
    <w:rsid w:val="006D0A6D"/>
    <w:rsid w:val="006D4C85"/>
    <w:rsid w:val="006D641C"/>
    <w:rsid w:val="006D7A79"/>
    <w:rsid w:val="006E0EFC"/>
    <w:rsid w:val="006E461A"/>
    <w:rsid w:val="006E69DE"/>
    <w:rsid w:val="006E6C8E"/>
    <w:rsid w:val="006F235E"/>
    <w:rsid w:val="006F4508"/>
    <w:rsid w:val="006F5B30"/>
    <w:rsid w:val="006F5FCF"/>
    <w:rsid w:val="006F6681"/>
    <w:rsid w:val="006F7B55"/>
    <w:rsid w:val="007005A8"/>
    <w:rsid w:val="00702C2E"/>
    <w:rsid w:val="007035DC"/>
    <w:rsid w:val="007040E1"/>
    <w:rsid w:val="00710E08"/>
    <w:rsid w:val="00713E19"/>
    <w:rsid w:val="007156DE"/>
    <w:rsid w:val="00716614"/>
    <w:rsid w:val="00717321"/>
    <w:rsid w:val="007207A7"/>
    <w:rsid w:val="00721097"/>
    <w:rsid w:val="0072215C"/>
    <w:rsid w:val="00725F2D"/>
    <w:rsid w:val="0073215D"/>
    <w:rsid w:val="00733490"/>
    <w:rsid w:val="007335F5"/>
    <w:rsid w:val="0073496B"/>
    <w:rsid w:val="0073616B"/>
    <w:rsid w:val="00737CE2"/>
    <w:rsid w:val="0074052C"/>
    <w:rsid w:val="00741404"/>
    <w:rsid w:val="00744804"/>
    <w:rsid w:val="00745DB4"/>
    <w:rsid w:val="00750AFE"/>
    <w:rsid w:val="0075196D"/>
    <w:rsid w:val="007568DB"/>
    <w:rsid w:val="00762DF1"/>
    <w:rsid w:val="007637AA"/>
    <w:rsid w:val="00764427"/>
    <w:rsid w:val="00766DBD"/>
    <w:rsid w:val="00766EE4"/>
    <w:rsid w:val="00775173"/>
    <w:rsid w:val="00783C91"/>
    <w:rsid w:val="0078510A"/>
    <w:rsid w:val="00787125"/>
    <w:rsid w:val="0079257E"/>
    <w:rsid w:val="007A063E"/>
    <w:rsid w:val="007A6A53"/>
    <w:rsid w:val="007B2B46"/>
    <w:rsid w:val="007B4B4B"/>
    <w:rsid w:val="007B5AEB"/>
    <w:rsid w:val="007B678A"/>
    <w:rsid w:val="007B7D66"/>
    <w:rsid w:val="007C1A7A"/>
    <w:rsid w:val="007D0A40"/>
    <w:rsid w:val="007D3B39"/>
    <w:rsid w:val="007D6C44"/>
    <w:rsid w:val="007E2847"/>
    <w:rsid w:val="007E29AD"/>
    <w:rsid w:val="007E2C4D"/>
    <w:rsid w:val="007E2CD5"/>
    <w:rsid w:val="007E4011"/>
    <w:rsid w:val="007E53F3"/>
    <w:rsid w:val="007E55F2"/>
    <w:rsid w:val="007E6B1C"/>
    <w:rsid w:val="007E7A95"/>
    <w:rsid w:val="007E7E98"/>
    <w:rsid w:val="007E7EF4"/>
    <w:rsid w:val="007F0B4C"/>
    <w:rsid w:val="007F3566"/>
    <w:rsid w:val="007F769C"/>
    <w:rsid w:val="00800AF6"/>
    <w:rsid w:val="00811BCC"/>
    <w:rsid w:val="00812D39"/>
    <w:rsid w:val="00816D86"/>
    <w:rsid w:val="00817839"/>
    <w:rsid w:val="0082359C"/>
    <w:rsid w:val="00825FB6"/>
    <w:rsid w:val="0082605A"/>
    <w:rsid w:val="00827366"/>
    <w:rsid w:val="00834788"/>
    <w:rsid w:val="00836E64"/>
    <w:rsid w:val="008437A4"/>
    <w:rsid w:val="00844861"/>
    <w:rsid w:val="00846699"/>
    <w:rsid w:val="008543D3"/>
    <w:rsid w:val="008548A7"/>
    <w:rsid w:val="00862BF5"/>
    <w:rsid w:val="0086682B"/>
    <w:rsid w:val="00871CE3"/>
    <w:rsid w:val="008732DB"/>
    <w:rsid w:val="00873693"/>
    <w:rsid w:val="008741A8"/>
    <w:rsid w:val="00875102"/>
    <w:rsid w:val="0088013F"/>
    <w:rsid w:val="00883263"/>
    <w:rsid w:val="00883FAF"/>
    <w:rsid w:val="00884450"/>
    <w:rsid w:val="00884EEF"/>
    <w:rsid w:val="00886818"/>
    <w:rsid w:val="00886959"/>
    <w:rsid w:val="00890968"/>
    <w:rsid w:val="00890E10"/>
    <w:rsid w:val="00891021"/>
    <w:rsid w:val="00891686"/>
    <w:rsid w:val="00891896"/>
    <w:rsid w:val="00893C0A"/>
    <w:rsid w:val="0089466A"/>
    <w:rsid w:val="00897EC9"/>
    <w:rsid w:val="008A0E4A"/>
    <w:rsid w:val="008A2404"/>
    <w:rsid w:val="008A40D7"/>
    <w:rsid w:val="008A5122"/>
    <w:rsid w:val="008A7FEA"/>
    <w:rsid w:val="008B1318"/>
    <w:rsid w:val="008B3C7E"/>
    <w:rsid w:val="008B7348"/>
    <w:rsid w:val="008C411A"/>
    <w:rsid w:val="008C740B"/>
    <w:rsid w:val="008D16DF"/>
    <w:rsid w:val="008D513E"/>
    <w:rsid w:val="008D58ED"/>
    <w:rsid w:val="008E04E0"/>
    <w:rsid w:val="008E2633"/>
    <w:rsid w:val="008E2CC4"/>
    <w:rsid w:val="008E7606"/>
    <w:rsid w:val="008E7769"/>
    <w:rsid w:val="008F377B"/>
    <w:rsid w:val="008F6AD1"/>
    <w:rsid w:val="00900714"/>
    <w:rsid w:val="009018E4"/>
    <w:rsid w:val="00901D1A"/>
    <w:rsid w:val="009065C9"/>
    <w:rsid w:val="00911B18"/>
    <w:rsid w:val="009146FE"/>
    <w:rsid w:val="00916A10"/>
    <w:rsid w:val="0091703E"/>
    <w:rsid w:val="009207CF"/>
    <w:rsid w:val="00920B8C"/>
    <w:rsid w:val="0092393D"/>
    <w:rsid w:val="00925731"/>
    <w:rsid w:val="00925BE2"/>
    <w:rsid w:val="0092687D"/>
    <w:rsid w:val="0093017E"/>
    <w:rsid w:val="009314B5"/>
    <w:rsid w:val="00932828"/>
    <w:rsid w:val="00940B69"/>
    <w:rsid w:val="009455ED"/>
    <w:rsid w:val="00946948"/>
    <w:rsid w:val="0094745B"/>
    <w:rsid w:val="009500E5"/>
    <w:rsid w:val="00954E2E"/>
    <w:rsid w:val="00960055"/>
    <w:rsid w:val="009631D3"/>
    <w:rsid w:val="009634E6"/>
    <w:rsid w:val="0097789F"/>
    <w:rsid w:val="0098006A"/>
    <w:rsid w:val="00980B31"/>
    <w:rsid w:val="00980DE4"/>
    <w:rsid w:val="00983F75"/>
    <w:rsid w:val="009866D0"/>
    <w:rsid w:val="00986A4B"/>
    <w:rsid w:val="009879B5"/>
    <w:rsid w:val="00987A0A"/>
    <w:rsid w:val="0099508D"/>
    <w:rsid w:val="00995AED"/>
    <w:rsid w:val="009A3AB3"/>
    <w:rsid w:val="009A51CF"/>
    <w:rsid w:val="009A6FA7"/>
    <w:rsid w:val="009B732C"/>
    <w:rsid w:val="009C1050"/>
    <w:rsid w:val="009C2DF0"/>
    <w:rsid w:val="009C7E27"/>
    <w:rsid w:val="009D28DE"/>
    <w:rsid w:val="009D329D"/>
    <w:rsid w:val="009D4268"/>
    <w:rsid w:val="009D43FB"/>
    <w:rsid w:val="009D5F0E"/>
    <w:rsid w:val="009D7855"/>
    <w:rsid w:val="009D7D1D"/>
    <w:rsid w:val="009E3CE5"/>
    <w:rsid w:val="009E55CA"/>
    <w:rsid w:val="009F0E1E"/>
    <w:rsid w:val="009F434E"/>
    <w:rsid w:val="009F51D4"/>
    <w:rsid w:val="009F6952"/>
    <w:rsid w:val="00A00386"/>
    <w:rsid w:val="00A0269A"/>
    <w:rsid w:val="00A07A65"/>
    <w:rsid w:val="00A118F5"/>
    <w:rsid w:val="00A142B6"/>
    <w:rsid w:val="00A17CD1"/>
    <w:rsid w:val="00A17CE9"/>
    <w:rsid w:val="00A219B0"/>
    <w:rsid w:val="00A22486"/>
    <w:rsid w:val="00A233EB"/>
    <w:rsid w:val="00A26E6F"/>
    <w:rsid w:val="00A330B0"/>
    <w:rsid w:val="00A334B6"/>
    <w:rsid w:val="00A3469B"/>
    <w:rsid w:val="00A34EA0"/>
    <w:rsid w:val="00A360F1"/>
    <w:rsid w:val="00A37FFC"/>
    <w:rsid w:val="00A40848"/>
    <w:rsid w:val="00A416AF"/>
    <w:rsid w:val="00A43370"/>
    <w:rsid w:val="00A44329"/>
    <w:rsid w:val="00A52723"/>
    <w:rsid w:val="00A52B04"/>
    <w:rsid w:val="00A52E79"/>
    <w:rsid w:val="00A60987"/>
    <w:rsid w:val="00A61791"/>
    <w:rsid w:val="00A6535B"/>
    <w:rsid w:val="00A666D2"/>
    <w:rsid w:val="00A70F47"/>
    <w:rsid w:val="00A7683A"/>
    <w:rsid w:val="00A826AA"/>
    <w:rsid w:val="00A84D16"/>
    <w:rsid w:val="00A90540"/>
    <w:rsid w:val="00A93F1D"/>
    <w:rsid w:val="00AB0520"/>
    <w:rsid w:val="00AB27D9"/>
    <w:rsid w:val="00AB28DE"/>
    <w:rsid w:val="00AB3C6C"/>
    <w:rsid w:val="00AB6A2F"/>
    <w:rsid w:val="00AC3387"/>
    <w:rsid w:val="00AC3A7C"/>
    <w:rsid w:val="00AC7ADC"/>
    <w:rsid w:val="00AD15D4"/>
    <w:rsid w:val="00AD16E0"/>
    <w:rsid w:val="00AD1F9F"/>
    <w:rsid w:val="00AD4B4D"/>
    <w:rsid w:val="00AD72D4"/>
    <w:rsid w:val="00AE02EE"/>
    <w:rsid w:val="00AE2897"/>
    <w:rsid w:val="00AE3A42"/>
    <w:rsid w:val="00AE4C6C"/>
    <w:rsid w:val="00AE5047"/>
    <w:rsid w:val="00AE59C1"/>
    <w:rsid w:val="00AF00B3"/>
    <w:rsid w:val="00AF1138"/>
    <w:rsid w:val="00AF3CE8"/>
    <w:rsid w:val="00AF46DC"/>
    <w:rsid w:val="00B0095E"/>
    <w:rsid w:val="00B01580"/>
    <w:rsid w:val="00B06BA0"/>
    <w:rsid w:val="00B078E8"/>
    <w:rsid w:val="00B112A7"/>
    <w:rsid w:val="00B11CA7"/>
    <w:rsid w:val="00B11FA1"/>
    <w:rsid w:val="00B13AB3"/>
    <w:rsid w:val="00B162A0"/>
    <w:rsid w:val="00B20AD2"/>
    <w:rsid w:val="00B22AB4"/>
    <w:rsid w:val="00B23A1A"/>
    <w:rsid w:val="00B254D4"/>
    <w:rsid w:val="00B33291"/>
    <w:rsid w:val="00B36913"/>
    <w:rsid w:val="00B40E0E"/>
    <w:rsid w:val="00B411C4"/>
    <w:rsid w:val="00B51950"/>
    <w:rsid w:val="00B531B1"/>
    <w:rsid w:val="00B53D8E"/>
    <w:rsid w:val="00B627BC"/>
    <w:rsid w:val="00B64E9B"/>
    <w:rsid w:val="00B65872"/>
    <w:rsid w:val="00B67A10"/>
    <w:rsid w:val="00B72702"/>
    <w:rsid w:val="00B7302B"/>
    <w:rsid w:val="00B746C8"/>
    <w:rsid w:val="00B76ECD"/>
    <w:rsid w:val="00B770D7"/>
    <w:rsid w:val="00B81E38"/>
    <w:rsid w:val="00B83A65"/>
    <w:rsid w:val="00B84786"/>
    <w:rsid w:val="00B87CEF"/>
    <w:rsid w:val="00B90920"/>
    <w:rsid w:val="00B91AD8"/>
    <w:rsid w:val="00B95F83"/>
    <w:rsid w:val="00BA0E29"/>
    <w:rsid w:val="00BB2BEF"/>
    <w:rsid w:val="00BB47E3"/>
    <w:rsid w:val="00BB5431"/>
    <w:rsid w:val="00BC4C2D"/>
    <w:rsid w:val="00BD3C87"/>
    <w:rsid w:val="00BE66D1"/>
    <w:rsid w:val="00BE6902"/>
    <w:rsid w:val="00BE69E3"/>
    <w:rsid w:val="00BE6B37"/>
    <w:rsid w:val="00BF57F5"/>
    <w:rsid w:val="00BF6D38"/>
    <w:rsid w:val="00C03B36"/>
    <w:rsid w:val="00C105D6"/>
    <w:rsid w:val="00C1211C"/>
    <w:rsid w:val="00C14947"/>
    <w:rsid w:val="00C1589B"/>
    <w:rsid w:val="00C16FD8"/>
    <w:rsid w:val="00C21673"/>
    <w:rsid w:val="00C218E3"/>
    <w:rsid w:val="00C2260C"/>
    <w:rsid w:val="00C250E0"/>
    <w:rsid w:val="00C279F9"/>
    <w:rsid w:val="00C27F77"/>
    <w:rsid w:val="00C30C50"/>
    <w:rsid w:val="00C32456"/>
    <w:rsid w:val="00C40BC9"/>
    <w:rsid w:val="00C417B0"/>
    <w:rsid w:val="00C44A47"/>
    <w:rsid w:val="00C460C2"/>
    <w:rsid w:val="00C51A01"/>
    <w:rsid w:val="00C5264B"/>
    <w:rsid w:val="00C53367"/>
    <w:rsid w:val="00C545C3"/>
    <w:rsid w:val="00C55B6C"/>
    <w:rsid w:val="00C567A0"/>
    <w:rsid w:val="00C576E8"/>
    <w:rsid w:val="00C60D2D"/>
    <w:rsid w:val="00C62FB3"/>
    <w:rsid w:val="00C64C96"/>
    <w:rsid w:val="00C66F93"/>
    <w:rsid w:val="00C71884"/>
    <w:rsid w:val="00C74100"/>
    <w:rsid w:val="00C7479F"/>
    <w:rsid w:val="00C760CF"/>
    <w:rsid w:val="00C811CE"/>
    <w:rsid w:val="00C8177D"/>
    <w:rsid w:val="00C8280D"/>
    <w:rsid w:val="00C8332D"/>
    <w:rsid w:val="00C83AE4"/>
    <w:rsid w:val="00C84B73"/>
    <w:rsid w:val="00C84C73"/>
    <w:rsid w:val="00C84ED9"/>
    <w:rsid w:val="00C85C53"/>
    <w:rsid w:val="00C874A3"/>
    <w:rsid w:val="00C875D5"/>
    <w:rsid w:val="00C87764"/>
    <w:rsid w:val="00C91A57"/>
    <w:rsid w:val="00C92A23"/>
    <w:rsid w:val="00C9415E"/>
    <w:rsid w:val="00C94AA5"/>
    <w:rsid w:val="00C965AD"/>
    <w:rsid w:val="00C96C3A"/>
    <w:rsid w:val="00CA1F5E"/>
    <w:rsid w:val="00CA4D92"/>
    <w:rsid w:val="00CA6F99"/>
    <w:rsid w:val="00CB42DE"/>
    <w:rsid w:val="00CB4616"/>
    <w:rsid w:val="00CB4E20"/>
    <w:rsid w:val="00CB645C"/>
    <w:rsid w:val="00CC0363"/>
    <w:rsid w:val="00CC092D"/>
    <w:rsid w:val="00CC1646"/>
    <w:rsid w:val="00CC5400"/>
    <w:rsid w:val="00CD1BAC"/>
    <w:rsid w:val="00CD6438"/>
    <w:rsid w:val="00CE0971"/>
    <w:rsid w:val="00CE3D91"/>
    <w:rsid w:val="00CF1569"/>
    <w:rsid w:val="00CF2FA2"/>
    <w:rsid w:val="00CF4F8D"/>
    <w:rsid w:val="00CF6640"/>
    <w:rsid w:val="00CF7DDE"/>
    <w:rsid w:val="00D12C6F"/>
    <w:rsid w:val="00D13D95"/>
    <w:rsid w:val="00D14020"/>
    <w:rsid w:val="00D16053"/>
    <w:rsid w:val="00D17530"/>
    <w:rsid w:val="00D247B5"/>
    <w:rsid w:val="00D2745A"/>
    <w:rsid w:val="00D3166E"/>
    <w:rsid w:val="00D37718"/>
    <w:rsid w:val="00D44D8A"/>
    <w:rsid w:val="00D5768C"/>
    <w:rsid w:val="00D619A2"/>
    <w:rsid w:val="00D61BA4"/>
    <w:rsid w:val="00D667E8"/>
    <w:rsid w:val="00D7097F"/>
    <w:rsid w:val="00D71405"/>
    <w:rsid w:val="00D72664"/>
    <w:rsid w:val="00D746A2"/>
    <w:rsid w:val="00D7742C"/>
    <w:rsid w:val="00D80885"/>
    <w:rsid w:val="00D81998"/>
    <w:rsid w:val="00D83B6F"/>
    <w:rsid w:val="00D875FF"/>
    <w:rsid w:val="00D87730"/>
    <w:rsid w:val="00D9040D"/>
    <w:rsid w:val="00D90A6D"/>
    <w:rsid w:val="00D91A6B"/>
    <w:rsid w:val="00D95486"/>
    <w:rsid w:val="00DA32A5"/>
    <w:rsid w:val="00DA3A43"/>
    <w:rsid w:val="00DA4FFE"/>
    <w:rsid w:val="00DA50D3"/>
    <w:rsid w:val="00DA53D9"/>
    <w:rsid w:val="00DA7A08"/>
    <w:rsid w:val="00DB0936"/>
    <w:rsid w:val="00DB36E6"/>
    <w:rsid w:val="00DB4BEF"/>
    <w:rsid w:val="00DB79F7"/>
    <w:rsid w:val="00DC4192"/>
    <w:rsid w:val="00DC4561"/>
    <w:rsid w:val="00DC59B9"/>
    <w:rsid w:val="00DC69E6"/>
    <w:rsid w:val="00DC6EE7"/>
    <w:rsid w:val="00DD0919"/>
    <w:rsid w:val="00DD4D69"/>
    <w:rsid w:val="00DE39DC"/>
    <w:rsid w:val="00DE3F8C"/>
    <w:rsid w:val="00DE5157"/>
    <w:rsid w:val="00DF2F54"/>
    <w:rsid w:val="00DF7B0E"/>
    <w:rsid w:val="00E0296B"/>
    <w:rsid w:val="00E0618D"/>
    <w:rsid w:val="00E0788B"/>
    <w:rsid w:val="00E122B4"/>
    <w:rsid w:val="00E146B3"/>
    <w:rsid w:val="00E17ECD"/>
    <w:rsid w:val="00E25BAC"/>
    <w:rsid w:val="00E27D7C"/>
    <w:rsid w:val="00E32DA6"/>
    <w:rsid w:val="00E36CCE"/>
    <w:rsid w:val="00E40D9E"/>
    <w:rsid w:val="00E574A4"/>
    <w:rsid w:val="00E6422F"/>
    <w:rsid w:val="00E71C43"/>
    <w:rsid w:val="00E73AAF"/>
    <w:rsid w:val="00E821C6"/>
    <w:rsid w:val="00E909FD"/>
    <w:rsid w:val="00E90B97"/>
    <w:rsid w:val="00E91220"/>
    <w:rsid w:val="00E94CE7"/>
    <w:rsid w:val="00E95417"/>
    <w:rsid w:val="00E97DD2"/>
    <w:rsid w:val="00EA2451"/>
    <w:rsid w:val="00EA494D"/>
    <w:rsid w:val="00EA68D6"/>
    <w:rsid w:val="00EA7A68"/>
    <w:rsid w:val="00EB1475"/>
    <w:rsid w:val="00EB1BAA"/>
    <w:rsid w:val="00EB25A6"/>
    <w:rsid w:val="00EB30C3"/>
    <w:rsid w:val="00EB45C3"/>
    <w:rsid w:val="00EB588C"/>
    <w:rsid w:val="00EB5CDD"/>
    <w:rsid w:val="00EC0F97"/>
    <w:rsid w:val="00EC3239"/>
    <w:rsid w:val="00EC5418"/>
    <w:rsid w:val="00EC5CFB"/>
    <w:rsid w:val="00EC7915"/>
    <w:rsid w:val="00ED08F3"/>
    <w:rsid w:val="00ED1172"/>
    <w:rsid w:val="00ED123F"/>
    <w:rsid w:val="00ED3956"/>
    <w:rsid w:val="00ED6348"/>
    <w:rsid w:val="00EE11B3"/>
    <w:rsid w:val="00EE2AEC"/>
    <w:rsid w:val="00EE467B"/>
    <w:rsid w:val="00EE7977"/>
    <w:rsid w:val="00EF30B7"/>
    <w:rsid w:val="00EF6928"/>
    <w:rsid w:val="00EF7DCA"/>
    <w:rsid w:val="00F00415"/>
    <w:rsid w:val="00F01E55"/>
    <w:rsid w:val="00F0488C"/>
    <w:rsid w:val="00F0606E"/>
    <w:rsid w:val="00F10475"/>
    <w:rsid w:val="00F11846"/>
    <w:rsid w:val="00F12467"/>
    <w:rsid w:val="00F21067"/>
    <w:rsid w:val="00F22A57"/>
    <w:rsid w:val="00F22B2B"/>
    <w:rsid w:val="00F25EA2"/>
    <w:rsid w:val="00F26EFD"/>
    <w:rsid w:val="00F30490"/>
    <w:rsid w:val="00F34F5B"/>
    <w:rsid w:val="00F372D6"/>
    <w:rsid w:val="00F4066C"/>
    <w:rsid w:val="00F41FED"/>
    <w:rsid w:val="00F44ACD"/>
    <w:rsid w:val="00F50BCE"/>
    <w:rsid w:val="00F51BD4"/>
    <w:rsid w:val="00F56F86"/>
    <w:rsid w:val="00F625F1"/>
    <w:rsid w:val="00F65E2A"/>
    <w:rsid w:val="00F66ECF"/>
    <w:rsid w:val="00F67E12"/>
    <w:rsid w:val="00F70098"/>
    <w:rsid w:val="00F72769"/>
    <w:rsid w:val="00F738F8"/>
    <w:rsid w:val="00F77CD4"/>
    <w:rsid w:val="00F81070"/>
    <w:rsid w:val="00F85789"/>
    <w:rsid w:val="00F871EF"/>
    <w:rsid w:val="00F878C9"/>
    <w:rsid w:val="00F90477"/>
    <w:rsid w:val="00F91665"/>
    <w:rsid w:val="00F9553F"/>
    <w:rsid w:val="00F95570"/>
    <w:rsid w:val="00F956D8"/>
    <w:rsid w:val="00FA4070"/>
    <w:rsid w:val="00FA4AC5"/>
    <w:rsid w:val="00FB0708"/>
    <w:rsid w:val="00FB12FE"/>
    <w:rsid w:val="00FB3D2C"/>
    <w:rsid w:val="00FB443B"/>
    <w:rsid w:val="00FB4893"/>
    <w:rsid w:val="00FB617C"/>
    <w:rsid w:val="00FB7284"/>
    <w:rsid w:val="00FB743D"/>
    <w:rsid w:val="00FC2238"/>
    <w:rsid w:val="00FC4743"/>
    <w:rsid w:val="00FD106A"/>
    <w:rsid w:val="00FD7DCF"/>
    <w:rsid w:val="00FE072F"/>
    <w:rsid w:val="00FE1ED9"/>
    <w:rsid w:val="00FE2CA1"/>
    <w:rsid w:val="00FF0F8E"/>
    <w:rsid w:val="00FF5A7A"/>
    <w:rsid w:val="00FF61BD"/>
    <w:rsid w:val="00FF62DA"/>
    <w:rsid w:val="00FF79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City"/>
  <w:shapeDefaults>
    <o:shapedefaults v:ext="edit" spidmax="3074"/>
    <o:shapelayout v:ext="edit">
      <o:idmap v:ext="edit" data="3"/>
    </o:shapelayout>
  </w:shapeDefaults>
  <w:decimalSymbol w:val="."/>
  <w:listSeparator w:val=","/>
  <w15:docId w15:val="{D2EEBFE7-91CE-4460-9773-61B107FA6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2B46"/>
    <w:pPr>
      <w:spacing w:before="120" w:after="120"/>
    </w:pPr>
    <w:rPr>
      <w:rFonts w:ascii="Arial" w:hAnsi="Arial"/>
      <w:szCs w:val="24"/>
      <w:lang w:eastAsia="en-US"/>
    </w:rPr>
  </w:style>
  <w:style w:type="paragraph" w:styleId="Heading1">
    <w:name w:val="heading 1"/>
    <w:basedOn w:val="Normal"/>
    <w:next w:val="Normal"/>
    <w:qFormat/>
    <w:rsid w:val="004F1ACF"/>
    <w:pPr>
      <w:keepNext/>
      <w:numPr>
        <w:numId w:val="4"/>
      </w:numPr>
      <w:spacing w:before="240" w:after="60"/>
      <w:outlineLvl w:val="0"/>
    </w:pPr>
    <w:rPr>
      <w:rFonts w:cs="Arial"/>
      <w:b/>
      <w:bCs/>
      <w:kern w:val="32"/>
      <w:sz w:val="32"/>
      <w:szCs w:val="32"/>
    </w:rPr>
  </w:style>
  <w:style w:type="paragraph" w:styleId="Heading2">
    <w:name w:val="heading 2"/>
    <w:basedOn w:val="Normal"/>
    <w:next w:val="Normal"/>
    <w:qFormat/>
    <w:rsid w:val="004F1ACF"/>
    <w:pPr>
      <w:keepNext/>
      <w:numPr>
        <w:ilvl w:val="1"/>
        <w:numId w:val="4"/>
      </w:numPr>
      <w:spacing w:before="240" w:after="60"/>
      <w:outlineLvl w:val="1"/>
    </w:pPr>
    <w:rPr>
      <w:rFonts w:cs="Arial"/>
      <w:b/>
      <w:bCs/>
      <w:i/>
      <w:iCs/>
      <w:sz w:val="28"/>
      <w:szCs w:val="28"/>
    </w:rPr>
  </w:style>
  <w:style w:type="paragraph" w:styleId="Heading3">
    <w:name w:val="heading 3"/>
    <w:basedOn w:val="Normal"/>
    <w:next w:val="Normal"/>
    <w:qFormat/>
    <w:rsid w:val="004F1ACF"/>
    <w:pPr>
      <w:keepNext/>
      <w:numPr>
        <w:ilvl w:val="2"/>
        <w:numId w:val="5"/>
      </w:numPr>
      <w:spacing w:before="240" w:after="60"/>
      <w:outlineLvl w:val="2"/>
    </w:pPr>
    <w:rPr>
      <w:rFonts w:cs="Arial"/>
      <w:b/>
      <w:bCs/>
      <w:sz w:val="26"/>
      <w:szCs w:val="26"/>
    </w:rPr>
  </w:style>
  <w:style w:type="paragraph" w:styleId="Heading4">
    <w:name w:val="heading 4"/>
    <w:basedOn w:val="Normal"/>
    <w:next w:val="Normal"/>
    <w:qFormat/>
    <w:rsid w:val="004F1ACF"/>
    <w:pPr>
      <w:keepNext/>
      <w:numPr>
        <w:ilvl w:val="3"/>
        <w:numId w:val="5"/>
      </w:numPr>
      <w:spacing w:before="240" w:after="60"/>
      <w:outlineLvl w:val="3"/>
    </w:pPr>
    <w:rPr>
      <w:rFonts w:ascii="Times New Roman" w:hAnsi="Times New Roman"/>
      <w:b/>
      <w:bCs/>
      <w:sz w:val="28"/>
      <w:szCs w:val="28"/>
    </w:rPr>
  </w:style>
  <w:style w:type="paragraph" w:styleId="Heading5">
    <w:name w:val="heading 5"/>
    <w:basedOn w:val="Normal"/>
    <w:next w:val="Normal"/>
    <w:qFormat/>
    <w:rsid w:val="004F1ACF"/>
    <w:pPr>
      <w:numPr>
        <w:ilvl w:val="4"/>
        <w:numId w:val="5"/>
      </w:numPr>
      <w:spacing w:before="240" w:after="60"/>
      <w:outlineLvl w:val="4"/>
    </w:pPr>
    <w:rPr>
      <w:b/>
      <w:bCs/>
      <w:i/>
      <w:iCs/>
      <w:sz w:val="26"/>
      <w:szCs w:val="26"/>
    </w:rPr>
  </w:style>
  <w:style w:type="paragraph" w:styleId="Heading6">
    <w:name w:val="heading 6"/>
    <w:basedOn w:val="Normal"/>
    <w:next w:val="Normal"/>
    <w:qFormat/>
    <w:rsid w:val="004F1ACF"/>
    <w:pPr>
      <w:numPr>
        <w:ilvl w:val="5"/>
        <w:numId w:val="5"/>
      </w:numPr>
      <w:spacing w:before="240" w:after="60"/>
      <w:outlineLvl w:val="5"/>
    </w:pPr>
    <w:rPr>
      <w:rFonts w:ascii="Times New Roman" w:hAnsi="Times New Roman"/>
      <w:b/>
      <w:bCs/>
      <w:sz w:val="22"/>
      <w:szCs w:val="22"/>
    </w:rPr>
  </w:style>
  <w:style w:type="paragraph" w:styleId="Heading7">
    <w:name w:val="heading 7"/>
    <w:basedOn w:val="Normal"/>
    <w:next w:val="Normal"/>
    <w:qFormat/>
    <w:rsid w:val="004F1ACF"/>
    <w:pPr>
      <w:numPr>
        <w:ilvl w:val="6"/>
        <w:numId w:val="5"/>
      </w:numPr>
      <w:spacing w:before="240" w:after="60"/>
      <w:outlineLvl w:val="6"/>
    </w:pPr>
    <w:rPr>
      <w:rFonts w:ascii="Times New Roman" w:hAnsi="Times New Roman"/>
      <w:sz w:val="24"/>
    </w:rPr>
  </w:style>
  <w:style w:type="paragraph" w:styleId="Heading8">
    <w:name w:val="heading 8"/>
    <w:basedOn w:val="Normal"/>
    <w:next w:val="Normal"/>
    <w:qFormat/>
    <w:rsid w:val="004F1ACF"/>
    <w:pPr>
      <w:numPr>
        <w:ilvl w:val="7"/>
        <w:numId w:val="5"/>
      </w:numPr>
      <w:spacing w:before="240" w:after="60"/>
      <w:outlineLvl w:val="7"/>
    </w:pPr>
    <w:rPr>
      <w:rFonts w:ascii="Times New Roman" w:hAnsi="Times New Roman"/>
      <w:i/>
      <w:iCs/>
      <w:sz w:val="24"/>
    </w:rPr>
  </w:style>
  <w:style w:type="paragraph" w:styleId="Heading9">
    <w:name w:val="heading 9"/>
    <w:basedOn w:val="Normal"/>
    <w:next w:val="Normal"/>
    <w:qFormat/>
    <w:rsid w:val="004F1ACF"/>
    <w:pPr>
      <w:numPr>
        <w:ilvl w:val="8"/>
        <w:numId w:val="5"/>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787125"/>
    <w:pPr>
      <w:tabs>
        <w:tab w:val="center" w:pos="4320"/>
        <w:tab w:val="right" w:pos="8640"/>
      </w:tabs>
    </w:pPr>
  </w:style>
  <w:style w:type="paragraph" w:styleId="Footer">
    <w:name w:val="footer"/>
    <w:basedOn w:val="Normal"/>
    <w:semiHidden/>
    <w:rsid w:val="00787125"/>
    <w:pPr>
      <w:tabs>
        <w:tab w:val="center" w:pos="4320"/>
        <w:tab w:val="right" w:pos="8640"/>
      </w:tabs>
    </w:pPr>
  </w:style>
  <w:style w:type="paragraph" w:customStyle="1" w:styleId="LTLNumberingDocumentStyle">
    <w:name w:val="LTL Numbering Document Style"/>
    <w:basedOn w:val="Normal"/>
    <w:link w:val="LTLNumberingDocumentStyleChar"/>
    <w:rsid w:val="00B83A65"/>
    <w:pPr>
      <w:numPr>
        <w:numId w:val="17"/>
      </w:numPr>
    </w:pPr>
    <w:rPr>
      <w:rFonts w:cs="Arial"/>
      <w:szCs w:val="20"/>
    </w:rPr>
  </w:style>
  <w:style w:type="paragraph" w:customStyle="1" w:styleId="LTLNumberingLegislationStyle">
    <w:name w:val="LTL Numbering Legislation Style"/>
    <w:basedOn w:val="Normal"/>
    <w:rsid w:val="002653DF"/>
    <w:pPr>
      <w:numPr>
        <w:numId w:val="2"/>
      </w:numPr>
    </w:pPr>
  </w:style>
  <w:style w:type="paragraph" w:customStyle="1" w:styleId="LTLNumberingRecitalsStyle">
    <w:name w:val="LTL Numbering Recitals Style"/>
    <w:basedOn w:val="Normal"/>
    <w:rsid w:val="002861AE"/>
    <w:pPr>
      <w:numPr>
        <w:numId w:val="3"/>
      </w:numPr>
    </w:pPr>
  </w:style>
  <w:style w:type="character" w:styleId="Hyperlink">
    <w:name w:val="Hyperlink"/>
    <w:rsid w:val="009C2DF0"/>
    <w:rPr>
      <w:color w:val="0000FF"/>
      <w:u w:val="single"/>
    </w:rPr>
  </w:style>
  <w:style w:type="paragraph" w:customStyle="1" w:styleId="LTLFooter">
    <w:name w:val="LTL Footer"/>
    <w:basedOn w:val="Normal"/>
    <w:rsid w:val="008E2CC4"/>
    <w:pPr>
      <w:tabs>
        <w:tab w:val="right" w:pos="8505"/>
      </w:tabs>
      <w:spacing w:before="0" w:after="0"/>
    </w:pPr>
    <w:rPr>
      <w:sz w:val="16"/>
    </w:rPr>
  </w:style>
  <w:style w:type="paragraph" w:customStyle="1" w:styleId="LTLLetterheadFooter">
    <w:name w:val="LTL Letterhead Footer"/>
    <w:basedOn w:val="Footer"/>
    <w:rsid w:val="004A5720"/>
    <w:pPr>
      <w:spacing w:before="0" w:after="0"/>
      <w:jc w:val="center"/>
    </w:pPr>
    <w:rPr>
      <w:rFonts w:ascii="Verdana" w:hAnsi="Verdana"/>
      <w:color w:val="B3AB84"/>
      <w:sz w:val="14"/>
      <w:szCs w:val="14"/>
    </w:rPr>
  </w:style>
  <w:style w:type="paragraph" w:customStyle="1" w:styleId="LTLDocumentDate">
    <w:name w:val="LTL Document Date"/>
    <w:basedOn w:val="Normal"/>
    <w:link w:val="LTLDocumentDateChar"/>
    <w:rsid w:val="008E04E0"/>
    <w:pPr>
      <w:spacing w:before="480" w:line="360" w:lineRule="auto"/>
      <w:jc w:val="center"/>
    </w:pPr>
    <w:rPr>
      <w:rFonts w:ascii="Verdana" w:hAnsi="Verdana"/>
    </w:rPr>
  </w:style>
  <w:style w:type="character" w:customStyle="1" w:styleId="LTLDocumentDateChar">
    <w:name w:val="LTL Document Date Char"/>
    <w:link w:val="LTLDocumentDate"/>
    <w:rsid w:val="008E04E0"/>
    <w:rPr>
      <w:rFonts w:ascii="Verdana" w:hAnsi="Verdana"/>
      <w:szCs w:val="24"/>
      <w:lang w:val="en-US" w:eastAsia="en-US" w:bidi="ar-SA"/>
    </w:rPr>
  </w:style>
  <w:style w:type="paragraph" w:customStyle="1" w:styleId="LTLHeadingIndentLevel1">
    <w:name w:val="LTL Heading (Indent) Level 1"/>
    <w:basedOn w:val="Normal"/>
    <w:rsid w:val="008E7769"/>
    <w:rPr>
      <w:b/>
    </w:rPr>
  </w:style>
  <w:style w:type="paragraph" w:customStyle="1" w:styleId="LTLHeadingJustifiedLevel4">
    <w:name w:val="LTL Heading (Justified) Level 4"/>
    <w:basedOn w:val="Normal"/>
    <w:rsid w:val="008E04E0"/>
    <w:rPr>
      <w:b/>
      <w:i/>
    </w:rPr>
  </w:style>
  <w:style w:type="paragraph" w:customStyle="1" w:styleId="LTLHeadingJustifiedLevel5">
    <w:name w:val="LTL Heading (Justified) Level 5"/>
    <w:basedOn w:val="Normal"/>
    <w:rsid w:val="005D2A68"/>
    <w:rPr>
      <w:color w:val="0E2B4F"/>
      <w:szCs w:val="20"/>
      <w:u w:val="single"/>
    </w:rPr>
  </w:style>
  <w:style w:type="paragraph" w:customStyle="1" w:styleId="LTLHeadingIndentLevel2">
    <w:name w:val="LTL Heading (Indent) Level 2"/>
    <w:basedOn w:val="Normal"/>
    <w:rsid w:val="008E7769"/>
    <w:pPr>
      <w:ind w:left="709"/>
    </w:pPr>
    <w:rPr>
      <w:b/>
    </w:rPr>
  </w:style>
  <w:style w:type="paragraph" w:customStyle="1" w:styleId="LTLHeadingIndentLevel3">
    <w:name w:val="LTL Heading (Indent) Level 3"/>
    <w:basedOn w:val="Normal"/>
    <w:rsid w:val="008E7769"/>
    <w:pPr>
      <w:ind w:left="1418"/>
    </w:pPr>
    <w:rPr>
      <w:b/>
    </w:rPr>
  </w:style>
  <w:style w:type="paragraph" w:customStyle="1" w:styleId="LTLHeadingJustifiedLevel1">
    <w:name w:val="LTL Heading (Justified) Level 1"/>
    <w:basedOn w:val="Normal"/>
    <w:rsid w:val="00886959"/>
    <w:pPr>
      <w:spacing w:before="240" w:after="240"/>
    </w:pPr>
    <w:rPr>
      <w:rFonts w:ascii="Verdana" w:hAnsi="Verdana"/>
      <w:b/>
      <w:sz w:val="28"/>
    </w:rPr>
  </w:style>
  <w:style w:type="paragraph" w:customStyle="1" w:styleId="LTLHeadingJustifiedLevel2">
    <w:name w:val="LTL Heading (Justified) Level 2"/>
    <w:basedOn w:val="Normal"/>
    <w:rsid w:val="00783C91"/>
    <w:pPr>
      <w:spacing w:before="720" w:after="240"/>
    </w:pPr>
    <w:rPr>
      <w:rFonts w:ascii="Verdana" w:hAnsi="Verdana"/>
      <w:b/>
      <w:sz w:val="28"/>
    </w:rPr>
  </w:style>
  <w:style w:type="paragraph" w:customStyle="1" w:styleId="LTLHeadingJustifiedLevel3">
    <w:name w:val="LTL Heading (Justified) Level 3"/>
    <w:basedOn w:val="Normal"/>
    <w:rsid w:val="00181CD2"/>
    <w:rPr>
      <w:b/>
    </w:rPr>
  </w:style>
  <w:style w:type="paragraph" w:customStyle="1" w:styleId="LTLHeadingIndentLevel4">
    <w:name w:val="LTL Heading (Indent) Level 4"/>
    <w:basedOn w:val="Normal"/>
    <w:rsid w:val="008E7769"/>
    <w:pPr>
      <w:ind w:left="2126"/>
    </w:pPr>
    <w:rPr>
      <w:b/>
    </w:rPr>
  </w:style>
  <w:style w:type="paragraph" w:customStyle="1" w:styleId="LTLDocumentTitleHeading">
    <w:name w:val="LTL Document Title Heading"/>
    <w:basedOn w:val="Normal"/>
    <w:rsid w:val="00883263"/>
    <w:pPr>
      <w:spacing w:before="240" w:after="240" w:line="360" w:lineRule="auto"/>
      <w:jc w:val="center"/>
    </w:pPr>
    <w:rPr>
      <w:rFonts w:ascii="Verdana" w:hAnsi="Verdana"/>
      <w:bCs/>
      <w:snapToGrid w:val="0"/>
      <w:sz w:val="32"/>
    </w:rPr>
  </w:style>
  <w:style w:type="paragraph" w:customStyle="1" w:styleId="LTLDocumentTitleSub-Heading">
    <w:name w:val="LTL Document Title Sub-Heading"/>
    <w:basedOn w:val="Normal"/>
    <w:rsid w:val="00883263"/>
    <w:pPr>
      <w:spacing w:before="480" w:after="240" w:line="360" w:lineRule="auto"/>
      <w:jc w:val="center"/>
    </w:pPr>
    <w:rPr>
      <w:rFonts w:ascii="Verdana" w:hAnsi="Verdana"/>
      <w:color w:val="0E2B4F"/>
      <w:sz w:val="24"/>
      <w:szCs w:val="28"/>
      <w:lang w:val="en-US"/>
    </w:rPr>
  </w:style>
  <w:style w:type="paragraph" w:customStyle="1" w:styleId="LTLHeadingIndentLevel5">
    <w:name w:val="LTL Heading (Indent) Level 5"/>
    <w:basedOn w:val="LTLDocumentTitleSub-Heading"/>
    <w:rsid w:val="008E7769"/>
    <w:pPr>
      <w:ind w:left="2835"/>
      <w:jc w:val="left"/>
    </w:pPr>
    <w:rPr>
      <w:rFonts w:ascii="Arial" w:hAnsi="Arial"/>
      <w:b/>
      <w:sz w:val="20"/>
    </w:rPr>
  </w:style>
  <w:style w:type="paragraph" w:styleId="FootnoteText">
    <w:name w:val="footnote text"/>
    <w:basedOn w:val="Normal"/>
    <w:semiHidden/>
    <w:rsid w:val="00FC4743"/>
    <w:rPr>
      <w:sz w:val="16"/>
      <w:szCs w:val="20"/>
    </w:rPr>
  </w:style>
  <w:style w:type="character" w:styleId="FootnoteReference">
    <w:name w:val="footnote reference"/>
    <w:semiHidden/>
    <w:rsid w:val="00FC4743"/>
    <w:rPr>
      <w:rFonts w:ascii="Arial" w:hAnsi="Arial"/>
      <w:sz w:val="16"/>
      <w:vertAlign w:val="superscript"/>
    </w:rPr>
  </w:style>
  <w:style w:type="character" w:customStyle="1" w:styleId="LTLHeadingJustifiedLevel3Char">
    <w:name w:val="LTL Heading (Justified) Level 3 Char"/>
    <w:rsid w:val="00E94CE7"/>
    <w:rPr>
      <w:rFonts w:ascii="Verdana" w:hAnsi="Verdana"/>
      <w:b/>
      <w:sz w:val="24"/>
      <w:szCs w:val="24"/>
      <w:lang w:val="en-US" w:eastAsia="en-US" w:bidi="ar-SA"/>
    </w:rPr>
  </w:style>
  <w:style w:type="paragraph" w:customStyle="1" w:styleId="LTLDocumentTitleSub-HeadingLevel1">
    <w:name w:val="LTL Document Title Sub-Heading Level 1"/>
    <w:basedOn w:val="Normal"/>
    <w:link w:val="LTLDocumentTitleSub-HeadingLevel1Char"/>
    <w:rsid w:val="000871C9"/>
    <w:pPr>
      <w:spacing w:line="360" w:lineRule="auto"/>
      <w:jc w:val="center"/>
    </w:pPr>
    <w:rPr>
      <w:rFonts w:ascii="Arial Narrow" w:hAnsi="Arial Narrow"/>
      <w:sz w:val="32"/>
      <w:szCs w:val="20"/>
      <w:lang w:val="en-US"/>
    </w:rPr>
  </w:style>
  <w:style w:type="paragraph" w:customStyle="1" w:styleId="StyleLTLDocumentTitleHeadingArial">
    <w:name w:val="Style LTL Document Title Heading + Arial"/>
    <w:basedOn w:val="LTLDocumentTitleHeading"/>
    <w:rsid w:val="001B60E6"/>
    <w:pPr>
      <w:spacing w:line="240" w:lineRule="auto"/>
    </w:pPr>
    <w:rPr>
      <w:b/>
      <w:bCs w:val="0"/>
    </w:rPr>
  </w:style>
  <w:style w:type="paragraph" w:customStyle="1" w:styleId="StyleLTLDocumentTitleSub-HeadingLevel1Arial">
    <w:name w:val="Style LTL Document Title Sub-Heading Level 1 + Arial"/>
    <w:basedOn w:val="LTLDocumentTitleSub-HeadingLevel1"/>
    <w:link w:val="StyleLTLDocumentTitleSub-HeadingLevel1ArialChar"/>
    <w:rsid w:val="000871C9"/>
    <w:pPr>
      <w:spacing w:line="240" w:lineRule="auto"/>
    </w:pPr>
    <w:rPr>
      <w:rFonts w:ascii="Verdana" w:hAnsi="Verdana"/>
      <w:sz w:val="28"/>
    </w:rPr>
  </w:style>
  <w:style w:type="character" w:customStyle="1" w:styleId="LTLDocumentTitleSub-HeadingLevel1Char">
    <w:name w:val="LTL Document Title Sub-Heading Level 1 Char"/>
    <w:link w:val="LTLDocumentTitleSub-HeadingLevel1"/>
    <w:rsid w:val="000871C9"/>
    <w:rPr>
      <w:rFonts w:ascii="Arial Narrow" w:hAnsi="Arial Narrow"/>
      <w:sz w:val="32"/>
      <w:lang w:val="en-US" w:eastAsia="en-US" w:bidi="ar-SA"/>
    </w:rPr>
  </w:style>
  <w:style w:type="character" w:customStyle="1" w:styleId="StyleLTLDocumentTitleSub-HeadingLevel1ArialChar">
    <w:name w:val="Style LTL Document Title Sub-Heading Level 1 + Arial Char"/>
    <w:link w:val="StyleLTLDocumentTitleSub-HeadingLevel1Arial"/>
    <w:rsid w:val="000871C9"/>
    <w:rPr>
      <w:rFonts w:ascii="Verdana" w:hAnsi="Verdana"/>
      <w:sz w:val="28"/>
      <w:lang w:val="en-US" w:eastAsia="en-US" w:bidi="ar-SA"/>
    </w:rPr>
  </w:style>
  <w:style w:type="paragraph" w:customStyle="1" w:styleId="StyleLTLHeadingJustifiedLevel1Arial">
    <w:name w:val="Style LTL Heading (Justified) Level 1 + Arial"/>
    <w:basedOn w:val="LTLHeadingJustifiedLevel1"/>
    <w:rsid w:val="00886959"/>
    <w:rPr>
      <w:bCs/>
    </w:rPr>
  </w:style>
  <w:style w:type="paragraph" w:customStyle="1" w:styleId="StyleLTLHeadingJustifiedLevel2NotBoldCentered">
    <w:name w:val="Style LTL Heading (Justified) Level 2 + Not Bold Centered"/>
    <w:basedOn w:val="LTLHeadingJustifiedLevel2"/>
    <w:rsid w:val="004E271E"/>
    <w:pPr>
      <w:spacing w:line="360" w:lineRule="auto"/>
      <w:jc w:val="center"/>
    </w:pPr>
    <w:rPr>
      <w:rFonts w:ascii="Arial" w:hAnsi="Arial"/>
      <w:b w:val="0"/>
      <w:szCs w:val="20"/>
      <w:lang w:val="en-US"/>
    </w:rPr>
  </w:style>
  <w:style w:type="paragraph" w:customStyle="1" w:styleId="CcList">
    <w:name w:val="Cc List"/>
    <w:basedOn w:val="Normal"/>
    <w:rsid w:val="004E271E"/>
    <w:pPr>
      <w:keepLines/>
      <w:spacing w:before="0" w:after="0" w:line="220" w:lineRule="atLeast"/>
      <w:ind w:left="360" w:hanging="360"/>
      <w:jc w:val="both"/>
    </w:pPr>
    <w:rPr>
      <w:spacing w:val="-5"/>
      <w:szCs w:val="20"/>
    </w:rPr>
  </w:style>
  <w:style w:type="paragraph" w:customStyle="1" w:styleId="StyleLTLHeadingJustifiedLevel3Centered">
    <w:name w:val="Style LTL Heading (Justified) Level 3 + Centered"/>
    <w:basedOn w:val="LTLHeadingJustifiedLevel3"/>
    <w:rsid w:val="004E271E"/>
    <w:pPr>
      <w:spacing w:line="360" w:lineRule="auto"/>
      <w:jc w:val="center"/>
    </w:pPr>
    <w:rPr>
      <w:bCs/>
      <w:sz w:val="24"/>
      <w:szCs w:val="20"/>
      <w:lang w:val="en-US"/>
    </w:rPr>
  </w:style>
  <w:style w:type="paragraph" w:customStyle="1" w:styleId="PFNumLevel2">
    <w:name w:val="PF (Num) Level 2"/>
    <w:basedOn w:val="Normal"/>
    <w:rsid w:val="004E271E"/>
    <w:pPr>
      <w:tabs>
        <w:tab w:val="num" w:pos="1848"/>
        <w:tab w:val="left" w:pos="2773"/>
        <w:tab w:val="left" w:pos="3697"/>
        <w:tab w:val="left" w:pos="4621"/>
        <w:tab w:val="left" w:pos="5545"/>
        <w:tab w:val="left" w:pos="6469"/>
        <w:tab w:val="left" w:pos="7394"/>
        <w:tab w:val="left" w:pos="8318"/>
        <w:tab w:val="right" w:pos="8789"/>
      </w:tabs>
      <w:spacing w:line="360" w:lineRule="auto"/>
      <w:ind w:left="1848" w:hanging="924"/>
    </w:pPr>
    <w:rPr>
      <w:snapToGrid w:val="0"/>
      <w:szCs w:val="20"/>
    </w:rPr>
  </w:style>
  <w:style w:type="paragraph" w:customStyle="1" w:styleId="PFLevel1">
    <w:name w:val="PF Level 1"/>
    <w:basedOn w:val="Normal"/>
    <w:rsid w:val="004E271E"/>
    <w:pPr>
      <w:tabs>
        <w:tab w:val="left" w:pos="924"/>
        <w:tab w:val="left" w:pos="1848"/>
        <w:tab w:val="left" w:pos="2773"/>
        <w:tab w:val="left" w:pos="3697"/>
        <w:tab w:val="left" w:pos="4621"/>
        <w:tab w:val="left" w:pos="5545"/>
        <w:tab w:val="left" w:pos="6469"/>
        <w:tab w:val="left" w:pos="7394"/>
        <w:tab w:val="left" w:pos="8318"/>
        <w:tab w:val="right" w:pos="8930"/>
      </w:tabs>
      <w:spacing w:line="276" w:lineRule="auto"/>
      <w:ind w:left="924"/>
    </w:pPr>
    <w:rPr>
      <w:color w:val="000000"/>
      <w:sz w:val="21"/>
      <w:szCs w:val="20"/>
      <w:lang w:val="en-US"/>
    </w:rPr>
  </w:style>
  <w:style w:type="paragraph" w:customStyle="1" w:styleId="StyleLTLNumberingDocumentStyleBold">
    <w:name w:val="Style LTL Numbering Document Style + Bold"/>
    <w:basedOn w:val="LTLNumberingDocumentStyle"/>
    <w:link w:val="StyleLTLNumberingDocumentStyleBoldChar"/>
    <w:rsid w:val="004E271E"/>
    <w:pPr>
      <w:numPr>
        <w:numId w:val="0"/>
      </w:numPr>
      <w:tabs>
        <w:tab w:val="num" w:pos="700"/>
      </w:tabs>
      <w:spacing w:before="240" w:line="360" w:lineRule="auto"/>
      <w:ind w:left="700" w:hanging="700"/>
    </w:pPr>
    <w:rPr>
      <w:b/>
      <w:bCs/>
      <w:lang w:val="en-US"/>
    </w:rPr>
  </w:style>
  <w:style w:type="paragraph" w:customStyle="1" w:styleId="StyleStyleLTLDocumentTitleSub-HeadingLevel1ArialBold">
    <w:name w:val="Style Style LTL Document Title Sub-Heading Level 1 + Arial + Bold"/>
    <w:basedOn w:val="StyleLTLDocumentTitleSub-HeadingLevel1Arial"/>
    <w:rsid w:val="001B60E6"/>
    <w:pPr>
      <w:spacing w:before="240" w:after="240"/>
    </w:pPr>
    <w:rPr>
      <w:b/>
      <w:bCs/>
    </w:rPr>
  </w:style>
  <w:style w:type="paragraph" w:customStyle="1" w:styleId="StyleLTLHeadingIndentLevel1Centered">
    <w:name w:val="Style LTL Heading (Indent) Level 1 + Centered"/>
    <w:basedOn w:val="LTLHeadingIndentLevel1"/>
    <w:rsid w:val="00A90540"/>
    <w:pPr>
      <w:jc w:val="center"/>
    </w:pPr>
    <w:rPr>
      <w:rFonts w:ascii="Verdana" w:hAnsi="Verdana"/>
      <w:bCs/>
      <w:sz w:val="24"/>
      <w:szCs w:val="20"/>
      <w:lang w:val="en-US"/>
    </w:rPr>
  </w:style>
  <w:style w:type="paragraph" w:customStyle="1" w:styleId="StyleLTLNumberingRecitalsStyleLinespacing15lines">
    <w:name w:val="Style LTL Numbering Recitals Style + Line spacing:  1.5 lines"/>
    <w:basedOn w:val="LTLNumberingRecitalsStyle"/>
    <w:rsid w:val="00466F6F"/>
    <w:rPr>
      <w:szCs w:val="20"/>
    </w:rPr>
  </w:style>
  <w:style w:type="paragraph" w:customStyle="1" w:styleId="StyleLTLNumberingDocumentStyleBoldLinespacing15lines">
    <w:name w:val="Style LTL Numbering Document Style + Bold Line spacing:  1.5 lines"/>
    <w:basedOn w:val="LTLNumberingDocumentStyle"/>
    <w:link w:val="StyleLTLNumberingDocumentStyleBoldLinespacing15linesChar"/>
    <w:rsid w:val="00783C91"/>
    <w:pPr>
      <w:spacing w:before="480" w:after="240"/>
    </w:pPr>
    <w:rPr>
      <w:rFonts w:ascii="Verdana" w:hAnsi="Verdana" w:cs="Times New Roman"/>
      <w:b/>
      <w:bCs/>
      <w:sz w:val="24"/>
    </w:rPr>
  </w:style>
  <w:style w:type="paragraph" w:customStyle="1" w:styleId="StyleLTLNumberingDocumentStyleLinespacing15lines">
    <w:name w:val="Style LTL Numbering Document Style + Line spacing:  1.5 lines"/>
    <w:basedOn w:val="LTLNumberingDocumentStyle"/>
    <w:rsid w:val="007005A8"/>
    <w:rPr>
      <w:rFonts w:cs="Times New Roman"/>
    </w:rPr>
  </w:style>
  <w:style w:type="paragraph" w:customStyle="1" w:styleId="StyleLTLNumberingDocumentStyleLinespacing15lines1">
    <w:name w:val="Style LTL Numbering Document Style + Line spacing:  1.5 lines1"/>
    <w:basedOn w:val="LTLNumberingDocumentStyle"/>
    <w:rsid w:val="002E3BB7"/>
    <w:rPr>
      <w:rFonts w:cs="Times New Roman"/>
    </w:rPr>
  </w:style>
  <w:style w:type="paragraph" w:customStyle="1" w:styleId="StyleLTLNumberingDocumentStyleBoldLeft0ptHanging3">
    <w:name w:val="Style LTL Numbering Document Style + Bold Left:  0 pt Hanging:  3..."/>
    <w:basedOn w:val="LTLNumberingDocumentStyle"/>
    <w:link w:val="StyleLTLNumberingDocumentStyleBoldLeft0ptHanging3Char"/>
    <w:rsid w:val="00844861"/>
    <w:pPr>
      <w:spacing w:before="240" w:after="240"/>
      <w:ind w:left="709" w:hanging="709"/>
    </w:pPr>
    <w:rPr>
      <w:rFonts w:ascii="Verdana" w:hAnsi="Verdana" w:cs="Times New Roman"/>
      <w:b/>
      <w:bCs/>
    </w:rPr>
  </w:style>
  <w:style w:type="character" w:customStyle="1" w:styleId="StyleBold">
    <w:name w:val="Style Bold"/>
    <w:rsid w:val="00B84786"/>
    <w:rPr>
      <w:rFonts w:ascii="Verdana" w:hAnsi="Verdana"/>
      <w:b/>
      <w:bCs/>
      <w:sz w:val="24"/>
    </w:rPr>
  </w:style>
  <w:style w:type="character" w:customStyle="1" w:styleId="LTLNumberingDocumentStyleChar">
    <w:name w:val="LTL Numbering Document Style Char"/>
    <w:link w:val="LTLNumberingDocumentStyle"/>
    <w:rsid w:val="009A3AB3"/>
    <w:rPr>
      <w:rFonts w:ascii="Arial" w:hAnsi="Arial" w:cs="Arial"/>
      <w:lang w:eastAsia="en-US"/>
    </w:rPr>
  </w:style>
  <w:style w:type="character" w:customStyle="1" w:styleId="StyleLTLNumberingDocumentStyleBoldLeft0ptHanging3Char">
    <w:name w:val="Style LTL Numbering Document Style + Bold Left:  0 pt Hanging:  3... Char"/>
    <w:link w:val="StyleLTLNumberingDocumentStyleBoldLeft0ptHanging3"/>
    <w:rsid w:val="009A3AB3"/>
    <w:rPr>
      <w:rFonts w:ascii="Verdana" w:hAnsi="Verdana" w:cs="Arial"/>
      <w:b/>
      <w:bCs/>
      <w:lang w:val="en-AU" w:eastAsia="en-US" w:bidi="ar-SA"/>
    </w:rPr>
  </w:style>
  <w:style w:type="paragraph" w:customStyle="1" w:styleId="Paragraph">
    <w:name w:val="Paragraph"/>
    <w:basedOn w:val="Normal"/>
    <w:rsid w:val="00911B18"/>
    <w:pPr>
      <w:spacing w:before="0" w:after="200"/>
      <w:ind w:left="340" w:hanging="340"/>
    </w:pPr>
    <w:rPr>
      <w:rFonts w:cs="Arial"/>
      <w:sz w:val="16"/>
      <w:szCs w:val="16"/>
      <w:lang w:val="en-US"/>
    </w:rPr>
  </w:style>
  <w:style w:type="paragraph" w:styleId="TOC1">
    <w:name w:val="toc 1"/>
    <w:basedOn w:val="Normal"/>
    <w:next w:val="Normal"/>
    <w:uiPriority w:val="39"/>
    <w:rsid w:val="0006255B"/>
    <w:rPr>
      <w:b/>
    </w:rPr>
  </w:style>
  <w:style w:type="paragraph" w:styleId="TOC2">
    <w:name w:val="toc 2"/>
    <w:basedOn w:val="Normal"/>
    <w:next w:val="Normal"/>
    <w:autoRedefine/>
    <w:uiPriority w:val="39"/>
    <w:rsid w:val="006E0EFC"/>
    <w:pPr>
      <w:ind w:left="200"/>
    </w:pPr>
  </w:style>
  <w:style w:type="paragraph" w:styleId="TOC3">
    <w:name w:val="toc 3"/>
    <w:basedOn w:val="Normal"/>
    <w:next w:val="Normal"/>
    <w:autoRedefine/>
    <w:uiPriority w:val="39"/>
    <w:rsid w:val="006E0EFC"/>
    <w:pPr>
      <w:ind w:left="400"/>
    </w:pPr>
  </w:style>
  <w:style w:type="character" w:styleId="FollowedHyperlink">
    <w:name w:val="FollowedHyperlink"/>
    <w:rsid w:val="00817839"/>
    <w:rPr>
      <w:color w:val="800080"/>
      <w:u w:val="single"/>
    </w:rPr>
  </w:style>
  <w:style w:type="paragraph" w:customStyle="1" w:styleId="StyleVerdana12ptBoldBefore12ptAfter12pt">
    <w:name w:val="Style Verdana 12 pt Bold Before:  12 pt After:  12 pt"/>
    <w:basedOn w:val="Normal"/>
    <w:rsid w:val="00E122B4"/>
    <w:pPr>
      <w:spacing w:before="480" w:after="240"/>
    </w:pPr>
    <w:rPr>
      <w:rFonts w:ascii="Verdana" w:hAnsi="Verdana"/>
      <w:b/>
      <w:bCs/>
      <w:sz w:val="24"/>
      <w:szCs w:val="20"/>
    </w:rPr>
  </w:style>
  <w:style w:type="character" w:customStyle="1" w:styleId="LTLNumberingDocumentStyleCharChar">
    <w:name w:val="LTL Numbering Document Style Char Char"/>
    <w:rsid w:val="00713E19"/>
    <w:rPr>
      <w:rFonts w:ascii="Arial" w:hAnsi="Arial" w:cs="Arial"/>
      <w:lang w:val="en-US" w:eastAsia="en-US" w:bidi="ar-SA"/>
    </w:rPr>
  </w:style>
  <w:style w:type="paragraph" w:customStyle="1" w:styleId="StyleLTLNumberingDocumentStyleBoldBefore12ptAfter">
    <w:name w:val="Style LTL Numbering Document Style + Bold Before:  12 pt After:  ..."/>
    <w:basedOn w:val="LTLNumberingDocumentStyle"/>
    <w:rsid w:val="00713E19"/>
    <w:pPr>
      <w:numPr>
        <w:numId w:val="0"/>
      </w:numPr>
      <w:tabs>
        <w:tab w:val="num" w:pos="360"/>
      </w:tabs>
      <w:spacing w:before="240" w:after="240"/>
      <w:ind w:left="700" w:hanging="700"/>
    </w:pPr>
    <w:rPr>
      <w:rFonts w:cs="Times New Roman"/>
      <w:b/>
      <w:bCs/>
      <w:sz w:val="24"/>
      <w:lang w:val="en-US"/>
    </w:rPr>
  </w:style>
  <w:style w:type="character" w:customStyle="1" w:styleId="StyleLTLNumberingDocumentStyleBoldChar">
    <w:name w:val="Style LTL Numbering Document Style + Bold Char"/>
    <w:link w:val="StyleLTLNumberingDocumentStyleBold"/>
    <w:rsid w:val="00631B0E"/>
    <w:rPr>
      <w:rFonts w:ascii="Arial" w:hAnsi="Arial" w:cs="Arial"/>
      <w:b/>
      <w:bCs/>
      <w:lang w:val="en-US" w:eastAsia="en-US"/>
    </w:rPr>
  </w:style>
  <w:style w:type="paragraph" w:styleId="BalloonText">
    <w:name w:val="Balloon Text"/>
    <w:basedOn w:val="Normal"/>
    <w:semiHidden/>
    <w:rsid w:val="002B0E93"/>
    <w:rPr>
      <w:rFonts w:ascii="Tahoma" w:hAnsi="Tahoma" w:cs="Tahoma"/>
      <w:sz w:val="16"/>
      <w:szCs w:val="16"/>
    </w:rPr>
  </w:style>
  <w:style w:type="character" w:customStyle="1" w:styleId="StyleLTLNumberingDocumentStyleBoldLinespacing15linesChar">
    <w:name w:val="Style LTL Numbering Document Style + Bold Line spacing:  1.5 lines Char"/>
    <w:link w:val="StyleLTLNumberingDocumentStyleBoldLinespacing15lines"/>
    <w:rsid w:val="002931A2"/>
    <w:rPr>
      <w:rFonts w:ascii="Verdana" w:hAnsi="Verdana" w:cs="Arial"/>
      <w:b/>
      <w:bCs/>
      <w:sz w:val="24"/>
      <w:lang w:val="en-AU" w:eastAsia="en-US" w:bidi="ar-SA"/>
    </w:rPr>
  </w:style>
  <w:style w:type="paragraph" w:customStyle="1" w:styleId="StyleLTLNumberingDocumentStyleVerdana12ptBold">
    <w:name w:val="Style LTL Numbering Document Style + Verdana 12 pt Bold"/>
    <w:basedOn w:val="LTLNumberingDocumentStyle"/>
    <w:rsid w:val="00EA7A68"/>
    <w:pPr>
      <w:numPr>
        <w:numId w:val="0"/>
      </w:numPr>
      <w:tabs>
        <w:tab w:val="num" w:pos="700"/>
      </w:tabs>
      <w:spacing w:before="480" w:after="480"/>
      <w:ind w:left="697" w:hanging="697"/>
    </w:pPr>
    <w:rPr>
      <w:rFonts w:ascii="Verdana" w:hAnsi="Verdana"/>
      <w:b/>
      <w:bCs/>
      <w:sz w:val="24"/>
    </w:rPr>
  </w:style>
  <w:style w:type="paragraph" w:customStyle="1" w:styleId="StyleStyleLTLNumberingDocumentStyleBoldLeft0ptHanging">
    <w:name w:val="Style Style LTL Numbering Document Style + Bold Left:  0 pt Hanging..."/>
    <w:basedOn w:val="StyleLTLNumberingDocumentStyleBoldLeft0ptHanging3"/>
    <w:rsid w:val="00812D39"/>
    <w:pPr>
      <w:spacing w:before="480"/>
    </w:pPr>
    <w:rPr>
      <w:sz w:val="24"/>
    </w:rPr>
  </w:style>
  <w:style w:type="character" w:styleId="CommentReference">
    <w:name w:val="annotation reference"/>
    <w:basedOn w:val="DefaultParagraphFont"/>
    <w:rsid w:val="004E73DC"/>
    <w:rPr>
      <w:sz w:val="16"/>
      <w:szCs w:val="16"/>
    </w:rPr>
  </w:style>
  <w:style w:type="paragraph" w:styleId="CommentText">
    <w:name w:val="annotation text"/>
    <w:basedOn w:val="Normal"/>
    <w:link w:val="CommentTextChar"/>
    <w:rsid w:val="004E73DC"/>
    <w:rPr>
      <w:szCs w:val="20"/>
    </w:rPr>
  </w:style>
  <w:style w:type="character" w:customStyle="1" w:styleId="CommentTextChar">
    <w:name w:val="Comment Text Char"/>
    <w:basedOn w:val="DefaultParagraphFont"/>
    <w:link w:val="CommentText"/>
    <w:rsid w:val="004E73DC"/>
    <w:rPr>
      <w:rFonts w:ascii="Arial" w:hAnsi="Arial"/>
      <w:lang w:eastAsia="en-US"/>
    </w:rPr>
  </w:style>
  <w:style w:type="paragraph" w:styleId="CommentSubject">
    <w:name w:val="annotation subject"/>
    <w:basedOn w:val="CommentText"/>
    <w:next w:val="CommentText"/>
    <w:link w:val="CommentSubjectChar"/>
    <w:rsid w:val="004E73DC"/>
    <w:rPr>
      <w:b/>
      <w:bCs/>
    </w:rPr>
  </w:style>
  <w:style w:type="character" w:customStyle="1" w:styleId="CommentSubjectChar">
    <w:name w:val="Comment Subject Char"/>
    <w:basedOn w:val="CommentTextChar"/>
    <w:link w:val="CommentSubject"/>
    <w:rsid w:val="004E73DC"/>
    <w:rPr>
      <w:rFonts w:ascii="Arial" w:hAnsi="Arial"/>
      <w:b/>
      <w:bCs/>
      <w:lang w:eastAsia="en-US"/>
    </w:rPr>
  </w:style>
  <w:style w:type="paragraph" w:styleId="ListParagraph">
    <w:name w:val="List Paragraph"/>
    <w:basedOn w:val="Normal"/>
    <w:uiPriority w:val="34"/>
    <w:qFormat/>
    <w:rsid w:val="00566FFE"/>
    <w:pPr>
      <w:ind w:left="720"/>
      <w:contextualSpacing/>
    </w:pPr>
  </w:style>
  <w:style w:type="paragraph" w:styleId="Revision">
    <w:name w:val="Revision"/>
    <w:hidden/>
    <w:uiPriority w:val="99"/>
    <w:semiHidden/>
    <w:rsid w:val="00C417B0"/>
    <w:rPr>
      <w:rFonts w:ascii="Arial" w:hAnsi="Arial"/>
      <w:szCs w:val="24"/>
      <w:lang w:eastAsia="en-US"/>
    </w:rPr>
  </w:style>
  <w:style w:type="table" w:styleId="TableGrid">
    <w:name w:val="Table Grid"/>
    <w:basedOn w:val="TableNormal"/>
    <w:uiPriority w:val="39"/>
    <w:rsid w:val="001A4D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P:\Affinity%20Precedents\VPA%20Templates\LTL%2012%20Standard%20VPA%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42F38E-83F1-4074-8504-0E4E7865D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LTL 12 Standard VPA Template</Template>
  <TotalTime>206</TotalTime>
  <Pages>40</Pages>
  <Words>12202</Words>
  <Characters>59903</Characters>
  <Application>Microsoft Office Word</Application>
  <DocSecurity>0</DocSecurity>
  <Lines>1435</Lines>
  <Paragraphs>709</Paragraphs>
  <ScaleCrop>false</ScaleCrop>
  <HeadingPairs>
    <vt:vector size="2" baseType="variant">
      <vt:variant>
        <vt:lpstr>Title</vt:lpstr>
      </vt:variant>
      <vt:variant>
        <vt:i4>1</vt:i4>
      </vt:variant>
    </vt:vector>
  </HeadingPairs>
  <TitlesOfParts>
    <vt:vector size="1" baseType="lpstr">
      <vt:lpstr/>
    </vt:vector>
  </TitlesOfParts>
  <Company>HOC</Company>
  <LinksUpToDate>false</LinksUpToDate>
  <CharactersWithSpaces>71540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Lindsay Taylor Lawyers</dc:creator>
  <cp:lastModifiedBy>Lindsay Taylor Lawyers</cp:lastModifiedBy>
  <cp:revision>35</cp:revision>
  <cp:lastPrinted>2012-10-05T07:24:00Z</cp:lastPrinted>
  <dcterms:created xsi:type="dcterms:W3CDTF">2019-07-16T06:12:00Z</dcterms:created>
  <dcterms:modified xsi:type="dcterms:W3CDTF">2019-07-17T00:32:00Z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FTY_DOCGEN">
    <vt:lpwstr>YES</vt:lpwstr>
  </property>
  <property fmtid="{D5CDD505-2E9C-101B-9397-08002B2CF9AE}" pid="3" name="AFTY_DOCGEN_INSERTDOCMODE">
    <vt:lpwstr>1</vt:lpwstr>
  </property>
  <property fmtid="{D5CDD505-2E9C-101B-9397-08002B2CF9AE}" pid="4" name="AFTY_WORDLINK">
    <vt:lpwstr/>
  </property>
  <property fmtid="{D5CDD505-2E9C-101B-9397-08002B2CF9AE}" pid="5" name="Custom1">
    <vt:lpwstr>CAN</vt:lpwstr>
  </property>
  <property fmtid="{D5CDD505-2E9C-101B-9397-08002B2CF9AE}" pid="6" name="Custom2">
    <vt:lpwstr>CAN18007</vt:lpwstr>
  </property>
  <property fmtid="{D5CDD505-2E9C-101B-9397-08002B2CF9AE}" pid="7" name="DM_AFTYDOCID">
    <vt:i4>537274</vt:i4>
  </property>
  <property fmtid="{D5CDD505-2E9C-101B-9397-08002B2CF9AE}" pid="8" name="DM_AUTHOR">
    <vt:lpwstr>LMT</vt:lpwstr>
  </property>
  <property fmtid="{D5CDD505-2E9C-101B-9397-08002B2CF9AE}" pid="9" name="DM_BILL_ID">
    <vt:i4>0</vt:i4>
  </property>
  <property fmtid="{D5CDD505-2E9C-101B-9397-08002B2CF9AE}" pid="10" name="DM_CATEGORY_ID">
    <vt:i4>5</vt:i4>
  </property>
  <property fmtid="{D5CDD505-2E9C-101B-9397-08002B2CF9AE}" pid="11" name="DM_CLIENT">
    <vt:lpwstr>CAN</vt:lpwstr>
  </property>
  <property fmtid="{D5CDD505-2E9C-101B-9397-08002B2CF9AE}" pid="12" name="DM_CLIENTGROUP">
    <vt:lpwstr>Council - Tender or Similar</vt:lpwstr>
  </property>
  <property fmtid="{D5CDD505-2E9C-101B-9397-08002B2CF9AE}" pid="13" name="DM_DESCRIPTION">
    <vt:lpwstr>Template Planning Agreement 16.7.19</vt:lpwstr>
  </property>
  <property fmtid="{D5CDD505-2E9C-101B-9397-08002B2CF9AE}" pid="14" name="DM_DISPFILENAMEINFOOTER">
    <vt:lpwstr>CAN_CAN18007_011.docx</vt:lpwstr>
  </property>
  <property fmtid="{D5CDD505-2E9C-101B-9397-08002B2CF9AE}" pid="15" name="DM_DISPVERSIONINFOOTER">
    <vt:i4>0</vt:i4>
  </property>
  <property fmtid="{D5CDD505-2E9C-101B-9397-08002B2CF9AE}" pid="16" name="DM_FOOTER1STPAGE">
    <vt:i4>0</vt:i4>
  </property>
  <property fmtid="{D5CDD505-2E9C-101B-9397-08002B2CF9AE}" pid="17" name="DM_INSERTFOOTER">
    <vt:i4>0</vt:i4>
  </property>
  <property fmtid="{D5CDD505-2E9C-101B-9397-08002B2CF9AE}" pid="18" name="DM_MATTER">
    <vt:lpwstr>CAN18007</vt:lpwstr>
  </property>
  <property fmtid="{D5CDD505-2E9C-101B-9397-08002B2CF9AE}" pid="19" name="DM_OPERATOR">
    <vt:lpwstr>FXT</vt:lpwstr>
  </property>
  <property fmtid="{D5CDD505-2E9C-101B-9397-08002B2CF9AE}" pid="20" name="DM_PHONEBOOK">
    <vt:lpwstr>City of Canada Bay Council</vt:lpwstr>
  </property>
  <property fmtid="{D5CDD505-2E9C-101B-9397-08002B2CF9AE}" pid="21" name="DM_PRECEDENT">
    <vt:lpwstr>LTL 18 Standard VPA Template - 08.05.18.docx</vt:lpwstr>
  </property>
  <property fmtid="{D5CDD505-2E9C-101B-9397-08002B2CF9AE}" pid="22" name="DM_PROMPTFORVERSION">
    <vt:i4>0</vt:i4>
  </property>
  <property fmtid="{D5CDD505-2E9C-101B-9397-08002B2CF9AE}" pid="23" name="DM_TASKID">
    <vt:i4>0</vt:i4>
  </property>
  <property fmtid="{D5CDD505-2E9C-101B-9397-08002B2CF9AE}" pid="24" name="DM_VERSION">
    <vt:i4>1</vt:i4>
  </property>
  <property fmtid="{D5CDD505-2E9C-101B-9397-08002B2CF9AE}" pid="25" name="DM_YEAR">
    <vt:lpwstr>2019</vt:lpwstr>
  </property>
  <property fmtid="{D5CDD505-2E9C-101B-9397-08002B2CF9AE}" pid="26" name="LCLIENT">
    <vt:lpwstr>CAN</vt:lpwstr>
  </property>
  <property fmtid="{D5CDD505-2E9C-101B-9397-08002B2CF9AE}" pid="27" name="LDESC">
    <vt:lpwstr>LTL 18 Standard VPA Template </vt:lpwstr>
  </property>
  <property fmtid="{D5CDD505-2E9C-101B-9397-08002B2CF9AE}" pid="28" name="LMATTER">
    <vt:lpwstr>CAN18007</vt:lpwstr>
  </property>
  <property fmtid="{D5CDD505-2E9C-101B-9397-08002B2CF9AE}" pid="29" name="TASKID">
    <vt:i4>0</vt:i4>
  </property>
  <property fmtid="{D5CDD505-2E9C-101B-9397-08002B2CF9AE}" pid="30" name="WORDLINK_BUILD">
    <vt:lpwstr>0</vt:lpwstr>
  </property>
  <property fmtid="{D5CDD505-2E9C-101B-9397-08002B2CF9AE}" pid="31" name="WORDLINK_DISABLEFOOTERS">
    <vt:lpwstr/>
  </property>
  <property fmtid="{D5CDD505-2E9C-101B-9397-08002B2CF9AE}" pid="32" name="WORDLINK_DISABLEFORMATTING">
    <vt:lpwstr/>
  </property>
  <property fmtid="{D5CDD505-2E9C-101B-9397-08002B2CF9AE}" pid="33" name="WORDLINK_DISABLEFORMATTINGFOOTER">
    <vt:lpwstr/>
  </property>
  <property fmtid="{D5CDD505-2E9C-101B-9397-08002B2CF9AE}" pid="34" name="WORDLINK_DISABLEFORMATTINGHEADER">
    <vt:lpwstr/>
  </property>
  <property fmtid="{D5CDD505-2E9C-101B-9397-08002B2CF9AE}" pid="35" name="WORDLINK_DISABLEFORMFIELDS">
    <vt:lpwstr/>
  </property>
  <property fmtid="{D5CDD505-2E9C-101B-9397-08002B2CF9AE}" pid="36" name="WORDLINK_DISABLEHEADERS">
    <vt:lpwstr/>
  </property>
  <property fmtid="{D5CDD505-2E9C-101B-9397-08002B2CF9AE}" pid="37" name="WORDLINK_DISABLEINSERTDOC">
    <vt:lpwstr/>
  </property>
  <property fmtid="{D5CDD505-2E9C-101B-9397-08002B2CF9AE}" pid="38" name="WORDLINK_DISABLEINSERTDOCTEXTBOX">
    <vt:lpwstr/>
  </property>
  <property fmtid="{D5CDD505-2E9C-101B-9397-08002B2CF9AE}" pid="39" name="WORDLINK_DISABLEINVALIDFIELDS">
    <vt:lpwstr/>
  </property>
  <property fmtid="{D5CDD505-2E9C-101B-9397-08002B2CF9AE}" pid="40" name="WORDLINK_DISABLEPAGINATION">
    <vt:lpwstr/>
  </property>
  <property fmtid="{D5CDD505-2E9C-101B-9397-08002B2CF9AE}" pid="41" name="WORDLINK_DISABLEPREPARETABLE">
    <vt:lpwstr/>
  </property>
  <property fmtid="{D5CDD505-2E9C-101B-9397-08002B2CF9AE}" pid="42" name="WORDLINK_DISABLETABLEDATAMERGE">
    <vt:lpwstr/>
  </property>
  <property fmtid="{D5CDD505-2E9C-101B-9397-08002B2CF9AE}" pid="43" name="WORDLINK_DISABLETEXTBOX">
    <vt:lpwstr/>
  </property>
  <property fmtid="{D5CDD505-2E9C-101B-9397-08002B2CF9AE}" pid="44" name="WORDLINK_DISABLETEXTBOXFOOTER">
    <vt:lpwstr/>
  </property>
  <property fmtid="{D5CDD505-2E9C-101B-9397-08002B2CF9AE}" pid="45" name="WORDLINK_DISABLETEXTBOXHEADER">
    <vt:lpwstr/>
  </property>
  <property fmtid="{D5CDD505-2E9C-101B-9397-08002B2CF9AE}" pid="46" name="WORDLINK_GENERATED">
    <vt:lpwstr/>
  </property>
  <property fmtid="{D5CDD505-2E9C-101B-9397-08002B2CF9AE}" pid="47" name="WORDLINK_SCRIPTSESSIONID">
    <vt:lpwstr>2470829</vt:lpwstr>
  </property>
  <property fmtid="{D5CDD505-2E9C-101B-9397-08002B2CF9AE}" pid="48" name="WORDLINK_SESSIONNET">
    <vt:lpwstr>NO</vt:lpwstr>
  </property>
  <property fmtid="{D5CDD505-2E9C-101B-9397-08002B2CF9AE}" pid="49" name="WORDLINK_SESSIONSERVER">
    <vt:lpwstr>affinity</vt:lpwstr>
  </property>
  <property fmtid="{D5CDD505-2E9C-101B-9397-08002B2CF9AE}" pid="50" name="WORDLINK_SESSIONUSERNAME">
    <vt:lpwstr>t231w_lv</vt:lpwstr>
  </property>
  <property fmtid="{D5CDD505-2E9C-101B-9397-08002B2CF9AE}" pid="51" name="WORDLINK_TEMPDOCUMENT">
    <vt:lpwstr>t231w_lv</vt:lpwstr>
  </property>
  <property fmtid="{D5CDD505-2E9C-101B-9397-08002B2CF9AE}" pid="52" name="WORDLINK_VERSION">
    <vt:lpwstr>8.0.0</vt:lpwstr>
  </property>
</Properties>
</file>