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4A5" w:rsidRDefault="001814A5" w:rsidP="00883263"/>
    <w:p w:rsidR="000871C9" w:rsidRDefault="000871C9" w:rsidP="000871C9">
      <w:pPr>
        <w:pStyle w:val="StyleLTLDocumentTitleHeadingArial"/>
      </w:pPr>
    </w:p>
    <w:p w:rsidR="001B60E6" w:rsidRPr="00622140" w:rsidRDefault="00583972" w:rsidP="000871C9">
      <w:pPr>
        <w:pStyle w:val="StyleLTLDocumentTitleHeadingArial"/>
        <w:rPr>
          <w:sz w:val="28"/>
          <w:szCs w:val="28"/>
        </w:rPr>
      </w:pPr>
      <w:r w:rsidRPr="00622140">
        <w:rPr>
          <w:sz w:val="28"/>
          <w:szCs w:val="28"/>
        </w:rPr>
        <w:t>Deed</w:t>
      </w:r>
    </w:p>
    <w:p w:rsidR="00622140" w:rsidRDefault="00622140" w:rsidP="000871C9">
      <w:pPr>
        <w:pStyle w:val="StyleLTLDocumentTitleHeadingArial"/>
      </w:pPr>
    </w:p>
    <w:p w:rsidR="00622140" w:rsidRDefault="00622140" w:rsidP="000871C9">
      <w:pPr>
        <w:pStyle w:val="StyleLTLDocumentTitleHeadingArial"/>
        <w:rPr>
          <w:sz w:val="28"/>
          <w:szCs w:val="28"/>
        </w:rPr>
      </w:pPr>
    </w:p>
    <w:p w:rsidR="00A826AA" w:rsidRPr="00622140" w:rsidRDefault="00583972" w:rsidP="000871C9">
      <w:pPr>
        <w:pStyle w:val="StyleLTLDocumentTitleHeadingArial"/>
        <w:rPr>
          <w:sz w:val="28"/>
          <w:szCs w:val="28"/>
        </w:rPr>
      </w:pPr>
      <w:r>
        <w:rPr>
          <w:sz w:val="28"/>
          <w:szCs w:val="28"/>
        </w:rPr>
        <w:t>[</w:t>
      </w:r>
      <w:r w:rsidRPr="001C311D">
        <w:rPr>
          <w:sz w:val="28"/>
          <w:szCs w:val="28"/>
          <w:highlight w:val="yellow"/>
        </w:rPr>
        <w:t xml:space="preserve">Insert Name of Planning </w:t>
      </w:r>
      <w:r w:rsidR="00180FD8" w:rsidRPr="001C311D">
        <w:rPr>
          <w:sz w:val="28"/>
          <w:szCs w:val="28"/>
          <w:highlight w:val="yellow"/>
        </w:rPr>
        <w:t>Agreement</w:t>
      </w:r>
      <w:r>
        <w:rPr>
          <w:sz w:val="28"/>
          <w:szCs w:val="28"/>
        </w:rPr>
        <w:t>]</w:t>
      </w:r>
    </w:p>
    <w:p w:rsidR="000871C9" w:rsidRPr="00622140" w:rsidRDefault="00583972" w:rsidP="000871C9">
      <w:pPr>
        <w:pStyle w:val="StyleLTLDocumentTitleHeadingArial"/>
        <w:rPr>
          <w:sz w:val="28"/>
          <w:szCs w:val="28"/>
        </w:rPr>
      </w:pPr>
      <w:r w:rsidRPr="00622140">
        <w:rPr>
          <w:sz w:val="28"/>
          <w:szCs w:val="28"/>
        </w:rPr>
        <w:t xml:space="preserve">Planning </w:t>
      </w:r>
      <w:r w:rsidR="00180FD8">
        <w:rPr>
          <w:sz w:val="28"/>
          <w:szCs w:val="28"/>
        </w:rPr>
        <w:t>Agreement</w:t>
      </w:r>
    </w:p>
    <w:p w:rsidR="000871C9" w:rsidRPr="00C30C50" w:rsidRDefault="00583972" w:rsidP="000871C9">
      <w:pPr>
        <w:jc w:val="center"/>
        <w:rPr>
          <w:rFonts w:ascii="Verdana" w:hAnsi="Verdana" w:cs="Arial"/>
          <w:i/>
          <w:szCs w:val="20"/>
        </w:rPr>
      </w:pPr>
      <w:r w:rsidRPr="00C30C50">
        <w:rPr>
          <w:rFonts w:ascii="Verdana" w:hAnsi="Verdana" w:cs="Arial"/>
          <w:szCs w:val="20"/>
        </w:rPr>
        <w:t xml:space="preserve">Under </w:t>
      </w:r>
      <w:r w:rsidR="000D78AE" w:rsidRPr="00C30C50">
        <w:rPr>
          <w:rFonts w:ascii="Verdana" w:hAnsi="Verdana" w:cs="Arial"/>
          <w:szCs w:val="20"/>
        </w:rPr>
        <w:t>s</w:t>
      </w:r>
      <w:r w:rsidR="000D78AE">
        <w:rPr>
          <w:rFonts w:ascii="Verdana" w:hAnsi="Verdana" w:cs="Arial"/>
          <w:szCs w:val="20"/>
        </w:rPr>
        <w:t>7.4</w:t>
      </w:r>
      <w:r w:rsidR="000D78AE" w:rsidRPr="00C30C50">
        <w:rPr>
          <w:rFonts w:ascii="Verdana" w:hAnsi="Verdana" w:cs="Arial"/>
          <w:szCs w:val="20"/>
        </w:rPr>
        <w:t xml:space="preserve"> </w:t>
      </w:r>
      <w:r w:rsidRPr="00C30C50">
        <w:rPr>
          <w:rFonts w:ascii="Verdana" w:hAnsi="Verdana" w:cs="Arial"/>
          <w:szCs w:val="20"/>
        </w:rPr>
        <w:t xml:space="preserve">of the </w:t>
      </w:r>
      <w:r w:rsidRPr="00C30C50">
        <w:rPr>
          <w:rFonts w:ascii="Verdana" w:hAnsi="Verdana" w:cs="Arial"/>
          <w:i/>
          <w:szCs w:val="20"/>
        </w:rPr>
        <w:t>Environmental Planning and Assessment Act 1979</w:t>
      </w:r>
    </w:p>
    <w:p w:rsidR="000871C9" w:rsidRPr="00476668" w:rsidRDefault="000871C9" w:rsidP="000871C9">
      <w:pPr>
        <w:pStyle w:val="StyleLTLDocumentTitleSub-HeadingLevel1Arial"/>
        <w:rPr>
          <w:sz w:val="24"/>
          <w:szCs w:val="24"/>
        </w:rPr>
      </w:pPr>
    </w:p>
    <w:p w:rsidR="00476668" w:rsidRPr="00476668" w:rsidRDefault="00476668" w:rsidP="000871C9">
      <w:pPr>
        <w:pStyle w:val="StyleLTLDocumentTitleSub-HeadingLevel1Arial"/>
        <w:rPr>
          <w:sz w:val="24"/>
          <w:szCs w:val="24"/>
        </w:rPr>
      </w:pPr>
    </w:p>
    <w:p w:rsidR="00476668" w:rsidRPr="00476668" w:rsidRDefault="00476668" w:rsidP="000871C9">
      <w:pPr>
        <w:pStyle w:val="StyleLTLDocumentTitleSub-HeadingLevel1Arial"/>
        <w:rPr>
          <w:sz w:val="24"/>
          <w:szCs w:val="24"/>
        </w:rPr>
      </w:pPr>
    </w:p>
    <w:p w:rsidR="00E25BAC" w:rsidRDefault="00583972" w:rsidP="00E25BAC">
      <w:pPr>
        <w:pStyle w:val="StyleLTLDocumentTitleSub-HeadingLevel1Arial"/>
        <w:spacing w:before="240" w:after="240"/>
        <w:rPr>
          <w:b/>
          <w:bCs/>
          <w:sz w:val="24"/>
          <w:szCs w:val="24"/>
        </w:rPr>
      </w:pPr>
      <w:r w:rsidRPr="00F65E2A">
        <w:rPr>
          <w:b/>
          <w:bCs/>
          <w:sz w:val="24"/>
          <w:szCs w:val="24"/>
        </w:rPr>
        <w:t>Canada Bay City</w:t>
      </w:r>
      <w:r w:rsidR="00A826AA" w:rsidRPr="00F65E2A">
        <w:rPr>
          <w:b/>
          <w:bCs/>
          <w:sz w:val="24"/>
          <w:szCs w:val="24"/>
        </w:rPr>
        <w:t xml:space="preserve"> Council</w:t>
      </w:r>
    </w:p>
    <w:p w:rsidR="00242736" w:rsidRPr="00622140" w:rsidRDefault="00A334B6" w:rsidP="00E25BAC">
      <w:pPr>
        <w:pStyle w:val="StyleLTLDocumentTitleSub-HeadingLevel1Arial"/>
        <w:spacing w:before="240" w:after="240"/>
        <w:rPr>
          <w:b/>
          <w:bCs/>
          <w:sz w:val="24"/>
          <w:szCs w:val="24"/>
        </w:rPr>
      </w:pPr>
      <w:r>
        <w:rPr>
          <w:b/>
          <w:bCs/>
          <w:sz w:val="24"/>
          <w:szCs w:val="24"/>
        </w:rPr>
        <w:t>[</w:t>
      </w:r>
      <w:r w:rsidR="00A826AA" w:rsidRPr="001C311D">
        <w:rPr>
          <w:b/>
          <w:bCs/>
          <w:sz w:val="24"/>
          <w:szCs w:val="24"/>
          <w:highlight w:val="yellow"/>
        </w:rPr>
        <w:t xml:space="preserve">Insert Name of </w:t>
      </w:r>
      <w:r w:rsidR="001C311D" w:rsidRPr="001C311D">
        <w:rPr>
          <w:b/>
          <w:bCs/>
          <w:sz w:val="24"/>
          <w:szCs w:val="24"/>
          <w:highlight w:val="yellow"/>
        </w:rPr>
        <w:t>Developer</w:t>
      </w:r>
      <w:r>
        <w:rPr>
          <w:b/>
          <w:bCs/>
          <w:sz w:val="24"/>
          <w:szCs w:val="24"/>
        </w:rPr>
        <w:t>]</w:t>
      </w:r>
      <w:r w:rsidR="0073215D">
        <w:rPr>
          <w:b/>
          <w:bCs/>
          <w:sz w:val="24"/>
          <w:szCs w:val="24"/>
        </w:rPr>
        <w:t xml:space="preserve"> </w:t>
      </w:r>
    </w:p>
    <w:p w:rsidR="00264DE7" w:rsidRPr="00622140" w:rsidRDefault="00583972" w:rsidP="00622140">
      <w:pPr>
        <w:pStyle w:val="StyleLTLDocumentTitleSub-HeadingLevel1Arial"/>
        <w:spacing w:before="240" w:after="240"/>
        <w:rPr>
          <w:b/>
          <w:bCs/>
          <w:sz w:val="24"/>
          <w:szCs w:val="24"/>
        </w:rPr>
      </w:pPr>
      <w:r>
        <w:rPr>
          <w:b/>
          <w:bCs/>
          <w:sz w:val="24"/>
          <w:szCs w:val="24"/>
        </w:rPr>
        <w:t>[</w:t>
      </w:r>
      <w:r w:rsidR="00A826AA" w:rsidRPr="001C311D">
        <w:rPr>
          <w:b/>
          <w:bCs/>
          <w:sz w:val="24"/>
          <w:szCs w:val="24"/>
          <w:highlight w:val="yellow"/>
        </w:rPr>
        <w:t>Insert Name of Party 3</w:t>
      </w:r>
      <w:r w:rsidR="0049480B">
        <w:rPr>
          <w:b/>
          <w:bCs/>
          <w:sz w:val="24"/>
          <w:szCs w:val="24"/>
        </w:rPr>
        <w:t>]</w:t>
      </w:r>
      <w:r w:rsidR="0073215D">
        <w:rPr>
          <w:b/>
          <w:bCs/>
          <w:sz w:val="24"/>
          <w:szCs w:val="24"/>
        </w:rPr>
        <w:t xml:space="preserve"> </w:t>
      </w:r>
    </w:p>
    <w:p w:rsidR="00D61BA4" w:rsidRDefault="00583972" w:rsidP="008E04E0">
      <w:pPr>
        <w:pStyle w:val="LTLDocumentDate"/>
      </w:pPr>
      <w:r>
        <w:t>[</w:t>
      </w:r>
      <w:r w:rsidR="003A485E">
        <w:rPr>
          <w:highlight w:val="yellow"/>
        </w:rPr>
        <w:fldChar w:fldCharType="begin"/>
      </w:r>
      <w:r w:rsidR="003A485E">
        <w:rPr>
          <w:highlight w:val="yellow"/>
        </w:rPr>
        <w:instrText xml:space="preserve"> DATE \@ "d MMMM yyyy" </w:instrText>
      </w:r>
      <w:r w:rsidR="003A485E">
        <w:rPr>
          <w:highlight w:val="yellow"/>
        </w:rPr>
        <w:fldChar w:fldCharType="separate"/>
      </w:r>
      <w:r w:rsidR="00DA4FFE">
        <w:rPr>
          <w:noProof/>
          <w:highlight w:val="yellow"/>
        </w:rPr>
        <w:t>17 July 2019</w:t>
      </w:r>
      <w:r w:rsidR="003A485E">
        <w:rPr>
          <w:highlight w:val="yellow"/>
        </w:rPr>
        <w:fldChar w:fldCharType="end"/>
      </w:r>
      <w:r>
        <w:t>]</w:t>
      </w:r>
    </w:p>
    <w:p w:rsidR="00EE467B" w:rsidRDefault="00583972" w:rsidP="00B72702">
      <w:pPr>
        <w:pStyle w:val="StyleLTLHeadingIndentLevel1Centered"/>
      </w:pPr>
      <w:r>
        <w:br w:type="page"/>
      </w:r>
      <w:bookmarkStart w:id="0" w:name="_Toc156790389"/>
      <w:r w:rsidR="00A334B6">
        <w:rPr>
          <w:sz w:val="28"/>
          <w:lang w:val="en-AU"/>
        </w:rPr>
        <w:lastRenderedPageBreak/>
        <w:t>[</w:t>
      </w:r>
      <w:r w:rsidR="00A826AA" w:rsidRPr="001C311D">
        <w:rPr>
          <w:sz w:val="28"/>
          <w:highlight w:val="yellow"/>
          <w:lang w:val="en-AU"/>
        </w:rPr>
        <w:t xml:space="preserve">Insert Name of </w:t>
      </w:r>
      <w:r w:rsidR="00A826AA" w:rsidRPr="004E73DC">
        <w:rPr>
          <w:sz w:val="28"/>
          <w:highlight w:val="yellow"/>
          <w:lang w:val="en-AU"/>
        </w:rPr>
        <w:t xml:space="preserve">Planning </w:t>
      </w:r>
      <w:r w:rsidR="004E73DC" w:rsidRPr="009D329D">
        <w:rPr>
          <w:sz w:val="28"/>
          <w:highlight w:val="yellow"/>
          <w:lang w:val="en-AU"/>
        </w:rPr>
        <w:t>Agreement</w:t>
      </w:r>
      <w:r w:rsidR="00A334B6">
        <w:rPr>
          <w:sz w:val="28"/>
          <w:lang w:val="en-AU"/>
        </w:rPr>
        <w:t>]</w:t>
      </w:r>
    </w:p>
    <w:p w:rsidR="00B72702" w:rsidRDefault="00583972" w:rsidP="001C311D">
      <w:pPr>
        <w:pStyle w:val="StyleLTLHeadingIndentLevel1Centered"/>
      </w:pPr>
      <w:r>
        <w:rPr>
          <w:sz w:val="28"/>
          <w:szCs w:val="28"/>
        </w:rPr>
        <w:t xml:space="preserve">Planning </w:t>
      </w:r>
      <w:r w:rsidRPr="0089466A">
        <w:rPr>
          <w:sz w:val="28"/>
          <w:szCs w:val="28"/>
        </w:rPr>
        <w:t>Agreement</w:t>
      </w:r>
    </w:p>
    <w:p w:rsidR="00F90477" w:rsidRPr="001C311D" w:rsidRDefault="00583972" w:rsidP="001C311D">
      <w:pPr>
        <w:pStyle w:val="LTLHeadingJustifiedLevel2"/>
        <w:jc w:val="center"/>
        <w:rPr>
          <w:rStyle w:val="StyleBold"/>
          <w:b/>
          <w:bCs w:val="0"/>
        </w:rPr>
      </w:pPr>
      <w:r w:rsidRPr="001C311D">
        <w:rPr>
          <w:rStyle w:val="StyleBold"/>
          <w:b/>
          <w:bCs w:val="0"/>
        </w:rPr>
        <w:t>Table of Contents</w:t>
      </w:r>
    </w:p>
    <w:p w:rsidR="00423B27" w:rsidRDefault="00583972">
      <w:pPr>
        <w:pStyle w:val="TOC1"/>
        <w:tabs>
          <w:tab w:val="right" w:leader="dot" w:pos="8303"/>
        </w:tabs>
        <w:rPr>
          <w:rFonts w:asciiTheme="minorHAnsi" w:eastAsiaTheme="minorEastAsia" w:hAnsiTheme="minorHAnsi" w:cstheme="minorBidi"/>
          <w:b w:val="0"/>
          <w:noProof/>
          <w:sz w:val="22"/>
          <w:szCs w:val="22"/>
          <w:lang w:eastAsia="en-AU"/>
        </w:rPr>
      </w:pPr>
      <w:r w:rsidRPr="007E2CD5">
        <w:rPr>
          <w:rFonts w:cs="Arial"/>
          <w:bCs/>
          <w:szCs w:val="20"/>
        </w:rPr>
        <w:fldChar w:fldCharType="begin"/>
      </w:r>
      <w:r w:rsidRPr="007E2CD5">
        <w:rPr>
          <w:rFonts w:cs="Arial"/>
          <w:bCs/>
          <w:szCs w:val="20"/>
        </w:rPr>
        <w:instrText xml:space="preserve"> TOC \o "1-3" \u </w:instrText>
      </w:r>
      <w:r w:rsidRPr="007E2CD5">
        <w:rPr>
          <w:rFonts w:cs="Arial"/>
          <w:bCs/>
          <w:szCs w:val="20"/>
        </w:rPr>
        <w:fldChar w:fldCharType="separate"/>
      </w:r>
      <w:r w:rsidR="00423B27">
        <w:rPr>
          <w:noProof/>
        </w:rPr>
        <w:t>Summary Sheet</w:t>
      </w:r>
      <w:r w:rsidR="00423B27">
        <w:rPr>
          <w:noProof/>
        </w:rPr>
        <w:tab/>
      </w:r>
      <w:r w:rsidR="00423B27">
        <w:rPr>
          <w:noProof/>
        </w:rPr>
        <w:fldChar w:fldCharType="begin"/>
      </w:r>
      <w:r w:rsidR="00423B27">
        <w:rPr>
          <w:noProof/>
        </w:rPr>
        <w:instrText xml:space="preserve"> PAGEREF _Toc14251963 \h </w:instrText>
      </w:r>
      <w:r w:rsidR="00423B27">
        <w:rPr>
          <w:noProof/>
        </w:rPr>
      </w:r>
      <w:r w:rsidR="00423B27">
        <w:rPr>
          <w:noProof/>
        </w:rPr>
        <w:fldChar w:fldCharType="separate"/>
      </w:r>
      <w:r w:rsidR="00423B27">
        <w:rPr>
          <w:noProof/>
        </w:rPr>
        <w:t>5</w:t>
      </w:r>
      <w:r w:rsidR="00423B27">
        <w:rPr>
          <w:noProof/>
        </w:rPr>
        <w:fldChar w:fldCharType="end"/>
      </w:r>
    </w:p>
    <w:p w:rsidR="00423B27" w:rsidRDefault="00423B27">
      <w:pPr>
        <w:pStyle w:val="TOC1"/>
        <w:tabs>
          <w:tab w:val="right" w:leader="dot" w:pos="8303"/>
        </w:tabs>
        <w:rPr>
          <w:rFonts w:asciiTheme="minorHAnsi" w:eastAsiaTheme="minorEastAsia" w:hAnsiTheme="minorHAnsi" w:cstheme="minorBidi"/>
          <w:b w:val="0"/>
          <w:noProof/>
          <w:sz w:val="22"/>
          <w:szCs w:val="22"/>
          <w:lang w:eastAsia="en-AU"/>
        </w:rPr>
      </w:pPr>
      <w:r w:rsidRPr="00AD7168">
        <w:rPr>
          <w:rFonts w:cs="Arial"/>
          <w:noProof/>
          <w:snapToGrid w:val="0"/>
        </w:rPr>
        <w:t>Parties</w:t>
      </w:r>
      <w:r>
        <w:rPr>
          <w:noProof/>
        </w:rPr>
        <w:tab/>
      </w:r>
      <w:r>
        <w:rPr>
          <w:noProof/>
        </w:rPr>
        <w:fldChar w:fldCharType="begin"/>
      </w:r>
      <w:r>
        <w:rPr>
          <w:noProof/>
        </w:rPr>
        <w:instrText xml:space="preserve"> PAGEREF _Toc14251964 \h </w:instrText>
      </w:r>
      <w:r>
        <w:rPr>
          <w:noProof/>
        </w:rPr>
      </w:r>
      <w:r>
        <w:rPr>
          <w:noProof/>
        </w:rPr>
        <w:fldChar w:fldCharType="separate"/>
      </w:r>
      <w:r>
        <w:rPr>
          <w:noProof/>
        </w:rPr>
        <w:t>7</w:t>
      </w:r>
      <w:r>
        <w:rPr>
          <w:noProof/>
        </w:rPr>
        <w:fldChar w:fldCharType="end"/>
      </w:r>
    </w:p>
    <w:p w:rsidR="00423B27" w:rsidRDefault="00423B27">
      <w:pPr>
        <w:pStyle w:val="TOC1"/>
        <w:tabs>
          <w:tab w:val="right" w:leader="dot" w:pos="8303"/>
        </w:tabs>
        <w:rPr>
          <w:rFonts w:asciiTheme="minorHAnsi" w:eastAsiaTheme="minorEastAsia" w:hAnsiTheme="minorHAnsi" w:cstheme="minorBidi"/>
          <w:b w:val="0"/>
          <w:noProof/>
          <w:sz w:val="22"/>
          <w:szCs w:val="22"/>
          <w:lang w:eastAsia="en-AU"/>
        </w:rPr>
      </w:pPr>
      <w:r w:rsidRPr="00AD7168">
        <w:rPr>
          <w:rFonts w:cs="Arial"/>
          <w:noProof/>
          <w:snapToGrid w:val="0"/>
        </w:rPr>
        <w:t>Background</w:t>
      </w:r>
      <w:r>
        <w:rPr>
          <w:noProof/>
        </w:rPr>
        <w:tab/>
      </w:r>
      <w:r>
        <w:rPr>
          <w:noProof/>
        </w:rPr>
        <w:fldChar w:fldCharType="begin"/>
      </w:r>
      <w:r>
        <w:rPr>
          <w:noProof/>
        </w:rPr>
        <w:instrText xml:space="preserve"> PAGEREF _Toc14251965 \h </w:instrText>
      </w:r>
      <w:r>
        <w:rPr>
          <w:noProof/>
        </w:rPr>
      </w:r>
      <w:r>
        <w:rPr>
          <w:noProof/>
        </w:rPr>
        <w:fldChar w:fldCharType="separate"/>
      </w:r>
      <w:r>
        <w:rPr>
          <w:noProof/>
        </w:rPr>
        <w:t>7</w:t>
      </w:r>
      <w:r>
        <w:rPr>
          <w:noProof/>
        </w:rPr>
        <w:fldChar w:fldCharType="end"/>
      </w:r>
    </w:p>
    <w:p w:rsidR="00423B27" w:rsidRDefault="00423B27">
      <w:pPr>
        <w:pStyle w:val="TOC1"/>
        <w:tabs>
          <w:tab w:val="right" w:leader="dot" w:pos="8303"/>
        </w:tabs>
        <w:rPr>
          <w:rFonts w:asciiTheme="minorHAnsi" w:eastAsiaTheme="minorEastAsia" w:hAnsiTheme="minorHAnsi" w:cstheme="minorBidi"/>
          <w:b w:val="0"/>
          <w:noProof/>
          <w:sz w:val="22"/>
          <w:szCs w:val="22"/>
          <w:lang w:eastAsia="en-AU"/>
        </w:rPr>
      </w:pPr>
      <w:r w:rsidRPr="00AD7168">
        <w:rPr>
          <w:rFonts w:cs="Arial"/>
          <w:noProof/>
        </w:rPr>
        <w:t>Operative provisions</w:t>
      </w:r>
      <w:r>
        <w:rPr>
          <w:noProof/>
        </w:rPr>
        <w:tab/>
      </w:r>
      <w:r>
        <w:rPr>
          <w:noProof/>
        </w:rPr>
        <w:fldChar w:fldCharType="begin"/>
      </w:r>
      <w:r>
        <w:rPr>
          <w:noProof/>
        </w:rPr>
        <w:instrText xml:space="preserve"> PAGEREF _Toc14251966 \h </w:instrText>
      </w:r>
      <w:r>
        <w:rPr>
          <w:noProof/>
        </w:rPr>
      </w:r>
      <w:r>
        <w:rPr>
          <w:noProof/>
        </w:rPr>
        <w:fldChar w:fldCharType="separate"/>
      </w:r>
      <w:r>
        <w:rPr>
          <w:noProof/>
        </w:rPr>
        <w:t>7</w:t>
      </w:r>
      <w:r>
        <w:rPr>
          <w:noProof/>
        </w:rPr>
        <w:fldChar w:fldCharType="end"/>
      </w:r>
    </w:p>
    <w:p w:rsidR="00423B27" w:rsidRDefault="00423B27">
      <w:pPr>
        <w:pStyle w:val="TOC2"/>
        <w:tabs>
          <w:tab w:val="right" w:leader="dot" w:pos="8303"/>
        </w:tabs>
        <w:rPr>
          <w:rFonts w:asciiTheme="minorHAnsi" w:eastAsiaTheme="minorEastAsia" w:hAnsiTheme="minorHAnsi" w:cstheme="minorBidi"/>
          <w:noProof/>
          <w:sz w:val="22"/>
          <w:szCs w:val="22"/>
          <w:lang w:eastAsia="en-AU"/>
        </w:rPr>
      </w:pPr>
      <w:r>
        <w:rPr>
          <w:noProof/>
        </w:rPr>
        <w:t>Part 1 - Preliminary</w:t>
      </w:r>
      <w:r>
        <w:rPr>
          <w:noProof/>
        </w:rPr>
        <w:tab/>
      </w:r>
      <w:r>
        <w:rPr>
          <w:noProof/>
        </w:rPr>
        <w:fldChar w:fldCharType="begin"/>
      </w:r>
      <w:r>
        <w:rPr>
          <w:noProof/>
        </w:rPr>
        <w:instrText xml:space="preserve"> PAGEREF _Toc14251967 \h </w:instrText>
      </w:r>
      <w:r>
        <w:rPr>
          <w:noProof/>
        </w:rPr>
      </w:r>
      <w:r>
        <w:rPr>
          <w:noProof/>
        </w:rPr>
        <w:fldChar w:fldCharType="separate"/>
      </w:r>
      <w:r>
        <w:rPr>
          <w:noProof/>
        </w:rPr>
        <w:t>7</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Interpretation</w:t>
      </w:r>
      <w:r>
        <w:rPr>
          <w:noProof/>
        </w:rPr>
        <w:tab/>
      </w:r>
      <w:r>
        <w:rPr>
          <w:noProof/>
        </w:rPr>
        <w:fldChar w:fldCharType="begin"/>
      </w:r>
      <w:r>
        <w:rPr>
          <w:noProof/>
        </w:rPr>
        <w:instrText xml:space="preserve"> PAGEREF _Toc14251968 \h </w:instrText>
      </w:r>
      <w:r>
        <w:rPr>
          <w:noProof/>
        </w:rPr>
      </w:r>
      <w:r>
        <w:rPr>
          <w:noProof/>
        </w:rPr>
        <w:fldChar w:fldCharType="separate"/>
      </w:r>
      <w:r>
        <w:rPr>
          <w:noProof/>
        </w:rPr>
        <w:t>7</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Status of this Deed</w:t>
      </w:r>
      <w:r>
        <w:rPr>
          <w:noProof/>
        </w:rPr>
        <w:tab/>
      </w:r>
      <w:r>
        <w:rPr>
          <w:noProof/>
        </w:rPr>
        <w:fldChar w:fldCharType="begin"/>
      </w:r>
      <w:r>
        <w:rPr>
          <w:noProof/>
        </w:rPr>
        <w:instrText xml:space="preserve"> PAGEREF _Toc14251969 \h </w:instrText>
      </w:r>
      <w:r>
        <w:rPr>
          <w:noProof/>
        </w:rPr>
      </w:r>
      <w:r>
        <w:rPr>
          <w:noProof/>
        </w:rPr>
        <w:fldChar w:fldCharType="separate"/>
      </w:r>
      <w:r>
        <w:rPr>
          <w:noProof/>
        </w:rPr>
        <w:t>11</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Commencement</w:t>
      </w:r>
      <w:r>
        <w:rPr>
          <w:noProof/>
        </w:rPr>
        <w:tab/>
      </w:r>
      <w:r>
        <w:rPr>
          <w:noProof/>
        </w:rPr>
        <w:fldChar w:fldCharType="begin"/>
      </w:r>
      <w:r>
        <w:rPr>
          <w:noProof/>
        </w:rPr>
        <w:instrText xml:space="preserve"> PAGEREF _Toc14251970 \h </w:instrText>
      </w:r>
      <w:r>
        <w:rPr>
          <w:noProof/>
        </w:rPr>
      </w:r>
      <w:r>
        <w:rPr>
          <w:noProof/>
        </w:rPr>
        <w:fldChar w:fldCharType="separate"/>
      </w:r>
      <w:r>
        <w:rPr>
          <w:noProof/>
        </w:rPr>
        <w:t>12</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Application of this Deed</w:t>
      </w:r>
      <w:r>
        <w:rPr>
          <w:noProof/>
        </w:rPr>
        <w:tab/>
      </w:r>
      <w:r>
        <w:rPr>
          <w:noProof/>
        </w:rPr>
        <w:fldChar w:fldCharType="begin"/>
      </w:r>
      <w:r>
        <w:rPr>
          <w:noProof/>
        </w:rPr>
        <w:instrText xml:space="preserve"> PAGEREF _Toc14251971 \h </w:instrText>
      </w:r>
      <w:r>
        <w:rPr>
          <w:noProof/>
        </w:rPr>
      </w:r>
      <w:r>
        <w:rPr>
          <w:noProof/>
        </w:rPr>
        <w:fldChar w:fldCharType="separate"/>
      </w:r>
      <w:r>
        <w:rPr>
          <w:noProof/>
        </w:rPr>
        <w:t>12</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Warranties</w:t>
      </w:r>
      <w:r>
        <w:rPr>
          <w:noProof/>
        </w:rPr>
        <w:tab/>
      </w:r>
      <w:r>
        <w:rPr>
          <w:noProof/>
        </w:rPr>
        <w:fldChar w:fldCharType="begin"/>
      </w:r>
      <w:r>
        <w:rPr>
          <w:noProof/>
        </w:rPr>
        <w:instrText xml:space="preserve"> PAGEREF _Toc14251972 \h </w:instrText>
      </w:r>
      <w:r>
        <w:rPr>
          <w:noProof/>
        </w:rPr>
      </w:r>
      <w:r>
        <w:rPr>
          <w:noProof/>
        </w:rPr>
        <w:fldChar w:fldCharType="separate"/>
      </w:r>
      <w:r>
        <w:rPr>
          <w:noProof/>
        </w:rPr>
        <w:t>12</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Further agreements</w:t>
      </w:r>
      <w:r>
        <w:rPr>
          <w:noProof/>
        </w:rPr>
        <w:tab/>
      </w:r>
      <w:r>
        <w:rPr>
          <w:noProof/>
        </w:rPr>
        <w:fldChar w:fldCharType="begin"/>
      </w:r>
      <w:r>
        <w:rPr>
          <w:noProof/>
        </w:rPr>
        <w:instrText xml:space="preserve"> PAGEREF _Toc14251973 \h </w:instrText>
      </w:r>
      <w:r>
        <w:rPr>
          <w:noProof/>
        </w:rPr>
      </w:r>
      <w:r>
        <w:rPr>
          <w:noProof/>
        </w:rPr>
        <w:fldChar w:fldCharType="separate"/>
      </w:r>
      <w:r>
        <w:rPr>
          <w:noProof/>
        </w:rPr>
        <w:t>12</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Surrender of right of appeal, etc.</w:t>
      </w:r>
      <w:r>
        <w:rPr>
          <w:noProof/>
        </w:rPr>
        <w:tab/>
      </w:r>
      <w:r>
        <w:rPr>
          <w:noProof/>
        </w:rPr>
        <w:fldChar w:fldCharType="begin"/>
      </w:r>
      <w:r>
        <w:rPr>
          <w:noProof/>
        </w:rPr>
        <w:instrText xml:space="preserve"> PAGEREF _Toc14251974 \h </w:instrText>
      </w:r>
      <w:r>
        <w:rPr>
          <w:noProof/>
        </w:rPr>
      </w:r>
      <w:r>
        <w:rPr>
          <w:noProof/>
        </w:rPr>
        <w:fldChar w:fldCharType="separate"/>
      </w:r>
      <w:r>
        <w:rPr>
          <w:noProof/>
        </w:rPr>
        <w:t>12</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Application of s7.11, s7.12 and s7.24 of the Act to the Development</w:t>
      </w:r>
      <w:r>
        <w:rPr>
          <w:noProof/>
        </w:rPr>
        <w:tab/>
      </w:r>
      <w:r>
        <w:rPr>
          <w:noProof/>
        </w:rPr>
        <w:fldChar w:fldCharType="begin"/>
      </w:r>
      <w:r>
        <w:rPr>
          <w:noProof/>
        </w:rPr>
        <w:instrText xml:space="preserve"> PAGEREF _Toc14251975 \h </w:instrText>
      </w:r>
      <w:r>
        <w:rPr>
          <w:noProof/>
        </w:rPr>
      </w:r>
      <w:r>
        <w:rPr>
          <w:noProof/>
        </w:rPr>
        <w:fldChar w:fldCharType="separate"/>
      </w:r>
      <w:r>
        <w:rPr>
          <w:noProof/>
        </w:rPr>
        <w:t>12</w:t>
      </w:r>
      <w:r>
        <w:rPr>
          <w:noProof/>
        </w:rPr>
        <w:fldChar w:fldCharType="end"/>
      </w:r>
    </w:p>
    <w:p w:rsidR="00423B27" w:rsidRDefault="00423B27">
      <w:pPr>
        <w:pStyle w:val="TOC2"/>
        <w:tabs>
          <w:tab w:val="right" w:leader="dot" w:pos="8303"/>
        </w:tabs>
        <w:rPr>
          <w:rFonts w:asciiTheme="minorHAnsi" w:eastAsiaTheme="minorEastAsia" w:hAnsiTheme="minorHAnsi" w:cstheme="minorBidi"/>
          <w:noProof/>
          <w:sz w:val="22"/>
          <w:szCs w:val="22"/>
          <w:lang w:eastAsia="en-AU"/>
        </w:rPr>
      </w:pPr>
      <w:r>
        <w:rPr>
          <w:noProof/>
        </w:rPr>
        <w:t>Part 2 – Development Contributions Generally</w:t>
      </w:r>
      <w:r>
        <w:rPr>
          <w:noProof/>
        </w:rPr>
        <w:tab/>
      </w:r>
      <w:r>
        <w:rPr>
          <w:noProof/>
        </w:rPr>
        <w:fldChar w:fldCharType="begin"/>
      </w:r>
      <w:r>
        <w:rPr>
          <w:noProof/>
        </w:rPr>
        <w:instrText xml:space="preserve"> PAGEREF _Toc14251976 \h </w:instrText>
      </w:r>
      <w:r>
        <w:rPr>
          <w:noProof/>
        </w:rPr>
      </w:r>
      <w:r>
        <w:rPr>
          <w:noProof/>
        </w:rPr>
        <w:fldChar w:fldCharType="separate"/>
      </w:r>
      <w:r>
        <w:rPr>
          <w:noProof/>
        </w:rPr>
        <w:t>13</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Provision of Development Contributions</w:t>
      </w:r>
      <w:r>
        <w:rPr>
          <w:noProof/>
        </w:rPr>
        <w:tab/>
      </w:r>
      <w:r>
        <w:rPr>
          <w:noProof/>
        </w:rPr>
        <w:fldChar w:fldCharType="begin"/>
      </w:r>
      <w:r>
        <w:rPr>
          <w:noProof/>
        </w:rPr>
        <w:instrText xml:space="preserve"> PAGEREF _Toc14251977 \h </w:instrText>
      </w:r>
      <w:r>
        <w:rPr>
          <w:noProof/>
        </w:rPr>
      </w:r>
      <w:r>
        <w:rPr>
          <w:noProof/>
        </w:rPr>
        <w:fldChar w:fldCharType="separate"/>
      </w:r>
      <w:r>
        <w:rPr>
          <w:noProof/>
        </w:rPr>
        <w:t>13</w:t>
      </w:r>
      <w:r>
        <w:rPr>
          <w:noProof/>
        </w:rPr>
        <w:fldChar w:fldCharType="end"/>
      </w:r>
    </w:p>
    <w:p w:rsidR="00423B27" w:rsidRDefault="00423B27">
      <w:pPr>
        <w:pStyle w:val="TOC2"/>
        <w:tabs>
          <w:tab w:val="right" w:leader="dot" w:pos="8303"/>
        </w:tabs>
        <w:rPr>
          <w:rFonts w:asciiTheme="minorHAnsi" w:eastAsiaTheme="minorEastAsia" w:hAnsiTheme="minorHAnsi" w:cstheme="minorBidi"/>
          <w:noProof/>
          <w:sz w:val="22"/>
          <w:szCs w:val="22"/>
          <w:lang w:eastAsia="en-AU"/>
        </w:rPr>
      </w:pPr>
      <w:r>
        <w:rPr>
          <w:noProof/>
        </w:rPr>
        <w:t>Part 3 –Provisions relating to monetary contributions</w:t>
      </w:r>
      <w:r>
        <w:rPr>
          <w:noProof/>
        </w:rPr>
        <w:tab/>
      </w:r>
      <w:r>
        <w:rPr>
          <w:noProof/>
        </w:rPr>
        <w:fldChar w:fldCharType="begin"/>
      </w:r>
      <w:r>
        <w:rPr>
          <w:noProof/>
        </w:rPr>
        <w:instrText xml:space="preserve"> PAGEREF _Toc14251978 \h </w:instrText>
      </w:r>
      <w:r>
        <w:rPr>
          <w:noProof/>
        </w:rPr>
      </w:r>
      <w:r>
        <w:rPr>
          <w:noProof/>
        </w:rPr>
        <w:fldChar w:fldCharType="separate"/>
      </w:r>
      <w:r>
        <w:rPr>
          <w:noProof/>
        </w:rPr>
        <w:t>13</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When monetary contributions are paid</w:t>
      </w:r>
      <w:r>
        <w:rPr>
          <w:noProof/>
        </w:rPr>
        <w:tab/>
      </w:r>
      <w:r>
        <w:rPr>
          <w:noProof/>
        </w:rPr>
        <w:fldChar w:fldCharType="begin"/>
      </w:r>
      <w:r>
        <w:rPr>
          <w:noProof/>
        </w:rPr>
        <w:instrText xml:space="preserve"> PAGEREF _Toc14251979 \h </w:instrText>
      </w:r>
      <w:r>
        <w:rPr>
          <w:noProof/>
        </w:rPr>
      </w:r>
      <w:r>
        <w:rPr>
          <w:noProof/>
        </w:rPr>
        <w:fldChar w:fldCharType="separate"/>
      </w:r>
      <w:r>
        <w:rPr>
          <w:noProof/>
        </w:rPr>
        <w:t>14</w:t>
      </w:r>
      <w:r>
        <w:rPr>
          <w:noProof/>
        </w:rPr>
        <w:fldChar w:fldCharType="end"/>
      </w:r>
    </w:p>
    <w:p w:rsidR="00423B27" w:rsidRDefault="00423B27">
      <w:pPr>
        <w:pStyle w:val="TOC2"/>
        <w:tabs>
          <w:tab w:val="right" w:leader="dot" w:pos="8303"/>
        </w:tabs>
        <w:rPr>
          <w:rFonts w:asciiTheme="minorHAnsi" w:eastAsiaTheme="minorEastAsia" w:hAnsiTheme="minorHAnsi" w:cstheme="minorBidi"/>
          <w:noProof/>
          <w:sz w:val="22"/>
          <w:szCs w:val="22"/>
          <w:lang w:eastAsia="en-AU"/>
        </w:rPr>
      </w:pPr>
      <w:r>
        <w:rPr>
          <w:noProof/>
        </w:rPr>
        <w:t>Part 4 –Provisions relating to dedication of Land</w:t>
      </w:r>
      <w:r>
        <w:rPr>
          <w:noProof/>
        </w:rPr>
        <w:tab/>
      </w:r>
      <w:r>
        <w:rPr>
          <w:noProof/>
        </w:rPr>
        <w:fldChar w:fldCharType="begin"/>
      </w:r>
      <w:r>
        <w:rPr>
          <w:noProof/>
        </w:rPr>
        <w:instrText xml:space="preserve"> PAGEREF _Toc14251980 \h </w:instrText>
      </w:r>
      <w:r>
        <w:rPr>
          <w:noProof/>
        </w:rPr>
      </w:r>
      <w:r>
        <w:rPr>
          <w:noProof/>
        </w:rPr>
        <w:fldChar w:fldCharType="separate"/>
      </w:r>
      <w:r>
        <w:rPr>
          <w:noProof/>
        </w:rPr>
        <w:t>14</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When land is dedicated</w:t>
      </w:r>
      <w:r>
        <w:rPr>
          <w:noProof/>
        </w:rPr>
        <w:tab/>
      </w:r>
      <w:r>
        <w:rPr>
          <w:noProof/>
        </w:rPr>
        <w:fldChar w:fldCharType="begin"/>
      </w:r>
      <w:r>
        <w:rPr>
          <w:noProof/>
        </w:rPr>
        <w:instrText xml:space="preserve"> PAGEREF _Toc14251981 \h </w:instrText>
      </w:r>
      <w:r>
        <w:rPr>
          <w:noProof/>
        </w:rPr>
      </w:r>
      <w:r>
        <w:rPr>
          <w:noProof/>
        </w:rPr>
        <w:fldChar w:fldCharType="separate"/>
      </w:r>
      <w:r>
        <w:rPr>
          <w:noProof/>
        </w:rPr>
        <w:t>14</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 xml:space="preserve">Occupation Certificates </w:t>
      </w:r>
      <w:r w:rsidRPr="00AD7168">
        <w:rPr>
          <w:rFonts w:cs="Arial"/>
          <w:noProof/>
        </w:rPr>
        <w:t>[</w:t>
      </w:r>
      <w:r w:rsidRPr="00AD7168">
        <w:rPr>
          <w:rFonts w:cs="Arial"/>
          <w:noProof/>
          <w:highlight w:val="yellow"/>
        </w:rPr>
        <w:t>Drafting note. This clause is relevant if there is dedication of AHUs, or can be adapted to be relevant to any other dedication of land.]</w:t>
      </w:r>
      <w:r>
        <w:rPr>
          <w:noProof/>
        </w:rPr>
        <w:tab/>
      </w:r>
      <w:r>
        <w:rPr>
          <w:noProof/>
        </w:rPr>
        <w:fldChar w:fldCharType="begin"/>
      </w:r>
      <w:r>
        <w:rPr>
          <w:noProof/>
        </w:rPr>
        <w:instrText xml:space="preserve"> PAGEREF _Toc14251982 \h </w:instrText>
      </w:r>
      <w:r>
        <w:rPr>
          <w:noProof/>
        </w:rPr>
      </w:r>
      <w:r>
        <w:rPr>
          <w:noProof/>
        </w:rPr>
        <w:fldChar w:fldCharType="separate"/>
      </w:r>
      <w:r>
        <w:rPr>
          <w:noProof/>
        </w:rPr>
        <w:t>15</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 xml:space="preserve">Management Statement </w:t>
      </w:r>
      <w:r w:rsidRPr="00AD7168">
        <w:rPr>
          <w:rFonts w:cs="Arial"/>
          <w:noProof/>
        </w:rPr>
        <w:t>[</w:t>
      </w:r>
      <w:r w:rsidRPr="00AD7168">
        <w:rPr>
          <w:rFonts w:cs="Arial"/>
          <w:noProof/>
          <w:highlight w:val="yellow"/>
        </w:rPr>
        <w:t>Drafting note. This clause is relevant if there is dedication of AHUs, or can be adapted to be relevant to any other dedication of strata or stratum lots.]</w:t>
      </w:r>
      <w:r>
        <w:rPr>
          <w:noProof/>
        </w:rPr>
        <w:tab/>
      </w:r>
      <w:r>
        <w:rPr>
          <w:noProof/>
        </w:rPr>
        <w:fldChar w:fldCharType="begin"/>
      </w:r>
      <w:r>
        <w:rPr>
          <w:noProof/>
        </w:rPr>
        <w:instrText xml:space="preserve"> PAGEREF _Toc14251983 \h </w:instrText>
      </w:r>
      <w:r>
        <w:rPr>
          <w:noProof/>
        </w:rPr>
      </w:r>
      <w:r>
        <w:rPr>
          <w:noProof/>
        </w:rPr>
        <w:fldChar w:fldCharType="separate"/>
      </w:r>
      <w:r>
        <w:rPr>
          <w:noProof/>
        </w:rPr>
        <w:t>15</w:t>
      </w:r>
      <w:r>
        <w:rPr>
          <w:noProof/>
        </w:rPr>
        <w:fldChar w:fldCharType="end"/>
      </w:r>
    </w:p>
    <w:p w:rsidR="00423B27" w:rsidRDefault="00423B27">
      <w:pPr>
        <w:pStyle w:val="TOC2"/>
        <w:tabs>
          <w:tab w:val="right" w:leader="dot" w:pos="8303"/>
        </w:tabs>
        <w:rPr>
          <w:rFonts w:asciiTheme="minorHAnsi" w:eastAsiaTheme="minorEastAsia" w:hAnsiTheme="minorHAnsi" w:cstheme="minorBidi"/>
          <w:noProof/>
          <w:sz w:val="22"/>
          <w:szCs w:val="22"/>
          <w:lang w:eastAsia="en-AU"/>
        </w:rPr>
      </w:pPr>
      <w:r>
        <w:rPr>
          <w:noProof/>
        </w:rPr>
        <w:t>Part 5 –Provisions relating to carrying out of Work</w:t>
      </w:r>
      <w:r>
        <w:rPr>
          <w:noProof/>
        </w:rPr>
        <w:tab/>
      </w:r>
      <w:r>
        <w:rPr>
          <w:noProof/>
        </w:rPr>
        <w:fldChar w:fldCharType="begin"/>
      </w:r>
      <w:r>
        <w:rPr>
          <w:noProof/>
        </w:rPr>
        <w:instrText xml:space="preserve"> PAGEREF _Toc14251984 \h </w:instrText>
      </w:r>
      <w:r>
        <w:rPr>
          <w:noProof/>
        </w:rPr>
      </w:r>
      <w:r>
        <w:rPr>
          <w:noProof/>
        </w:rPr>
        <w:fldChar w:fldCharType="separate"/>
      </w:r>
      <w:r>
        <w:rPr>
          <w:noProof/>
        </w:rPr>
        <w:t>15</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Approved persons</w:t>
      </w:r>
      <w:r>
        <w:rPr>
          <w:noProof/>
        </w:rPr>
        <w:tab/>
      </w:r>
      <w:r>
        <w:rPr>
          <w:noProof/>
        </w:rPr>
        <w:fldChar w:fldCharType="begin"/>
      </w:r>
      <w:r>
        <w:rPr>
          <w:noProof/>
        </w:rPr>
        <w:instrText xml:space="preserve"> PAGEREF _Toc14251985 \h </w:instrText>
      </w:r>
      <w:r>
        <w:rPr>
          <w:noProof/>
        </w:rPr>
      </w:r>
      <w:r>
        <w:rPr>
          <w:noProof/>
        </w:rPr>
        <w:fldChar w:fldCharType="separate"/>
      </w:r>
      <w:r>
        <w:rPr>
          <w:noProof/>
        </w:rPr>
        <w:t>15</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Construction Contract</w:t>
      </w:r>
      <w:r>
        <w:rPr>
          <w:noProof/>
        </w:rPr>
        <w:tab/>
      </w:r>
      <w:r>
        <w:rPr>
          <w:noProof/>
        </w:rPr>
        <w:fldChar w:fldCharType="begin"/>
      </w:r>
      <w:r>
        <w:rPr>
          <w:noProof/>
        </w:rPr>
        <w:instrText xml:space="preserve"> PAGEREF _Toc14251986 \h </w:instrText>
      </w:r>
      <w:r>
        <w:rPr>
          <w:noProof/>
        </w:rPr>
      </w:r>
      <w:r>
        <w:rPr>
          <w:noProof/>
        </w:rPr>
        <w:fldChar w:fldCharType="separate"/>
      </w:r>
      <w:r>
        <w:rPr>
          <w:noProof/>
        </w:rPr>
        <w:t>16</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Principal Contractor</w:t>
      </w:r>
      <w:r>
        <w:rPr>
          <w:noProof/>
        </w:rPr>
        <w:tab/>
      </w:r>
      <w:r>
        <w:rPr>
          <w:noProof/>
        </w:rPr>
        <w:fldChar w:fldCharType="begin"/>
      </w:r>
      <w:r>
        <w:rPr>
          <w:noProof/>
        </w:rPr>
        <w:instrText xml:space="preserve"> PAGEREF _Toc14251987 \h </w:instrText>
      </w:r>
      <w:r>
        <w:rPr>
          <w:noProof/>
        </w:rPr>
      </w:r>
      <w:r>
        <w:rPr>
          <w:noProof/>
        </w:rPr>
        <w:fldChar w:fldCharType="separate"/>
      </w:r>
      <w:r>
        <w:rPr>
          <w:noProof/>
        </w:rPr>
        <w:t>16</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17</w:t>
      </w:r>
      <w:r>
        <w:rPr>
          <w:rFonts w:asciiTheme="minorHAnsi" w:eastAsiaTheme="minorEastAsia" w:hAnsiTheme="minorHAnsi" w:cstheme="minorBidi"/>
          <w:noProof/>
          <w:sz w:val="22"/>
          <w:szCs w:val="22"/>
          <w:lang w:eastAsia="en-AU"/>
        </w:rPr>
        <w:tab/>
      </w:r>
      <w:r>
        <w:rPr>
          <w:noProof/>
        </w:rPr>
        <w:t>Carrying out of Work</w:t>
      </w:r>
      <w:r>
        <w:rPr>
          <w:noProof/>
        </w:rPr>
        <w:tab/>
      </w:r>
      <w:r>
        <w:rPr>
          <w:noProof/>
        </w:rPr>
        <w:fldChar w:fldCharType="begin"/>
      </w:r>
      <w:r>
        <w:rPr>
          <w:noProof/>
        </w:rPr>
        <w:instrText xml:space="preserve"> PAGEREF _Toc14251988 \h </w:instrText>
      </w:r>
      <w:r>
        <w:rPr>
          <w:noProof/>
        </w:rPr>
      </w:r>
      <w:r>
        <w:rPr>
          <w:noProof/>
        </w:rPr>
        <w:fldChar w:fldCharType="separate"/>
      </w:r>
      <w:r>
        <w:rPr>
          <w:noProof/>
        </w:rPr>
        <w:t>16</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18</w:t>
      </w:r>
      <w:r>
        <w:rPr>
          <w:rFonts w:asciiTheme="minorHAnsi" w:eastAsiaTheme="minorEastAsia" w:hAnsiTheme="minorHAnsi" w:cstheme="minorBidi"/>
          <w:noProof/>
          <w:sz w:val="22"/>
          <w:szCs w:val="22"/>
          <w:lang w:eastAsia="en-AU"/>
        </w:rPr>
        <w:tab/>
      </w:r>
      <w:r>
        <w:rPr>
          <w:noProof/>
        </w:rPr>
        <w:t>Warranties relating to Work</w:t>
      </w:r>
      <w:r>
        <w:rPr>
          <w:noProof/>
        </w:rPr>
        <w:tab/>
      </w:r>
      <w:r>
        <w:rPr>
          <w:noProof/>
        </w:rPr>
        <w:fldChar w:fldCharType="begin"/>
      </w:r>
      <w:r>
        <w:rPr>
          <w:noProof/>
        </w:rPr>
        <w:instrText xml:space="preserve"> PAGEREF _Toc14251989 \h </w:instrText>
      </w:r>
      <w:r>
        <w:rPr>
          <w:noProof/>
        </w:rPr>
      </w:r>
      <w:r>
        <w:rPr>
          <w:noProof/>
        </w:rPr>
        <w:fldChar w:fldCharType="separate"/>
      </w:r>
      <w:r>
        <w:rPr>
          <w:noProof/>
        </w:rPr>
        <w:t>16</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19</w:t>
      </w:r>
      <w:r>
        <w:rPr>
          <w:rFonts w:asciiTheme="minorHAnsi" w:eastAsiaTheme="minorEastAsia" w:hAnsiTheme="minorHAnsi" w:cstheme="minorBidi"/>
          <w:noProof/>
          <w:sz w:val="22"/>
          <w:szCs w:val="22"/>
          <w:lang w:eastAsia="en-AU"/>
        </w:rPr>
        <w:tab/>
      </w:r>
      <w:r>
        <w:rPr>
          <w:noProof/>
        </w:rPr>
        <w:t>Ownership &amp; Care of Works</w:t>
      </w:r>
      <w:r>
        <w:rPr>
          <w:noProof/>
        </w:rPr>
        <w:tab/>
      </w:r>
      <w:r>
        <w:rPr>
          <w:noProof/>
        </w:rPr>
        <w:fldChar w:fldCharType="begin"/>
      </w:r>
      <w:r>
        <w:rPr>
          <w:noProof/>
        </w:rPr>
        <w:instrText xml:space="preserve"> PAGEREF _Toc14251990 \h </w:instrText>
      </w:r>
      <w:r>
        <w:rPr>
          <w:noProof/>
        </w:rPr>
      </w:r>
      <w:r>
        <w:rPr>
          <w:noProof/>
        </w:rPr>
        <w:fldChar w:fldCharType="separate"/>
      </w:r>
      <w:r>
        <w:rPr>
          <w:noProof/>
        </w:rPr>
        <w:t>17</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20</w:t>
      </w:r>
      <w:r>
        <w:rPr>
          <w:rFonts w:asciiTheme="minorHAnsi" w:eastAsiaTheme="minorEastAsia" w:hAnsiTheme="minorHAnsi" w:cstheme="minorBidi"/>
          <w:noProof/>
          <w:sz w:val="22"/>
          <w:szCs w:val="22"/>
          <w:lang w:eastAsia="en-AU"/>
        </w:rPr>
        <w:tab/>
      </w:r>
      <w:r>
        <w:rPr>
          <w:noProof/>
        </w:rPr>
        <w:t>Work Health &amp; Safety</w:t>
      </w:r>
      <w:r>
        <w:rPr>
          <w:noProof/>
        </w:rPr>
        <w:tab/>
      </w:r>
      <w:r>
        <w:rPr>
          <w:noProof/>
        </w:rPr>
        <w:fldChar w:fldCharType="begin"/>
      </w:r>
      <w:r>
        <w:rPr>
          <w:noProof/>
        </w:rPr>
        <w:instrText xml:space="preserve"> PAGEREF _Toc14251991 \h </w:instrText>
      </w:r>
      <w:r>
        <w:rPr>
          <w:noProof/>
        </w:rPr>
      </w:r>
      <w:r>
        <w:rPr>
          <w:noProof/>
        </w:rPr>
        <w:fldChar w:fldCharType="separate"/>
      </w:r>
      <w:r>
        <w:rPr>
          <w:noProof/>
        </w:rPr>
        <w:t>17</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lastRenderedPageBreak/>
        <w:t>21</w:t>
      </w:r>
      <w:r>
        <w:rPr>
          <w:rFonts w:asciiTheme="minorHAnsi" w:eastAsiaTheme="minorEastAsia" w:hAnsiTheme="minorHAnsi" w:cstheme="minorBidi"/>
          <w:noProof/>
          <w:sz w:val="22"/>
          <w:szCs w:val="22"/>
          <w:lang w:eastAsia="en-AU"/>
        </w:rPr>
        <w:tab/>
      </w:r>
      <w:r>
        <w:rPr>
          <w:noProof/>
        </w:rPr>
        <w:t>Accidents &amp; dangerous occurrences</w:t>
      </w:r>
      <w:r>
        <w:rPr>
          <w:noProof/>
        </w:rPr>
        <w:tab/>
      </w:r>
      <w:r>
        <w:rPr>
          <w:noProof/>
        </w:rPr>
        <w:fldChar w:fldCharType="begin"/>
      </w:r>
      <w:r>
        <w:rPr>
          <w:noProof/>
        </w:rPr>
        <w:instrText xml:space="preserve"> PAGEREF _Toc14251992 \h </w:instrText>
      </w:r>
      <w:r>
        <w:rPr>
          <w:noProof/>
        </w:rPr>
      </w:r>
      <w:r>
        <w:rPr>
          <w:noProof/>
        </w:rPr>
        <w:fldChar w:fldCharType="separate"/>
      </w:r>
      <w:r>
        <w:rPr>
          <w:noProof/>
        </w:rPr>
        <w:t>18</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Approval of Works</w:t>
      </w:r>
      <w:r>
        <w:rPr>
          <w:noProof/>
        </w:rPr>
        <w:tab/>
      </w:r>
      <w:r>
        <w:rPr>
          <w:noProof/>
        </w:rPr>
        <w:fldChar w:fldCharType="begin"/>
      </w:r>
      <w:r>
        <w:rPr>
          <w:noProof/>
        </w:rPr>
        <w:instrText xml:space="preserve"> PAGEREF _Toc14251993 \h </w:instrText>
      </w:r>
      <w:r>
        <w:rPr>
          <w:noProof/>
        </w:rPr>
      </w:r>
      <w:r>
        <w:rPr>
          <w:noProof/>
        </w:rPr>
        <w:fldChar w:fldCharType="separate"/>
      </w:r>
      <w:r>
        <w:rPr>
          <w:noProof/>
        </w:rPr>
        <w:t>18</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Variation to Work</w:t>
      </w:r>
      <w:r>
        <w:rPr>
          <w:noProof/>
        </w:rPr>
        <w:tab/>
      </w:r>
      <w:r>
        <w:rPr>
          <w:noProof/>
        </w:rPr>
        <w:fldChar w:fldCharType="begin"/>
      </w:r>
      <w:r>
        <w:rPr>
          <w:noProof/>
        </w:rPr>
        <w:instrText xml:space="preserve"> PAGEREF _Toc14251994 \h </w:instrText>
      </w:r>
      <w:r>
        <w:rPr>
          <w:noProof/>
        </w:rPr>
      </w:r>
      <w:r>
        <w:rPr>
          <w:noProof/>
        </w:rPr>
        <w:fldChar w:fldCharType="separate"/>
      </w:r>
      <w:r>
        <w:rPr>
          <w:noProof/>
        </w:rPr>
        <w:t>19</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24</w:t>
      </w:r>
      <w:r>
        <w:rPr>
          <w:rFonts w:asciiTheme="minorHAnsi" w:eastAsiaTheme="minorEastAsia" w:hAnsiTheme="minorHAnsi" w:cstheme="minorBidi"/>
          <w:noProof/>
          <w:sz w:val="22"/>
          <w:szCs w:val="22"/>
          <w:lang w:eastAsia="en-AU"/>
        </w:rPr>
        <w:tab/>
      </w:r>
      <w:r>
        <w:rPr>
          <w:noProof/>
        </w:rPr>
        <w:t>Access to land by Developer</w:t>
      </w:r>
      <w:r>
        <w:rPr>
          <w:noProof/>
        </w:rPr>
        <w:tab/>
      </w:r>
      <w:r>
        <w:rPr>
          <w:noProof/>
        </w:rPr>
        <w:fldChar w:fldCharType="begin"/>
      </w:r>
      <w:r>
        <w:rPr>
          <w:noProof/>
        </w:rPr>
        <w:instrText xml:space="preserve"> PAGEREF _Toc14251995 \h </w:instrText>
      </w:r>
      <w:r>
        <w:rPr>
          <w:noProof/>
        </w:rPr>
      </w:r>
      <w:r>
        <w:rPr>
          <w:noProof/>
        </w:rPr>
        <w:fldChar w:fldCharType="separate"/>
      </w:r>
      <w:r>
        <w:rPr>
          <w:noProof/>
        </w:rPr>
        <w:t>19</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25</w:t>
      </w:r>
      <w:r>
        <w:rPr>
          <w:rFonts w:asciiTheme="minorHAnsi" w:eastAsiaTheme="minorEastAsia" w:hAnsiTheme="minorHAnsi" w:cstheme="minorBidi"/>
          <w:noProof/>
          <w:sz w:val="22"/>
          <w:szCs w:val="22"/>
          <w:lang w:eastAsia="en-AU"/>
        </w:rPr>
        <w:tab/>
      </w:r>
      <w:r>
        <w:rPr>
          <w:noProof/>
        </w:rPr>
        <w:t>Access to land by Council</w:t>
      </w:r>
      <w:r>
        <w:rPr>
          <w:noProof/>
        </w:rPr>
        <w:tab/>
      </w:r>
      <w:r>
        <w:rPr>
          <w:noProof/>
        </w:rPr>
        <w:fldChar w:fldCharType="begin"/>
      </w:r>
      <w:r>
        <w:rPr>
          <w:noProof/>
        </w:rPr>
        <w:instrText xml:space="preserve"> PAGEREF _Toc14251996 \h </w:instrText>
      </w:r>
      <w:r>
        <w:rPr>
          <w:noProof/>
        </w:rPr>
      </w:r>
      <w:r>
        <w:rPr>
          <w:noProof/>
        </w:rPr>
        <w:fldChar w:fldCharType="separate"/>
      </w:r>
      <w:r>
        <w:rPr>
          <w:noProof/>
        </w:rPr>
        <w:t>19</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26</w:t>
      </w:r>
      <w:r>
        <w:rPr>
          <w:rFonts w:asciiTheme="minorHAnsi" w:eastAsiaTheme="minorEastAsia" w:hAnsiTheme="minorHAnsi" w:cstheme="minorBidi"/>
          <w:noProof/>
          <w:sz w:val="22"/>
          <w:szCs w:val="22"/>
          <w:lang w:eastAsia="en-AU"/>
        </w:rPr>
        <w:tab/>
      </w:r>
      <w:r>
        <w:rPr>
          <w:noProof/>
        </w:rPr>
        <w:t>Protection of people, property &amp; utilities</w:t>
      </w:r>
      <w:r>
        <w:rPr>
          <w:noProof/>
        </w:rPr>
        <w:tab/>
      </w:r>
      <w:r>
        <w:rPr>
          <w:noProof/>
        </w:rPr>
        <w:fldChar w:fldCharType="begin"/>
      </w:r>
      <w:r>
        <w:rPr>
          <w:noProof/>
        </w:rPr>
        <w:instrText xml:space="preserve"> PAGEREF _Toc14251997 \h </w:instrText>
      </w:r>
      <w:r>
        <w:rPr>
          <w:noProof/>
        </w:rPr>
      </w:r>
      <w:r>
        <w:rPr>
          <w:noProof/>
        </w:rPr>
        <w:fldChar w:fldCharType="separate"/>
      </w:r>
      <w:r>
        <w:rPr>
          <w:noProof/>
        </w:rPr>
        <w:t>20</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27</w:t>
      </w:r>
      <w:r>
        <w:rPr>
          <w:rFonts w:asciiTheme="minorHAnsi" w:eastAsiaTheme="minorEastAsia" w:hAnsiTheme="minorHAnsi" w:cstheme="minorBidi"/>
          <w:noProof/>
          <w:sz w:val="22"/>
          <w:szCs w:val="22"/>
          <w:lang w:eastAsia="en-AU"/>
        </w:rPr>
        <w:tab/>
      </w:r>
      <w:r>
        <w:rPr>
          <w:noProof/>
        </w:rPr>
        <w:t>Repair of damage</w:t>
      </w:r>
      <w:r>
        <w:rPr>
          <w:noProof/>
        </w:rPr>
        <w:tab/>
      </w:r>
      <w:r>
        <w:rPr>
          <w:noProof/>
        </w:rPr>
        <w:fldChar w:fldCharType="begin"/>
      </w:r>
      <w:r>
        <w:rPr>
          <w:noProof/>
        </w:rPr>
        <w:instrText xml:space="preserve"> PAGEREF _Toc14251998 \h </w:instrText>
      </w:r>
      <w:r>
        <w:rPr>
          <w:noProof/>
        </w:rPr>
      </w:r>
      <w:r>
        <w:rPr>
          <w:noProof/>
        </w:rPr>
        <w:fldChar w:fldCharType="separate"/>
      </w:r>
      <w:r>
        <w:rPr>
          <w:noProof/>
        </w:rPr>
        <w:t>20</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28</w:t>
      </w:r>
      <w:r>
        <w:rPr>
          <w:rFonts w:asciiTheme="minorHAnsi" w:eastAsiaTheme="minorEastAsia" w:hAnsiTheme="minorHAnsi" w:cstheme="minorBidi"/>
          <w:noProof/>
          <w:sz w:val="22"/>
          <w:szCs w:val="22"/>
          <w:lang w:eastAsia="en-AU"/>
        </w:rPr>
        <w:tab/>
      </w:r>
      <w:r>
        <w:rPr>
          <w:noProof/>
        </w:rPr>
        <w:t>Completion of Work</w:t>
      </w:r>
      <w:r>
        <w:rPr>
          <w:noProof/>
        </w:rPr>
        <w:tab/>
      </w:r>
      <w:r>
        <w:rPr>
          <w:noProof/>
        </w:rPr>
        <w:fldChar w:fldCharType="begin"/>
      </w:r>
      <w:r>
        <w:rPr>
          <w:noProof/>
        </w:rPr>
        <w:instrText xml:space="preserve"> PAGEREF _Toc14251999 \h </w:instrText>
      </w:r>
      <w:r>
        <w:rPr>
          <w:noProof/>
        </w:rPr>
      </w:r>
      <w:r>
        <w:rPr>
          <w:noProof/>
        </w:rPr>
        <w:fldChar w:fldCharType="separate"/>
      </w:r>
      <w:r>
        <w:rPr>
          <w:noProof/>
        </w:rPr>
        <w:t>20</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29</w:t>
      </w:r>
      <w:r>
        <w:rPr>
          <w:rFonts w:asciiTheme="minorHAnsi" w:eastAsiaTheme="minorEastAsia" w:hAnsiTheme="minorHAnsi" w:cstheme="minorBidi"/>
          <w:noProof/>
          <w:sz w:val="22"/>
          <w:szCs w:val="22"/>
          <w:lang w:eastAsia="en-AU"/>
        </w:rPr>
        <w:tab/>
      </w:r>
      <w:r>
        <w:rPr>
          <w:noProof/>
        </w:rPr>
        <w:t>Rectification of defects</w:t>
      </w:r>
      <w:r>
        <w:rPr>
          <w:noProof/>
        </w:rPr>
        <w:tab/>
      </w:r>
      <w:r>
        <w:rPr>
          <w:noProof/>
        </w:rPr>
        <w:fldChar w:fldCharType="begin"/>
      </w:r>
      <w:r>
        <w:rPr>
          <w:noProof/>
        </w:rPr>
        <w:instrText xml:space="preserve"> PAGEREF _Toc14252000 \h </w:instrText>
      </w:r>
      <w:r>
        <w:rPr>
          <w:noProof/>
        </w:rPr>
      </w:r>
      <w:r>
        <w:rPr>
          <w:noProof/>
        </w:rPr>
        <w:fldChar w:fldCharType="separate"/>
      </w:r>
      <w:r>
        <w:rPr>
          <w:noProof/>
        </w:rPr>
        <w:t>21</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30</w:t>
      </w:r>
      <w:r>
        <w:rPr>
          <w:rFonts w:asciiTheme="minorHAnsi" w:eastAsiaTheme="minorEastAsia" w:hAnsiTheme="minorHAnsi" w:cstheme="minorBidi"/>
          <w:noProof/>
          <w:sz w:val="22"/>
          <w:szCs w:val="22"/>
          <w:lang w:eastAsia="en-AU"/>
        </w:rPr>
        <w:tab/>
      </w:r>
      <w:r>
        <w:rPr>
          <w:noProof/>
        </w:rPr>
        <w:t>Works-As-Executed-Plan</w:t>
      </w:r>
      <w:r>
        <w:rPr>
          <w:noProof/>
        </w:rPr>
        <w:tab/>
      </w:r>
      <w:r>
        <w:rPr>
          <w:noProof/>
        </w:rPr>
        <w:fldChar w:fldCharType="begin"/>
      </w:r>
      <w:r>
        <w:rPr>
          <w:noProof/>
        </w:rPr>
        <w:instrText xml:space="preserve"> PAGEREF _Toc14252001 \h </w:instrText>
      </w:r>
      <w:r>
        <w:rPr>
          <w:noProof/>
        </w:rPr>
      </w:r>
      <w:r>
        <w:rPr>
          <w:noProof/>
        </w:rPr>
        <w:fldChar w:fldCharType="separate"/>
      </w:r>
      <w:r>
        <w:rPr>
          <w:noProof/>
        </w:rPr>
        <w:t>21</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Removal of Equipment</w:t>
      </w:r>
      <w:r>
        <w:rPr>
          <w:noProof/>
        </w:rPr>
        <w:tab/>
      </w:r>
      <w:r>
        <w:rPr>
          <w:noProof/>
        </w:rPr>
        <w:fldChar w:fldCharType="begin"/>
      </w:r>
      <w:r>
        <w:rPr>
          <w:noProof/>
        </w:rPr>
        <w:instrText xml:space="preserve"> PAGEREF _Toc14252002 \h </w:instrText>
      </w:r>
      <w:r>
        <w:rPr>
          <w:noProof/>
        </w:rPr>
      </w:r>
      <w:r>
        <w:rPr>
          <w:noProof/>
        </w:rPr>
        <w:fldChar w:fldCharType="separate"/>
      </w:r>
      <w:r>
        <w:rPr>
          <w:noProof/>
        </w:rPr>
        <w:t>21</w:t>
      </w:r>
      <w:r>
        <w:rPr>
          <w:noProof/>
        </w:rPr>
        <w:fldChar w:fldCharType="end"/>
      </w:r>
    </w:p>
    <w:p w:rsidR="00423B27" w:rsidRDefault="00423B27">
      <w:pPr>
        <w:pStyle w:val="TOC2"/>
        <w:tabs>
          <w:tab w:val="right" w:leader="dot" w:pos="8303"/>
        </w:tabs>
        <w:rPr>
          <w:rFonts w:asciiTheme="minorHAnsi" w:eastAsiaTheme="minorEastAsia" w:hAnsiTheme="minorHAnsi" w:cstheme="minorBidi"/>
          <w:noProof/>
          <w:sz w:val="22"/>
          <w:szCs w:val="22"/>
          <w:lang w:eastAsia="en-AU"/>
        </w:rPr>
      </w:pPr>
      <w:r>
        <w:rPr>
          <w:noProof/>
        </w:rPr>
        <w:t>Part 6 – Dispute Resolution</w:t>
      </w:r>
      <w:r>
        <w:rPr>
          <w:noProof/>
        </w:rPr>
        <w:tab/>
      </w:r>
      <w:r>
        <w:rPr>
          <w:noProof/>
        </w:rPr>
        <w:fldChar w:fldCharType="begin"/>
      </w:r>
      <w:r>
        <w:rPr>
          <w:noProof/>
        </w:rPr>
        <w:instrText xml:space="preserve"> PAGEREF _Toc14252003 \h </w:instrText>
      </w:r>
      <w:r>
        <w:rPr>
          <w:noProof/>
        </w:rPr>
      </w:r>
      <w:r>
        <w:rPr>
          <w:noProof/>
        </w:rPr>
        <w:fldChar w:fldCharType="separate"/>
      </w:r>
      <w:r>
        <w:rPr>
          <w:noProof/>
        </w:rPr>
        <w:t>21</w:t>
      </w:r>
      <w:r>
        <w:rPr>
          <w:noProof/>
        </w:rPr>
        <w:fldChar w:fldCharType="end"/>
      </w:r>
      <w:bookmarkStart w:id="1" w:name="_GoBack"/>
      <w:bookmarkEnd w:id="1"/>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sidRPr="00AD7168">
        <w:rPr>
          <w:noProof/>
          <w:snapToGrid w:val="0"/>
        </w:rPr>
        <w:t>32</w:t>
      </w:r>
      <w:r>
        <w:rPr>
          <w:rFonts w:asciiTheme="minorHAnsi" w:eastAsiaTheme="minorEastAsia" w:hAnsiTheme="minorHAnsi" w:cstheme="minorBidi"/>
          <w:noProof/>
          <w:sz w:val="22"/>
          <w:szCs w:val="22"/>
          <w:lang w:eastAsia="en-AU"/>
        </w:rPr>
        <w:tab/>
      </w:r>
      <w:r w:rsidRPr="00AD7168">
        <w:rPr>
          <w:noProof/>
          <w:snapToGrid w:val="0"/>
        </w:rPr>
        <w:t>Dispute resolution – expert determination</w:t>
      </w:r>
      <w:r>
        <w:rPr>
          <w:noProof/>
        </w:rPr>
        <w:tab/>
      </w:r>
      <w:r>
        <w:rPr>
          <w:noProof/>
        </w:rPr>
        <w:fldChar w:fldCharType="begin"/>
      </w:r>
      <w:r>
        <w:rPr>
          <w:noProof/>
        </w:rPr>
        <w:instrText xml:space="preserve"> PAGEREF _Toc14252004 \h </w:instrText>
      </w:r>
      <w:r>
        <w:rPr>
          <w:noProof/>
        </w:rPr>
      </w:r>
      <w:r>
        <w:rPr>
          <w:noProof/>
        </w:rPr>
        <w:fldChar w:fldCharType="separate"/>
      </w:r>
      <w:r>
        <w:rPr>
          <w:noProof/>
        </w:rPr>
        <w:t>21</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Dispute Resolution - mediation</w:t>
      </w:r>
      <w:r>
        <w:rPr>
          <w:noProof/>
        </w:rPr>
        <w:tab/>
      </w:r>
      <w:r>
        <w:rPr>
          <w:noProof/>
        </w:rPr>
        <w:fldChar w:fldCharType="begin"/>
      </w:r>
      <w:r>
        <w:rPr>
          <w:noProof/>
        </w:rPr>
        <w:instrText xml:space="preserve"> PAGEREF _Toc14252005 \h </w:instrText>
      </w:r>
      <w:r>
        <w:rPr>
          <w:noProof/>
        </w:rPr>
      </w:r>
      <w:r>
        <w:rPr>
          <w:noProof/>
        </w:rPr>
        <w:fldChar w:fldCharType="separate"/>
      </w:r>
      <w:r>
        <w:rPr>
          <w:noProof/>
        </w:rPr>
        <w:t>22</w:t>
      </w:r>
      <w:r>
        <w:rPr>
          <w:noProof/>
        </w:rPr>
        <w:fldChar w:fldCharType="end"/>
      </w:r>
    </w:p>
    <w:p w:rsidR="00423B27" w:rsidRDefault="00423B27">
      <w:pPr>
        <w:pStyle w:val="TOC2"/>
        <w:tabs>
          <w:tab w:val="right" w:leader="dot" w:pos="8303"/>
        </w:tabs>
        <w:rPr>
          <w:rFonts w:asciiTheme="minorHAnsi" w:eastAsiaTheme="minorEastAsia" w:hAnsiTheme="minorHAnsi" w:cstheme="minorBidi"/>
          <w:noProof/>
          <w:sz w:val="22"/>
          <w:szCs w:val="22"/>
          <w:lang w:eastAsia="en-AU"/>
        </w:rPr>
      </w:pPr>
      <w:r>
        <w:rPr>
          <w:noProof/>
        </w:rPr>
        <w:t>Part 7 - Enforcement</w:t>
      </w:r>
      <w:r>
        <w:rPr>
          <w:noProof/>
        </w:rPr>
        <w:tab/>
      </w:r>
      <w:r>
        <w:rPr>
          <w:noProof/>
        </w:rPr>
        <w:fldChar w:fldCharType="begin"/>
      </w:r>
      <w:r>
        <w:rPr>
          <w:noProof/>
        </w:rPr>
        <w:instrText xml:space="preserve"> PAGEREF _Toc14252006 \h </w:instrText>
      </w:r>
      <w:r>
        <w:rPr>
          <w:noProof/>
        </w:rPr>
      </w:r>
      <w:r>
        <w:rPr>
          <w:noProof/>
        </w:rPr>
        <w:fldChar w:fldCharType="separate"/>
      </w:r>
      <w:r>
        <w:rPr>
          <w:noProof/>
        </w:rPr>
        <w:t>22</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Security for performance of obligations</w:t>
      </w:r>
      <w:r>
        <w:rPr>
          <w:noProof/>
        </w:rPr>
        <w:tab/>
      </w:r>
      <w:r>
        <w:rPr>
          <w:noProof/>
        </w:rPr>
        <w:fldChar w:fldCharType="begin"/>
      </w:r>
      <w:r>
        <w:rPr>
          <w:noProof/>
        </w:rPr>
        <w:instrText xml:space="preserve"> PAGEREF _Toc14252007 \h </w:instrText>
      </w:r>
      <w:r>
        <w:rPr>
          <w:noProof/>
        </w:rPr>
      </w:r>
      <w:r>
        <w:rPr>
          <w:noProof/>
        </w:rPr>
        <w:fldChar w:fldCharType="separate"/>
      </w:r>
      <w:r>
        <w:rPr>
          <w:noProof/>
        </w:rPr>
        <w:t>22</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35</w:t>
      </w:r>
      <w:r>
        <w:rPr>
          <w:rFonts w:asciiTheme="minorHAnsi" w:eastAsiaTheme="minorEastAsia" w:hAnsiTheme="minorHAnsi" w:cstheme="minorBidi"/>
          <w:noProof/>
          <w:sz w:val="22"/>
          <w:szCs w:val="22"/>
          <w:lang w:eastAsia="en-AU"/>
        </w:rPr>
        <w:tab/>
      </w:r>
      <w:r>
        <w:rPr>
          <w:noProof/>
        </w:rPr>
        <w:t>Grant of Charge</w:t>
      </w:r>
      <w:r>
        <w:rPr>
          <w:noProof/>
        </w:rPr>
        <w:tab/>
      </w:r>
      <w:r>
        <w:rPr>
          <w:noProof/>
        </w:rPr>
        <w:fldChar w:fldCharType="begin"/>
      </w:r>
      <w:r>
        <w:rPr>
          <w:noProof/>
        </w:rPr>
        <w:instrText xml:space="preserve"> PAGEREF _Toc14252008 \h </w:instrText>
      </w:r>
      <w:r>
        <w:rPr>
          <w:noProof/>
        </w:rPr>
      </w:r>
      <w:r>
        <w:rPr>
          <w:noProof/>
        </w:rPr>
        <w:fldChar w:fldCharType="separate"/>
      </w:r>
      <w:r>
        <w:rPr>
          <w:noProof/>
        </w:rPr>
        <w:t>23</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36</w:t>
      </w:r>
      <w:r>
        <w:rPr>
          <w:rFonts w:asciiTheme="minorHAnsi" w:eastAsiaTheme="minorEastAsia" w:hAnsiTheme="minorHAnsi" w:cstheme="minorBidi"/>
          <w:noProof/>
          <w:sz w:val="22"/>
          <w:szCs w:val="22"/>
          <w:lang w:eastAsia="en-AU"/>
        </w:rPr>
        <w:tab/>
      </w:r>
      <w:r>
        <w:rPr>
          <w:noProof/>
        </w:rPr>
        <w:t>Caveat and Discharge</w:t>
      </w:r>
      <w:r>
        <w:rPr>
          <w:noProof/>
        </w:rPr>
        <w:tab/>
      </w:r>
      <w:r>
        <w:rPr>
          <w:noProof/>
        </w:rPr>
        <w:fldChar w:fldCharType="begin"/>
      </w:r>
      <w:r>
        <w:rPr>
          <w:noProof/>
        </w:rPr>
        <w:instrText xml:space="preserve"> PAGEREF _Toc14252009 \h </w:instrText>
      </w:r>
      <w:r>
        <w:rPr>
          <w:noProof/>
        </w:rPr>
      </w:r>
      <w:r>
        <w:rPr>
          <w:noProof/>
        </w:rPr>
        <w:fldChar w:fldCharType="separate"/>
      </w:r>
      <w:r>
        <w:rPr>
          <w:noProof/>
        </w:rPr>
        <w:t>24</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37</w:t>
      </w:r>
      <w:r>
        <w:rPr>
          <w:rFonts w:asciiTheme="minorHAnsi" w:eastAsiaTheme="minorEastAsia" w:hAnsiTheme="minorHAnsi" w:cstheme="minorBidi"/>
          <w:noProof/>
          <w:sz w:val="22"/>
          <w:szCs w:val="22"/>
          <w:lang w:eastAsia="en-AU"/>
        </w:rPr>
        <w:tab/>
      </w:r>
      <w:r>
        <w:rPr>
          <w:noProof/>
        </w:rPr>
        <w:t>Priority</w:t>
      </w:r>
      <w:r>
        <w:rPr>
          <w:noProof/>
        </w:rPr>
        <w:tab/>
      </w:r>
      <w:r>
        <w:rPr>
          <w:noProof/>
        </w:rPr>
        <w:fldChar w:fldCharType="begin"/>
      </w:r>
      <w:r>
        <w:rPr>
          <w:noProof/>
        </w:rPr>
        <w:instrText xml:space="preserve"> PAGEREF _Toc14252010 \h </w:instrText>
      </w:r>
      <w:r>
        <w:rPr>
          <w:noProof/>
        </w:rPr>
      </w:r>
      <w:r>
        <w:rPr>
          <w:noProof/>
        </w:rPr>
        <w:fldChar w:fldCharType="separate"/>
      </w:r>
      <w:r>
        <w:rPr>
          <w:noProof/>
        </w:rPr>
        <w:t>24</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38</w:t>
      </w:r>
      <w:r>
        <w:rPr>
          <w:rFonts w:asciiTheme="minorHAnsi" w:eastAsiaTheme="minorEastAsia" w:hAnsiTheme="minorHAnsi" w:cstheme="minorBidi"/>
          <w:noProof/>
          <w:sz w:val="22"/>
          <w:szCs w:val="22"/>
          <w:lang w:eastAsia="en-AU"/>
        </w:rPr>
        <w:tab/>
      </w:r>
      <w:r>
        <w:rPr>
          <w:noProof/>
        </w:rPr>
        <w:t>Acquisition of land required to be dedicated</w:t>
      </w:r>
      <w:r>
        <w:rPr>
          <w:noProof/>
        </w:rPr>
        <w:tab/>
      </w:r>
      <w:r>
        <w:rPr>
          <w:noProof/>
        </w:rPr>
        <w:fldChar w:fldCharType="begin"/>
      </w:r>
      <w:r>
        <w:rPr>
          <w:noProof/>
        </w:rPr>
        <w:instrText xml:space="preserve"> PAGEREF _Toc14252011 \h </w:instrText>
      </w:r>
      <w:r>
        <w:rPr>
          <w:noProof/>
        </w:rPr>
      </w:r>
      <w:r>
        <w:rPr>
          <w:noProof/>
        </w:rPr>
        <w:fldChar w:fldCharType="separate"/>
      </w:r>
      <w:r>
        <w:rPr>
          <w:noProof/>
        </w:rPr>
        <w:t>24</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39</w:t>
      </w:r>
      <w:r>
        <w:rPr>
          <w:rFonts w:asciiTheme="minorHAnsi" w:eastAsiaTheme="minorEastAsia" w:hAnsiTheme="minorHAnsi" w:cstheme="minorBidi"/>
          <w:noProof/>
          <w:sz w:val="22"/>
          <w:szCs w:val="22"/>
          <w:lang w:eastAsia="en-AU"/>
        </w:rPr>
        <w:tab/>
      </w:r>
      <w:r>
        <w:rPr>
          <w:noProof/>
        </w:rPr>
        <w:t>Breach of obligations</w:t>
      </w:r>
      <w:r>
        <w:rPr>
          <w:noProof/>
        </w:rPr>
        <w:tab/>
      </w:r>
      <w:r>
        <w:rPr>
          <w:noProof/>
        </w:rPr>
        <w:fldChar w:fldCharType="begin"/>
      </w:r>
      <w:r>
        <w:rPr>
          <w:noProof/>
        </w:rPr>
        <w:instrText xml:space="preserve"> PAGEREF _Toc14252012 \h </w:instrText>
      </w:r>
      <w:r>
        <w:rPr>
          <w:noProof/>
        </w:rPr>
      </w:r>
      <w:r>
        <w:rPr>
          <w:noProof/>
        </w:rPr>
        <w:fldChar w:fldCharType="separate"/>
      </w:r>
      <w:r>
        <w:rPr>
          <w:noProof/>
        </w:rPr>
        <w:t>25</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40</w:t>
      </w:r>
      <w:r>
        <w:rPr>
          <w:rFonts w:asciiTheme="minorHAnsi" w:eastAsiaTheme="minorEastAsia" w:hAnsiTheme="minorHAnsi" w:cstheme="minorBidi"/>
          <w:noProof/>
          <w:sz w:val="22"/>
          <w:szCs w:val="22"/>
          <w:lang w:eastAsia="en-AU"/>
        </w:rPr>
        <w:tab/>
      </w:r>
      <w:r>
        <w:rPr>
          <w:noProof/>
        </w:rPr>
        <w:t>Enforcement in a court of competent jurisdiction</w:t>
      </w:r>
      <w:r>
        <w:rPr>
          <w:noProof/>
        </w:rPr>
        <w:tab/>
      </w:r>
      <w:r>
        <w:rPr>
          <w:noProof/>
        </w:rPr>
        <w:fldChar w:fldCharType="begin"/>
      </w:r>
      <w:r>
        <w:rPr>
          <w:noProof/>
        </w:rPr>
        <w:instrText xml:space="preserve"> PAGEREF _Toc14252013 \h </w:instrText>
      </w:r>
      <w:r>
        <w:rPr>
          <w:noProof/>
        </w:rPr>
      </w:r>
      <w:r>
        <w:rPr>
          <w:noProof/>
        </w:rPr>
        <w:fldChar w:fldCharType="separate"/>
      </w:r>
      <w:r>
        <w:rPr>
          <w:noProof/>
        </w:rPr>
        <w:t>26</w:t>
      </w:r>
      <w:r>
        <w:rPr>
          <w:noProof/>
        </w:rPr>
        <w:fldChar w:fldCharType="end"/>
      </w:r>
    </w:p>
    <w:p w:rsidR="00423B27" w:rsidRDefault="00423B27">
      <w:pPr>
        <w:pStyle w:val="TOC2"/>
        <w:tabs>
          <w:tab w:val="right" w:leader="dot" w:pos="8303"/>
        </w:tabs>
        <w:rPr>
          <w:rFonts w:asciiTheme="minorHAnsi" w:eastAsiaTheme="minorEastAsia" w:hAnsiTheme="minorHAnsi" w:cstheme="minorBidi"/>
          <w:noProof/>
          <w:sz w:val="22"/>
          <w:szCs w:val="22"/>
          <w:lang w:eastAsia="en-AU"/>
        </w:rPr>
      </w:pPr>
      <w:r>
        <w:rPr>
          <w:noProof/>
        </w:rPr>
        <w:t>Part 8 – Registration &amp; Restriction on Dealings</w:t>
      </w:r>
      <w:r>
        <w:rPr>
          <w:noProof/>
        </w:rPr>
        <w:tab/>
      </w:r>
      <w:r>
        <w:rPr>
          <w:noProof/>
        </w:rPr>
        <w:fldChar w:fldCharType="begin"/>
      </w:r>
      <w:r>
        <w:rPr>
          <w:noProof/>
        </w:rPr>
        <w:instrText xml:space="preserve"> PAGEREF _Toc14252014 \h </w:instrText>
      </w:r>
      <w:r>
        <w:rPr>
          <w:noProof/>
        </w:rPr>
      </w:r>
      <w:r>
        <w:rPr>
          <w:noProof/>
        </w:rPr>
        <w:fldChar w:fldCharType="separate"/>
      </w:r>
      <w:r>
        <w:rPr>
          <w:noProof/>
        </w:rPr>
        <w:t>26</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Registration of this Deed</w:t>
      </w:r>
      <w:r>
        <w:rPr>
          <w:noProof/>
        </w:rPr>
        <w:tab/>
      </w:r>
      <w:r>
        <w:rPr>
          <w:noProof/>
        </w:rPr>
        <w:fldChar w:fldCharType="begin"/>
      </w:r>
      <w:r>
        <w:rPr>
          <w:noProof/>
        </w:rPr>
        <w:instrText xml:space="preserve"> PAGEREF _Toc14252015 \h </w:instrText>
      </w:r>
      <w:r>
        <w:rPr>
          <w:noProof/>
        </w:rPr>
      </w:r>
      <w:r>
        <w:rPr>
          <w:noProof/>
        </w:rPr>
        <w:fldChar w:fldCharType="separate"/>
      </w:r>
      <w:r>
        <w:rPr>
          <w:noProof/>
        </w:rPr>
        <w:t>26</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Restriction on dealings</w:t>
      </w:r>
      <w:r>
        <w:rPr>
          <w:noProof/>
        </w:rPr>
        <w:tab/>
      </w:r>
      <w:r>
        <w:rPr>
          <w:noProof/>
        </w:rPr>
        <w:fldChar w:fldCharType="begin"/>
      </w:r>
      <w:r>
        <w:rPr>
          <w:noProof/>
        </w:rPr>
        <w:instrText xml:space="preserve"> PAGEREF _Toc14252016 \h </w:instrText>
      </w:r>
      <w:r>
        <w:rPr>
          <w:noProof/>
        </w:rPr>
      </w:r>
      <w:r>
        <w:rPr>
          <w:noProof/>
        </w:rPr>
        <w:fldChar w:fldCharType="separate"/>
      </w:r>
      <w:r>
        <w:rPr>
          <w:noProof/>
        </w:rPr>
        <w:t>27</w:t>
      </w:r>
      <w:r>
        <w:rPr>
          <w:noProof/>
        </w:rPr>
        <w:fldChar w:fldCharType="end"/>
      </w:r>
    </w:p>
    <w:p w:rsidR="00423B27" w:rsidRDefault="00423B27">
      <w:pPr>
        <w:pStyle w:val="TOC2"/>
        <w:tabs>
          <w:tab w:val="right" w:leader="dot" w:pos="8303"/>
        </w:tabs>
        <w:rPr>
          <w:rFonts w:asciiTheme="minorHAnsi" w:eastAsiaTheme="minorEastAsia" w:hAnsiTheme="minorHAnsi" w:cstheme="minorBidi"/>
          <w:noProof/>
          <w:sz w:val="22"/>
          <w:szCs w:val="22"/>
          <w:lang w:eastAsia="en-AU"/>
        </w:rPr>
      </w:pPr>
      <w:r>
        <w:rPr>
          <w:noProof/>
        </w:rPr>
        <w:t>Part 9 – Indemnities &amp; Insurance</w:t>
      </w:r>
      <w:r>
        <w:rPr>
          <w:noProof/>
        </w:rPr>
        <w:tab/>
      </w:r>
      <w:r>
        <w:rPr>
          <w:noProof/>
        </w:rPr>
        <w:fldChar w:fldCharType="begin"/>
      </w:r>
      <w:r>
        <w:rPr>
          <w:noProof/>
        </w:rPr>
        <w:instrText xml:space="preserve"> PAGEREF _Toc14252017 \h </w:instrText>
      </w:r>
      <w:r>
        <w:rPr>
          <w:noProof/>
        </w:rPr>
      </w:r>
      <w:r>
        <w:rPr>
          <w:noProof/>
        </w:rPr>
        <w:fldChar w:fldCharType="separate"/>
      </w:r>
      <w:r>
        <w:rPr>
          <w:noProof/>
        </w:rPr>
        <w:t>27</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43</w:t>
      </w:r>
      <w:r>
        <w:rPr>
          <w:rFonts w:asciiTheme="minorHAnsi" w:eastAsiaTheme="minorEastAsia" w:hAnsiTheme="minorHAnsi" w:cstheme="minorBidi"/>
          <w:noProof/>
          <w:sz w:val="22"/>
          <w:szCs w:val="22"/>
          <w:lang w:eastAsia="en-AU"/>
        </w:rPr>
        <w:tab/>
      </w:r>
      <w:r>
        <w:rPr>
          <w:noProof/>
        </w:rPr>
        <w:t>Risk</w:t>
      </w:r>
      <w:r>
        <w:rPr>
          <w:noProof/>
        </w:rPr>
        <w:tab/>
      </w:r>
      <w:r>
        <w:rPr>
          <w:noProof/>
        </w:rPr>
        <w:fldChar w:fldCharType="begin"/>
      </w:r>
      <w:r>
        <w:rPr>
          <w:noProof/>
        </w:rPr>
        <w:instrText xml:space="preserve"> PAGEREF _Toc14252018 \h </w:instrText>
      </w:r>
      <w:r>
        <w:rPr>
          <w:noProof/>
        </w:rPr>
      </w:r>
      <w:r>
        <w:rPr>
          <w:noProof/>
        </w:rPr>
        <w:fldChar w:fldCharType="separate"/>
      </w:r>
      <w:r>
        <w:rPr>
          <w:noProof/>
        </w:rPr>
        <w:t>27</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sidRPr="00AD7168">
        <w:rPr>
          <w:noProof/>
          <w:snapToGrid w:val="0"/>
        </w:rPr>
        <w:t>44</w:t>
      </w:r>
      <w:r>
        <w:rPr>
          <w:rFonts w:asciiTheme="minorHAnsi" w:eastAsiaTheme="minorEastAsia" w:hAnsiTheme="minorHAnsi" w:cstheme="minorBidi"/>
          <w:noProof/>
          <w:sz w:val="22"/>
          <w:szCs w:val="22"/>
          <w:lang w:eastAsia="en-AU"/>
        </w:rPr>
        <w:tab/>
      </w:r>
      <w:r w:rsidRPr="00AD7168">
        <w:rPr>
          <w:noProof/>
          <w:snapToGrid w:val="0"/>
        </w:rPr>
        <w:t>Release</w:t>
      </w:r>
      <w:r>
        <w:rPr>
          <w:noProof/>
        </w:rPr>
        <w:tab/>
      </w:r>
      <w:r>
        <w:rPr>
          <w:noProof/>
        </w:rPr>
        <w:fldChar w:fldCharType="begin"/>
      </w:r>
      <w:r>
        <w:rPr>
          <w:noProof/>
        </w:rPr>
        <w:instrText xml:space="preserve"> PAGEREF _Toc14252019 \h </w:instrText>
      </w:r>
      <w:r>
        <w:rPr>
          <w:noProof/>
        </w:rPr>
      </w:r>
      <w:r>
        <w:rPr>
          <w:noProof/>
        </w:rPr>
        <w:fldChar w:fldCharType="separate"/>
      </w:r>
      <w:r>
        <w:rPr>
          <w:noProof/>
        </w:rPr>
        <w:t>27</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45</w:t>
      </w:r>
      <w:r>
        <w:rPr>
          <w:rFonts w:asciiTheme="minorHAnsi" w:eastAsiaTheme="minorEastAsia" w:hAnsiTheme="minorHAnsi" w:cstheme="minorBidi"/>
          <w:noProof/>
          <w:sz w:val="22"/>
          <w:szCs w:val="22"/>
          <w:lang w:eastAsia="en-AU"/>
        </w:rPr>
        <w:tab/>
      </w:r>
      <w:r>
        <w:rPr>
          <w:noProof/>
        </w:rPr>
        <w:t>Indemnity</w:t>
      </w:r>
      <w:r>
        <w:rPr>
          <w:noProof/>
        </w:rPr>
        <w:tab/>
      </w:r>
      <w:r>
        <w:rPr>
          <w:noProof/>
        </w:rPr>
        <w:fldChar w:fldCharType="begin"/>
      </w:r>
      <w:r>
        <w:rPr>
          <w:noProof/>
        </w:rPr>
        <w:instrText xml:space="preserve"> PAGEREF _Toc14252020 \h </w:instrText>
      </w:r>
      <w:r>
        <w:rPr>
          <w:noProof/>
        </w:rPr>
      </w:r>
      <w:r>
        <w:rPr>
          <w:noProof/>
        </w:rPr>
        <w:fldChar w:fldCharType="separate"/>
      </w:r>
      <w:r>
        <w:rPr>
          <w:noProof/>
        </w:rPr>
        <w:t>27</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sidRPr="00AD7168">
        <w:rPr>
          <w:noProof/>
          <w:snapToGrid w:val="0"/>
        </w:rPr>
        <w:t>46</w:t>
      </w:r>
      <w:r>
        <w:rPr>
          <w:rFonts w:asciiTheme="minorHAnsi" w:eastAsiaTheme="minorEastAsia" w:hAnsiTheme="minorHAnsi" w:cstheme="minorBidi"/>
          <w:noProof/>
          <w:sz w:val="22"/>
          <w:szCs w:val="22"/>
          <w:lang w:eastAsia="en-AU"/>
        </w:rPr>
        <w:tab/>
      </w:r>
      <w:r w:rsidRPr="00AD7168">
        <w:rPr>
          <w:noProof/>
          <w:snapToGrid w:val="0"/>
        </w:rPr>
        <w:t>Insurance</w:t>
      </w:r>
      <w:r>
        <w:rPr>
          <w:noProof/>
        </w:rPr>
        <w:tab/>
      </w:r>
      <w:r>
        <w:rPr>
          <w:noProof/>
        </w:rPr>
        <w:fldChar w:fldCharType="begin"/>
      </w:r>
      <w:r>
        <w:rPr>
          <w:noProof/>
        </w:rPr>
        <w:instrText xml:space="preserve"> PAGEREF _Toc14252021 \h </w:instrText>
      </w:r>
      <w:r>
        <w:rPr>
          <w:noProof/>
        </w:rPr>
      </w:r>
      <w:r>
        <w:rPr>
          <w:noProof/>
        </w:rPr>
        <w:fldChar w:fldCharType="separate"/>
      </w:r>
      <w:r>
        <w:rPr>
          <w:noProof/>
        </w:rPr>
        <w:t>28</w:t>
      </w:r>
      <w:r>
        <w:rPr>
          <w:noProof/>
        </w:rPr>
        <w:fldChar w:fldCharType="end"/>
      </w:r>
    </w:p>
    <w:p w:rsidR="00423B27" w:rsidRDefault="00423B27">
      <w:pPr>
        <w:pStyle w:val="TOC2"/>
        <w:tabs>
          <w:tab w:val="right" w:leader="dot" w:pos="8303"/>
        </w:tabs>
        <w:rPr>
          <w:rFonts w:asciiTheme="minorHAnsi" w:eastAsiaTheme="minorEastAsia" w:hAnsiTheme="minorHAnsi" w:cstheme="minorBidi"/>
          <w:noProof/>
          <w:sz w:val="22"/>
          <w:szCs w:val="22"/>
          <w:lang w:eastAsia="en-AU"/>
        </w:rPr>
      </w:pPr>
      <w:r>
        <w:rPr>
          <w:noProof/>
        </w:rPr>
        <w:t>Part 10 – Other Provisions</w:t>
      </w:r>
      <w:r>
        <w:rPr>
          <w:noProof/>
        </w:rPr>
        <w:tab/>
      </w:r>
      <w:r>
        <w:rPr>
          <w:noProof/>
        </w:rPr>
        <w:fldChar w:fldCharType="begin"/>
      </w:r>
      <w:r>
        <w:rPr>
          <w:noProof/>
        </w:rPr>
        <w:instrText xml:space="preserve"> PAGEREF _Toc14252022 \h </w:instrText>
      </w:r>
      <w:r>
        <w:rPr>
          <w:noProof/>
        </w:rPr>
      </w:r>
      <w:r>
        <w:rPr>
          <w:noProof/>
        </w:rPr>
        <w:fldChar w:fldCharType="separate"/>
      </w:r>
      <w:r>
        <w:rPr>
          <w:noProof/>
        </w:rPr>
        <w:t>28</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47</w:t>
      </w:r>
      <w:r>
        <w:rPr>
          <w:rFonts w:asciiTheme="minorHAnsi" w:eastAsiaTheme="minorEastAsia" w:hAnsiTheme="minorHAnsi" w:cstheme="minorBidi"/>
          <w:noProof/>
          <w:sz w:val="22"/>
          <w:szCs w:val="22"/>
          <w:lang w:eastAsia="en-AU"/>
        </w:rPr>
        <w:tab/>
      </w:r>
      <w:r>
        <w:rPr>
          <w:noProof/>
        </w:rPr>
        <w:t>Annual report by Developer</w:t>
      </w:r>
      <w:r>
        <w:rPr>
          <w:noProof/>
        </w:rPr>
        <w:tab/>
      </w:r>
      <w:r>
        <w:rPr>
          <w:noProof/>
        </w:rPr>
        <w:fldChar w:fldCharType="begin"/>
      </w:r>
      <w:r>
        <w:rPr>
          <w:noProof/>
        </w:rPr>
        <w:instrText xml:space="preserve"> PAGEREF _Toc14252023 \h </w:instrText>
      </w:r>
      <w:r>
        <w:rPr>
          <w:noProof/>
        </w:rPr>
      </w:r>
      <w:r>
        <w:rPr>
          <w:noProof/>
        </w:rPr>
        <w:fldChar w:fldCharType="separate"/>
      </w:r>
      <w:r>
        <w:rPr>
          <w:noProof/>
        </w:rPr>
        <w:t>28</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48</w:t>
      </w:r>
      <w:r>
        <w:rPr>
          <w:rFonts w:asciiTheme="minorHAnsi" w:eastAsiaTheme="minorEastAsia" w:hAnsiTheme="minorHAnsi" w:cstheme="minorBidi"/>
          <w:noProof/>
          <w:sz w:val="22"/>
          <w:szCs w:val="22"/>
          <w:lang w:eastAsia="en-AU"/>
        </w:rPr>
        <w:tab/>
      </w:r>
      <w:r>
        <w:rPr>
          <w:noProof/>
        </w:rPr>
        <w:t>Review of Deed</w:t>
      </w:r>
      <w:r>
        <w:rPr>
          <w:noProof/>
        </w:rPr>
        <w:tab/>
      </w:r>
      <w:r>
        <w:rPr>
          <w:noProof/>
        </w:rPr>
        <w:fldChar w:fldCharType="begin"/>
      </w:r>
      <w:r>
        <w:rPr>
          <w:noProof/>
        </w:rPr>
        <w:instrText xml:space="preserve"> PAGEREF _Toc14252024 \h </w:instrText>
      </w:r>
      <w:r>
        <w:rPr>
          <w:noProof/>
        </w:rPr>
      </w:r>
      <w:r>
        <w:rPr>
          <w:noProof/>
        </w:rPr>
        <w:fldChar w:fldCharType="separate"/>
      </w:r>
      <w:r>
        <w:rPr>
          <w:noProof/>
        </w:rPr>
        <w:t>29</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49</w:t>
      </w:r>
      <w:r>
        <w:rPr>
          <w:rFonts w:asciiTheme="minorHAnsi" w:eastAsiaTheme="minorEastAsia" w:hAnsiTheme="minorHAnsi" w:cstheme="minorBidi"/>
          <w:noProof/>
          <w:sz w:val="22"/>
          <w:szCs w:val="22"/>
          <w:lang w:eastAsia="en-AU"/>
        </w:rPr>
        <w:tab/>
      </w:r>
      <w:r>
        <w:rPr>
          <w:noProof/>
        </w:rPr>
        <w:t>Notices</w:t>
      </w:r>
      <w:r>
        <w:rPr>
          <w:noProof/>
        </w:rPr>
        <w:tab/>
      </w:r>
      <w:r>
        <w:rPr>
          <w:noProof/>
        </w:rPr>
        <w:fldChar w:fldCharType="begin"/>
      </w:r>
      <w:r>
        <w:rPr>
          <w:noProof/>
        </w:rPr>
        <w:instrText xml:space="preserve"> PAGEREF _Toc14252025 \h </w:instrText>
      </w:r>
      <w:r>
        <w:rPr>
          <w:noProof/>
        </w:rPr>
      </w:r>
      <w:r>
        <w:rPr>
          <w:noProof/>
        </w:rPr>
        <w:fldChar w:fldCharType="separate"/>
      </w:r>
      <w:r>
        <w:rPr>
          <w:noProof/>
        </w:rPr>
        <w:t>29</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50</w:t>
      </w:r>
      <w:r>
        <w:rPr>
          <w:rFonts w:asciiTheme="minorHAnsi" w:eastAsiaTheme="minorEastAsia" w:hAnsiTheme="minorHAnsi" w:cstheme="minorBidi"/>
          <w:noProof/>
          <w:sz w:val="22"/>
          <w:szCs w:val="22"/>
          <w:lang w:eastAsia="en-AU"/>
        </w:rPr>
        <w:tab/>
      </w:r>
      <w:r>
        <w:rPr>
          <w:noProof/>
        </w:rPr>
        <w:t>Approvals and Consent</w:t>
      </w:r>
      <w:r>
        <w:rPr>
          <w:noProof/>
        </w:rPr>
        <w:tab/>
      </w:r>
      <w:r>
        <w:rPr>
          <w:noProof/>
        </w:rPr>
        <w:fldChar w:fldCharType="begin"/>
      </w:r>
      <w:r>
        <w:rPr>
          <w:noProof/>
        </w:rPr>
        <w:instrText xml:space="preserve"> PAGEREF _Toc14252026 \h </w:instrText>
      </w:r>
      <w:r>
        <w:rPr>
          <w:noProof/>
        </w:rPr>
      </w:r>
      <w:r>
        <w:rPr>
          <w:noProof/>
        </w:rPr>
        <w:fldChar w:fldCharType="separate"/>
      </w:r>
      <w:r>
        <w:rPr>
          <w:noProof/>
        </w:rPr>
        <w:t>30</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Costs</w:t>
      </w:r>
      <w:r>
        <w:rPr>
          <w:noProof/>
        </w:rPr>
        <w:tab/>
      </w:r>
      <w:r>
        <w:rPr>
          <w:noProof/>
        </w:rPr>
        <w:fldChar w:fldCharType="begin"/>
      </w:r>
      <w:r>
        <w:rPr>
          <w:noProof/>
        </w:rPr>
        <w:instrText xml:space="preserve"> PAGEREF _Toc14252027 \h </w:instrText>
      </w:r>
      <w:r>
        <w:rPr>
          <w:noProof/>
        </w:rPr>
      </w:r>
      <w:r>
        <w:rPr>
          <w:noProof/>
        </w:rPr>
        <w:fldChar w:fldCharType="separate"/>
      </w:r>
      <w:r>
        <w:rPr>
          <w:noProof/>
        </w:rPr>
        <w:t>30</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Entire Deed</w:t>
      </w:r>
      <w:r>
        <w:rPr>
          <w:noProof/>
        </w:rPr>
        <w:tab/>
      </w:r>
      <w:r>
        <w:rPr>
          <w:noProof/>
        </w:rPr>
        <w:fldChar w:fldCharType="begin"/>
      </w:r>
      <w:r>
        <w:rPr>
          <w:noProof/>
        </w:rPr>
        <w:instrText xml:space="preserve"> PAGEREF _Toc14252028 \h </w:instrText>
      </w:r>
      <w:r>
        <w:rPr>
          <w:noProof/>
        </w:rPr>
      </w:r>
      <w:r>
        <w:rPr>
          <w:noProof/>
        </w:rPr>
        <w:fldChar w:fldCharType="separate"/>
      </w:r>
      <w:r>
        <w:rPr>
          <w:noProof/>
        </w:rPr>
        <w:t>30</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lastRenderedPageBreak/>
        <w:t>53</w:t>
      </w:r>
      <w:r>
        <w:rPr>
          <w:rFonts w:asciiTheme="minorHAnsi" w:eastAsiaTheme="minorEastAsia" w:hAnsiTheme="minorHAnsi" w:cstheme="minorBidi"/>
          <w:noProof/>
          <w:sz w:val="22"/>
          <w:szCs w:val="22"/>
          <w:lang w:eastAsia="en-AU"/>
        </w:rPr>
        <w:tab/>
      </w:r>
      <w:r>
        <w:rPr>
          <w:noProof/>
        </w:rPr>
        <w:t>Further Acts</w:t>
      </w:r>
      <w:r>
        <w:rPr>
          <w:noProof/>
        </w:rPr>
        <w:tab/>
      </w:r>
      <w:r>
        <w:rPr>
          <w:noProof/>
        </w:rPr>
        <w:fldChar w:fldCharType="begin"/>
      </w:r>
      <w:r>
        <w:rPr>
          <w:noProof/>
        </w:rPr>
        <w:instrText xml:space="preserve"> PAGEREF _Toc14252029 \h </w:instrText>
      </w:r>
      <w:r>
        <w:rPr>
          <w:noProof/>
        </w:rPr>
      </w:r>
      <w:r>
        <w:rPr>
          <w:noProof/>
        </w:rPr>
        <w:fldChar w:fldCharType="separate"/>
      </w:r>
      <w:r>
        <w:rPr>
          <w:noProof/>
        </w:rPr>
        <w:t>30</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54</w:t>
      </w:r>
      <w:r>
        <w:rPr>
          <w:rFonts w:asciiTheme="minorHAnsi" w:eastAsiaTheme="minorEastAsia" w:hAnsiTheme="minorHAnsi" w:cstheme="minorBidi"/>
          <w:noProof/>
          <w:sz w:val="22"/>
          <w:szCs w:val="22"/>
          <w:lang w:eastAsia="en-AU"/>
        </w:rPr>
        <w:tab/>
      </w:r>
      <w:r>
        <w:rPr>
          <w:noProof/>
        </w:rPr>
        <w:t>Governing Law and Jurisdiction</w:t>
      </w:r>
      <w:r>
        <w:rPr>
          <w:noProof/>
        </w:rPr>
        <w:tab/>
      </w:r>
      <w:r>
        <w:rPr>
          <w:noProof/>
        </w:rPr>
        <w:fldChar w:fldCharType="begin"/>
      </w:r>
      <w:r>
        <w:rPr>
          <w:noProof/>
        </w:rPr>
        <w:instrText xml:space="preserve"> PAGEREF _Toc14252030 \h </w:instrText>
      </w:r>
      <w:r>
        <w:rPr>
          <w:noProof/>
        </w:rPr>
      </w:r>
      <w:r>
        <w:rPr>
          <w:noProof/>
        </w:rPr>
        <w:fldChar w:fldCharType="separate"/>
      </w:r>
      <w:r>
        <w:rPr>
          <w:noProof/>
        </w:rPr>
        <w:t>30</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55</w:t>
      </w:r>
      <w:r>
        <w:rPr>
          <w:rFonts w:asciiTheme="minorHAnsi" w:eastAsiaTheme="minorEastAsia" w:hAnsiTheme="minorHAnsi" w:cstheme="minorBidi"/>
          <w:noProof/>
          <w:sz w:val="22"/>
          <w:szCs w:val="22"/>
          <w:lang w:eastAsia="en-AU"/>
        </w:rPr>
        <w:tab/>
      </w:r>
      <w:r>
        <w:rPr>
          <w:noProof/>
        </w:rPr>
        <w:t>Joint and Individual Liability and Benefits</w:t>
      </w:r>
      <w:r>
        <w:rPr>
          <w:noProof/>
        </w:rPr>
        <w:tab/>
      </w:r>
      <w:r>
        <w:rPr>
          <w:noProof/>
        </w:rPr>
        <w:fldChar w:fldCharType="begin"/>
      </w:r>
      <w:r>
        <w:rPr>
          <w:noProof/>
        </w:rPr>
        <w:instrText xml:space="preserve"> PAGEREF _Toc14252031 \h </w:instrText>
      </w:r>
      <w:r>
        <w:rPr>
          <w:noProof/>
        </w:rPr>
      </w:r>
      <w:r>
        <w:rPr>
          <w:noProof/>
        </w:rPr>
        <w:fldChar w:fldCharType="separate"/>
      </w:r>
      <w:r>
        <w:rPr>
          <w:noProof/>
        </w:rPr>
        <w:t>30</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56</w:t>
      </w:r>
      <w:r>
        <w:rPr>
          <w:rFonts w:asciiTheme="minorHAnsi" w:eastAsiaTheme="minorEastAsia" w:hAnsiTheme="minorHAnsi" w:cstheme="minorBidi"/>
          <w:noProof/>
          <w:sz w:val="22"/>
          <w:szCs w:val="22"/>
          <w:lang w:eastAsia="en-AU"/>
        </w:rPr>
        <w:tab/>
      </w:r>
      <w:r>
        <w:rPr>
          <w:noProof/>
        </w:rPr>
        <w:t>No Fetter</w:t>
      </w:r>
      <w:r>
        <w:rPr>
          <w:noProof/>
        </w:rPr>
        <w:tab/>
      </w:r>
      <w:r>
        <w:rPr>
          <w:noProof/>
        </w:rPr>
        <w:fldChar w:fldCharType="begin"/>
      </w:r>
      <w:r>
        <w:rPr>
          <w:noProof/>
        </w:rPr>
        <w:instrText xml:space="preserve"> PAGEREF _Toc14252032 \h </w:instrText>
      </w:r>
      <w:r>
        <w:rPr>
          <w:noProof/>
        </w:rPr>
      </w:r>
      <w:r>
        <w:rPr>
          <w:noProof/>
        </w:rPr>
        <w:fldChar w:fldCharType="separate"/>
      </w:r>
      <w:r>
        <w:rPr>
          <w:noProof/>
        </w:rPr>
        <w:t>31</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57</w:t>
      </w:r>
      <w:r>
        <w:rPr>
          <w:rFonts w:asciiTheme="minorHAnsi" w:eastAsiaTheme="minorEastAsia" w:hAnsiTheme="minorHAnsi" w:cstheme="minorBidi"/>
          <w:noProof/>
          <w:sz w:val="22"/>
          <w:szCs w:val="22"/>
          <w:lang w:eastAsia="en-AU"/>
        </w:rPr>
        <w:tab/>
      </w:r>
      <w:r>
        <w:rPr>
          <w:noProof/>
        </w:rPr>
        <w:t>Illegality</w:t>
      </w:r>
      <w:r>
        <w:rPr>
          <w:noProof/>
        </w:rPr>
        <w:tab/>
      </w:r>
      <w:r>
        <w:rPr>
          <w:noProof/>
        </w:rPr>
        <w:fldChar w:fldCharType="begin"/>
      </w:r>
      <w:r>
        <w:rPr>
          <w:noProof/>
        </w:rPr>
        <w:instrText xml:space="preserve"> PAGEREF _Toc14252033 \h </w:instrText>
      </w:r>
      <w:r>
        <w:rPr>
          <w:noProof/>
        </w:rPr>
      </w:r>
      <w:r>
        <w:rPr>
          <w:noProof/>
        </w:rPr>
        <w:fldChar w:fldCharType="separate"/>
      </w:r>
      <w:r>
        <w:rPr>
          <w:noProof/>
        </w:rPr>
        <w:t>31</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58</w:t>
      </w:r>
      <w:r>
        <w:rPr>
          <w:rFonts w:asciiTheme="minorHAnsi" w:eastAsiaTheme="minorEastAsia" w:hAnsiTheme="minorHAnsi" w:cstheme="minorBidi"/>
          <w:noProof/>
          <w:sz w:val="22"/>
          <w:szCs w:val="22"/>
          <w:lang w:eastAsia="en-AU"/>
        </w:rPr>
        <w:tab/>
      </w:r>
      <w:r>
        <w:rPr>
          <w:noProof/>
        </w:rPr>
        <w:t>Severability</w:t>
      </w:r>
      <w:r>
        <w:rPr>
          <w:noProof/>
        </w:rPr>
        <w:tab/>
      </w:r>
      <w:r>
        <w:rPr>
          <w:noProof/>
        </w:rPr>
        <w:fldChar w:fldCharType="begin"/>
      </w:r>
      <w:r>
        <w:rPr>
          <w:noProof/>
        </w:rPr>
        <w:instrText xml:space="preserve"> PAGEREF _Toc14252034 \h </w:instrText>
      </w:r>
      <w:r>
        <w:rPr>
          <w:noProof/>
        </w:rPr>
      </w:r>
      <w:r>
        <w:rPr>
          <w:noProof/>
        </w:rPr>
        <w:fldChar w:fldCharType="separate"/>
      </w:r>
      <w:r>
        <w:rPr>
          <w:noProof/>
        </w:rPr>
        <w:t>31</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59</w:t>
      </w:r>
      <w:r>
        <w:rPr>
          <w:rFonts w:asciiTheme="minorHAnsi" w:eastAsiaTheme="minorEastAsia" w:hAnsiTheme="minorHAnsi" w:cstheme="minorBidi"/>
          <w:noProof/>
          <w:sz w:val="22"/>
          <w:szCs w:val="22"/>
          <w:lang w:eastAsia="en-AU"/>
        </w:rPr>
        <w:tab/>
      </w:r>
      <w:r>
        <w:rPr>
          <w:noProof/>
        </w:rPr>
        <w:t>Amendment</w:t>
      </w:r>
      <w:r>
        <w:rPr>
          <w:noProof/>
        </w:rPr>
        <w:tab/>
      </w:r>
      <w:r>
        <w:rPr>
          <w:noProof/>
        </w:rPr>
        <w:fldChar w:fldCharType="begin"/>
      </w:r>
      <w:r>
        <w:rPr>
          <w:noProof/>
        </w:rPr>
        <w:instrText xml:space="preserve"> PAGEREF _Toc14252035 \h </w:instrText>
      </w:r>
      <w:r>
        <w:rPr>
          <w:noProof/>
        </w:rPr>
      </w:r>
      <w:r>
        <w:rPr>
          <w:noProof/>
        </w:rPr>
        <w:fldChar w:fldCharType="separate"/>
      </w:r>
      <w:r>
        <w:rPr>
          <w:noProof/>
        </w:rPr>
        <w:t>31</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60</w:t>
      </w:r>
      <w:r>
        <w:rPr>
          <w:rFonts w:asciiTheme="minorHAnsi" w:eastAsiaTheme="minorEastAsia" w:hAnsiTheme="minorHAnsi" w:cstheme="minorBidi"/>
          <w:noProof/>
          <w:sz w:val="22"/>
          <w:szCs w:val="22"/>
          <w:lang w:eastAsia="en-AU"/>
        </w:rPr>
        <w:tab/>
      </w:r>
      <w:r>
        <w:rPr>
          <w:noProof/>
        </w:rPr>
        <w:t>Waiver</w:t>
      </w:r>
      <w:r>
        <w:rPr>
          <w:noProof/>
        </w:rPr>
        <w:tab/>
      </w:r>
      <w:r>
        <w:rPr>
          <w:noProof/>
        </w:rPr>
        <w:fldChar w:fldCharType="begin"/>
      </w:r>
      <w:r>
        <w:rPr>
          <w:noProof/>
        </w:rPr>
        <w:instrText xml:space="preserve"> PAGEREF _Toc14252036 \h </w:instrText>
      </w:r>
      <w:r>
        <w:rPr>
          <w:noProof/>
        </w:rPr>
      </w:r>
      <w:r>
        <w:rPr>
          <w:noProof/>
        </w:rPr>
        <w:fldChar w:fldCharType="separate"/>
      </w:r>
      <w:r>
        <w:rPr>
          <w:noProof/>
        </w:rPr>
        <w:t>31</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61</w:t>
      </w:r>
      <w:r>
        <w:rPr>
          <w:rFonts w:asciiTheme="minorHAnsi" w:eastAsiaTheme="minorEastAsia" w:hAnsiTheme="minorHAnsi" w:cstheme="minorBidi"/>
          <w:noProof/>
          <w:sz w:val="22"/>
          <w:szCs w:val="22"/>
          <w:lang w:eastAsia="en-AU"/>
        </w:rPr>
        <w:tab/>
      </w:r>
      <w:r>
        <w:rPr>
          <w:noProof/>
        </w:rPr>
        <w:t>GST</w:t>
      </w:r>
      <w:r>
        <w:rPr>
          <w:noProof/>
        </w:rPr>
        <w:tab/>
      </w:r>
      <w:r>
        <w:rPr>
          <w:noProof/>
        </w:rPr>
        <w:fldChar w:fldCharType="begin"/>
      </w:r>
      <w:r>
        <w:rPr>
          <w:noProof/>
        </w:rPr>
        <w:instrText xml:space="preserve"> PAGEREF _Toc14252037 \h </w:instrText>
      </w:r>
      <w:r>
        <w:rPr>
          <w:noProof/>
        </w:rPr>
      </w:r>
      <w:r>
        <w:rPr>
          <w:noProof/>
        </w:rPr>
        <w:fldChar w:fldCharType="separate"/>
      </w:r>
      <w:r>
        <w:rPr>
          <w:noProof/>
        </w:rPr>
        <w:t>32</w:t>
      </w:r>
      <w:r>
        <w:rPr>
          <w:noProof/>
        </w:rPr>
        <w:fldChar w:fldCharType="end"/>
      </w:r>
    </w:p>
    <w:p w:rsidR="00423B27" w:rsidRDefault="00423B27">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62</w:t>
      </w:r>
      <w:r>
        <w:rPr>
          <w:rFonts w:asciiTheme="minorHAnsi" w:eastAsiaTheme="minorEastAsia" w:hAnsiTheme="minorHAnsi" w:cstheme="minorBidi"/>
          <w:noProof/>
          <w:sz w:val="22"/>
          <w:szCs w:val="22"/>
          <w:lang w:eastAsia="en-AU"/>
        </w:rPr>
        <w:tab/>
      </w:r>
      <w:r>
        <w:rPr>
          <w:noProof/>
        </w:rPr>
        <w:t>Explanatory Note</w:t>
      </w:r>
      <w:r>
        <w:rPr>
          <w:noProof/>
        </w:rPr>
        <w:tab/>
      </w:r>
      <w:r>
        <w:rPr>
          <w:noProof/>
        </w:rPr>
        <w:fldChar w:fldCharType="begin"/>
      </w:r>
      <w:r>
        <w:rPr>
          <w:noProof/>
        </w:rPr>
        <w:instrText xml:space="preserve"> PAGEREF _Toc14252038 \h </w:instrText>
      </w:r>
      <w:r>
        <w:rPr>
          <w:noProof/>
        </w:rPr>
      </w:r>
      <w:r>
        <w:rPr>
          <w:noProof/>
        </w:rPr>
        <w:fldChar w:fldCharType="separate"/>
      </w:r>
      <w:r>
        <w:rPr>
          <w:noProof/>
        </w:rPr>
        <w:t>33</w:t>
      </w:r>
      <w:r>
        <w:rPr>
          <w:noProof/>
        </w:rPr>
        <w:fldChar w:fldCharType="end"/>
      </w:r>
    </w:p>
    <w:p w:rsidR="00423B27" w:rsidRDefault="00423B27">
      <w:pPr>
        <w:pStyle w:val="TOC1"/>
        <w:tabs>
          <w:tab w:val="right" w:leader="dot" w:pos="8303"/>
        </w:tabs>
        <w:rPr>
          <w:rFonts w:asciiTheme="minorHAnsi" w:eastAsiaTheme="minorEastAsia" w:hAnsiTheme="minorHAnsi" w:cstheme="minorBidi"/>
          <w:b w:val="0"/>
          <w:noProof/>
          <w:sz w:val="22"/>
          <w:szCs w:val="22"/>
          <w:lang w:eastAsia="en-AU"/>
        </w:rPr>
      </w:pPr>
      <w:r w:rsidRPr="00AD7168">
        <w:rPr>
          <w:bCs/>
          <w:noProof/>
        </w:rPr>
        <w:t>Schedule 1</w:t>
      </w:r>
      <w:r>
        <w:rPr>
          <w:noProof/>
        </w:rPr>
        <w:tab/>
      </w:r>
      <w:r>
        <w:rPr>
          <w:noProof/>
        </w:rPr>
        <w:fldChar w:fldCharType="begin"/>
      </w:r>
      <w:r>
        <w:rPr>
          <w:noProof/>
        </w:rPr>
        <w:instrText xml:space="preserve"> PAGEREF _Toc14252039 \h </w:instrText>
      </w:r>
      <w:r>
        <w:rPr>
          <w:noProof/>
        </w:rPr>
      </w:r>
      <w:r>
        <w:rPr>
          <w:noProof/>
        </w:rPr>
        <w:fldChar w:fldCharType="separate"/>
      </w:r>
      <w:r>
        <w:rPr>
          <w:noProof/>
        </w:rPr>
        <w:t>34</w:t>
      </w:r>
      <w:r>
        <w:rPr>
          <w:noProof/>
        </w:rPr>
        <w:fldChar w:fldCharType="end"/>
      </w:r>
    </w:p>
    <w:p w:rsidR="00423B27" w:rsidRDefault="00423B27">
      <w:pPr>
        <w:pStyle w:val="TOC1"/>
        <w:tabs>
          <w:tab w:val="right" w:leader="dot" w:pos="8303"/>
        </w:tabs>
        <w:rPr>
          <w:rFonts w:asciiTheme="minorHAnsi" w:eastAsiaTheme="minorEastAsia" w:hAnsiTheme="minorHAnsi" w:cstheme="minorBidi"/>
          <w:b w:val="0"/>
          <w:noProof/>
          <w:sz w:val="22"/>
          <w:szCs w:val="22"/>
          <w:lang w:eastAsia="en-AU"/>
        </w:rPr>
      </w:pPr>
      <w:r w:rsidRPr="00AD7168">
        <w:rPr>
          <w:bCs/>
          <w:noProof/>
        </w:rPr>
        <w:t>Schedule 2</w:t>
      </w:r>
      <w:r>
        <w:rPr>
          <w:noProof/>
        </w:rPr>
        <w:tab/>
      </w:r>
      <w:r>
        <w:rPr>
          <w:noProof/>
        </w:rPr>
        <w:fldChar w:fldCharType="begin"/>
      </w:r>
      <w:r>
        <w:rPr>
          <w:noProof/>
        </w:rPr>
        <w:instrText xml:space="preserve"> PAGEREF _Toc14252040 \h </w:instrText>
      </w:r>
      <w:r>
        <w:rPr>
          <w:noProof/>
        </w:rPr>
      </w:r>
      <w:r>
        <w:rPr>
          <w:noProof/>
        </w:rPr>
        <w:fldChar w:fldCharType="separate"/>
      </w:r>
      <w:r>
        <w:rPr>
          <w:noProof/>
        </w:rPr>
        <w:t>35</w:t>
      </w:r>
      <w:r>
        <w:rPr>
          <w:noProof/>
        </w:rPr>
        <w:fldChar w:fldCharType="end"/>
      </w:r>
    </w:p>
    <w:p w:rsidR="00423B27" w:rsidRDefault="00423B27">
      <w:pPr>
        <w:pStyle w:val="TOC1"/>
        <w:tabs>
          <w:tab w:val="right" w:leader="dot" w:pos="8303"/>
        </w:tabs>
        <w:rPr>
          <w:rFonts w:asciiTheme="minorHAnsi" w:eastAsiaTheme="minorEastAsia" w:hAnsiTheme="minorHAnsi" w:cstheme="minorBidi"/>
          <w:b w:val="0"/>
          <w:noProof/>
          <w:sz w:val="22"/>
          <w:szCs w:val="22"/>
          <w:lang w:eastAsia="en-AU"/>
        </w:rPr>
      </w:pPr>
      <w:r w:rsidRPr="00AD7168">
        <w:rPr>
          <w:bCs/>
          <w:noProof/>
        </w:rPr>
        <w:t>Execution</w:t>
      </w:r>
      <w:r>
        <w:rPr>
          <w:noProof/>
        </w:rPr>
        <w:tab/>
      </w:r>
      <w:r>
        <w:rPr>
          <w:noProof/>
        </w:rPr>
        <w:fldChar w:fldCharType="begin"/>
      </w:r>
      <w:r>
        <w:rPr>
          <w:noProof/>
        </w:rPr>
        <w:instrText xml:space="preserve"> PAGEREF _Toc14252041 \h </w:instrText>
      </w:r>
      <w:r>
        <w:rPr>
          <w:noProof/>
        </w:rPr>
      </w:r>
      <w:r>
        <w:rPr>
          <w:noProof/>
        </w:rPr>
        <w:fldChar w:fldCharType="separate"/>
      </w:r>
      <w:r>
        <w:rPr>
          <w:noProof/>
        </w:rPr>
        <w:t>37</w:t>
      </w:r>
      <w:r>
        <w:rPr>
          <w:noProof/>
        </w:rPr>
        <w:fldChar w:fldCharType="end"/>
      </w:r>
    </w:p>
    <w:p w:rsidR="00423B27" w:rsidRDefault="00423B27">
      <w:pPr>
        <w:pStyle w:val="TOC1"/>
        <w:tabs>
          <w:tab w:val="right" w:leader="dot" w:pos="8303"/>
        </w:tabs>
        <w:rPr>
          <w:rFonts w:asciiTheme="minorHAnsi" w:eastAsiaTheme="minorEastAsia" w:hAnsiTheme="minorHAnsi" w:cstheme="minorBidi"/>
          <w:b w:val="0"/>
          <w:noProof/>
          <w:sz w:val="22"/>
          <w:szCs w:val="22"/>
          <w:lang w:eastAsia="en-AU"/>
        </w:rPr>
      </w:pPr>
      <w:r w:rsidRPr="00AD7168">
        <w:rPr>
          <w:bCs/>
          <w:noProof/>
        </w:rPr>
        <w:t>Appendix</w:t>
      </w:r>
      <w:r>
        <w:rPr>
          <w:noProof/>
        </w:rPr>
        <w:tab/>
      </w:r>
      <w:r>
        <w:rPr>
          <w:noProof/>
        </w:rPr>
        <w:fldChar w:fldCharType="begin"/>
      </w:r>
      <w:r>
        <w:rPr>
          <w:noProof/>
        </w:rPr>
        <w:instrText xml:space="preserve"> PAGEREF _Toc14252042 \h </w:instrText>
      </w:r>
      <w:r>
        <w:rPr>
          <w:noProof/>
        </w:rPr>
      </w:r>
      <w:r>
        <w:rPr>
          <w:noProof/>
        </w:rPr>
        <w:fldChar w:fldCharType="separate"/>
      </w:r>
      <w:r>
        <w:rPr>
          <w:noProof/>
        </w:rPr>
        <w:t>39</w:t>
      </w:r>
      <w:r>
        <w:rPr>
          <w:noProof/>
        </w:rPr>
        <w:fldChar w:fldCharType="end"/>
      </w:r>
    </w:p>
    <w:p w:rsidR="00F65E2A" w:rsidRDefault="00583972" w:rsidP="00F01E55">
      <w:pPr>
        <w:pStyle w:val="StyleLTLHeadingIndentLevel1Centered"/>
        <w:rPr>
          <w:rFonts w:ascii="Arial" w:hAnsi="Arial" w:cs="Arial"/>
          <w:bCs w:val="0"/>
          <w:sz w:val="20"/>
          <w:lang w:val="en-AU"/>
        </w:rPr>
      </w:pPr>
      <w:r w:rsidRPr="007E2CD5">
        <w:rPr>
          <w:rFonts w:ascii="Arial" w:hAnsi="Arial" w:cs="Arial"/>
          <w:bCs w:val="0"/>
          <w:sz w:val="20"/>
          <w:lang w:val="en-AU"/>
        </w:rPr>
        <w:fldChar w:fldCharType="end"/>
      </w:r>
    </w:p>
    <w:p w:rsidR="00F65E2A" w:rsidRDefault="00F65E2A">
      <w:pPr>
        <w:spacing w:before="0" w:after="0"/>
        <w:rPr>
          <w:rFonts w:cs="Arial"/>
          <w:b/>
          <w:szCs w:val="20"/>
        </w:rPr>
      </w:pPr>
      <w:r>
        <w:rPr>
          <w:rFonts w:cs="Arial"/>
          <w:bCs/>
        </w:rPr>
        <w:br w:type="page"/>
      </w:r>
    </w:p>
    <w:p w:rsidR="007B7D66" w:rsidRPr="007E2CD5" w:rsidRDefault="00A334B6" w:rsidP="00F01E55">
      <w:pPr>
        <w:pStyle w:val="StyleLTLHeadingIndentLevel1Centered"/>
        <w:rPr>
          <w:rFonts w:ascii="Arial" w:hAnsi="Arial" w:cs="Arial"/>
          <w:bCs w:val="0"/>
          <w:sz w:val="20"/>
          <w:lang w:val="en-AU"/>
        </w:rPr>
      </w:pPr>
      <w:r>
        <w:rPr>
          <w:sz w:val="28"/>
          <w:lang w:val="en-AU"/>
        </w:rPr>
        <w:lastRenderedPageBreak/>
        <w:t>[</w:t>
      </w:r>
      <w:r w:rsidR="00A826AA" w:rsidRPr="00E40D9E">
        <w:rPr>
          <w:sz w:val="28"/>
          <w:highlight w:val="yellow"/>
          <w:lang w:val="en-AU"/>
        </w:rPr>
        <w:t>Insert Name of Planning Agreement</w:t>
      </w:r>
      <w:r>
        <w:rPr>
          <w:sz w:val="28"/>
          <w:lang w:val="en-AU"/>
        </w:rPr>
        <w:t>]</w:t>
      </w:r>
    </w:p>
    <w:p w:rsidR="00A90540" w:rsidRDefault="00A90540" w:rsidP="00A90540">
      <w:pPr>
        <w:pStyle w:val="StyleLTLHeadingIndentLevel1Centered"/>
      </w:pPr>
    </w:p>
    <w:p w:rsidR="00A90540" w:rsidRDefault="00583972" w:rsidP="006E0EFC">
      <w:pPr>
        <w:pStyle w:val="StyleLTLHeadingIndentLevel1Centered"/>
        <w:outlineLvl w:val="0"/>
      </w:pPr>
      <w:bookmarkStart w:id="2" w:name="_Toc527085"/>
      <w:bookmarkStart w:id="3" w:name="_Toc14251963"/>
      <w:bookmarkEnd w:id="0"/>
      <w:r>
        <w:t>Summary Sheet</w:t>
      </w:r>
      <w:bookmarkEnd w:id="2"/>
      <w:bookmarkEnd w:id="3"/>
    </w:p>
    <w:p w:rsidR="00A90540" w:rsidRPr="00DC6EE7" w:rsidRDefault="00A90540" w:rsidP="00A90540">
      <w:pPr>
        <w:pStyle w:val="StyleLTLHeadingIndentLevel1Centered"/>
        <w:jc w:val="left"/>
        <w:rPr>
          <w:sz w:val="20"/>
        </w:rPr>
      </w:pPr>
    </w:p>
    <w:p w:rsidR="00A90540" w:rsidRPr="006974BF" w:rsidRDefault="00583972" w:rsidP="00E122B4">
      <w:pPr>
        <w:pStyle w:val="StyleVerdana12ptBoldBefore12ptAfter12pt"/>
      </w:pPr>
      <w:r w:rsidRPr="00E122B4">
        <w:t>Council</w:t>
      </w:r>
      <w:r w:rsidRPr="00F25EA2">
        <w:t>:</w:t>
      </w:r>
      <w:r w:rsidRPr="00F25EA2">
        <w:tab/>
      </w:r>
    </w:p>
    <w:p w:rsidR="00583972" w:rsidRPr="00E049E2" w:rsidRDefault="00583972" w:rsidP="00583972">
      <w:pPr>
        <w:tabs>
          <w:tab w:val="left" w:pos="935"/>
        </w:tabs>
        <w:ind w:left="720"/>
      </w:pPr>
      <w:r w:rsidRPr="00E049E2">
        <w:rPr>
          <w:rStyle w:val="StyleBold"/>
          <w:sz w:val="20"/>
          <w:szCs w:val="20"/>
        </w:rPr>
        <w:t>Name</w:t>
      </w:r>
      <w:r w:rsidRPr="00E049E2">
        <w:t xml:space="preserve">: </w:t>
      </w:r>
      <w:r w:rsidRPr="00E049E2">
        <w:rPr>
          <w:noProof/>
        </w:rPr>
        <w:t>City of Canada Bay Council</w:t>
      </w:r>
    </w:p>
    <w:p w:rsidR="00583972" w:rsidRPr="00E049E2" w:rsidRDefault="00583972" w:rsidP="00583972">
      <w:pPr>
        <w:tabs>
          <w:tab w:val="left" w:pos="935"/>
        </w:tabs>
        <w:ind w:left="720"/>
      </w:pPr>
      <w:r w:rsidRPr="00E049E2">
        <w:rPr>
          <w:rFonts w:ascii="Verdana" w:hAnsi="Verdana" w:cs="Arial"/>
          <w:b/>
          <w:bCs/>
          <w:iCs/>
          <w:szCs w:val="20"/>
        </w:rPr>
        <w:t>Address</w:t>
      </w:r>
      <w:r w:rsidRPr="00E049E2">
        <w:rPr>
          <w:rFonts w:cs="Arial"/>
          <w:bCs/>
          <w:iCs/>
          <w:sz w:val="18"/>
          <w:szCs w:val="28"/>
        </w:rPr>
        <w:t>:</w:t>
      </w:r>
      <w:r w:rsidRPr="00E049E2">
        <w:rPr>
          <w:rFonts w:cs="Arial"/>
          <w:b/>
          <w:bCs/>
          <w:i/>
          <w:iCs/>
          <w:sz w:val="18"/>
          <w:szCs w:val="28"/>
        </w:rPr>
        <w:t xml:space="preserve"> </w:t>
      </w:r>
      <w:r w:rsidRPr="00E049E2">
        <w:rPr>
          <w:noProof/>
        </w:rPr>
        <w:t>Locked Bag 1470</w:t>
      </w:r>
      <w:r w:rsidRPr="00E049E2">
        <w:t xml:space="preserve"> </w:t>
      </w:r>
      <w:r w:rsidRPr="00E049E2">
        <w:rPr>
          <w:noProof/>
        </w:rPr>
        <w:t>DRUMMOYNE  NSW  2047</w:t>
      </w:r>
    </w:p>
    <w:p w:rsidR="00583972" w:rsidRPr="00E049E2" w:rsidRDefault="00583972" w:rsidP="00583972">
      <w:pPr>
        <w:ind w:left="720"/>
        <w:rPr>
          <w:rFonts w:cs="Arial"/>
          <w:szCs w:val="20"/>
        </w:rPr>
      </w:pPr>
      <w:r w:rsidRPr="00E049E2">
        <w:rPr>
          <w:rStyle w:val="StyleBold"/>
          <w:sz w:val="20"/>
          <w:szCs w:val="20"/>
        </w:rPr>
        <w:t>Telephone</w:t>
      </w:r>
      <w:r w:rsidRPr="00E049E2">
        <w:t>:</w:t>
      </w:r>
      <w:r w:rsidRPr="00E049E2">
        <w:rPr>
          <w:rFonts w:cs="Arial"/>
          <w:szCs w:val="20"/>
        </w:rPr>
        <w:t xml:space="preserve"> </w:t>
      </w:r>
      <w:r w:rsidRPr="00E049E2">
        <w:rPr>
          <w:noProof/>
        </w:rPr>
        <w:t>02 9911 6555</w:t>
      </w:r>
    </w:p>
    <w:p w:rsidR="00583972" w:rsidRPr="00E049E2" w:rsidRDefault="00583972" w:rsidP="00583972">
      <w:pPr>
        <w:ind w:left="720"/>
      </w:pPr>
      <w:r w:rsidRPr="00E049E2">
        <w:rPr>
          <w:rStyle w:val="StyleBold"/>
          <w:sz w:val="20"/>
          <w:szCs w:val="20"/>
        </w:rPr>
        <w:t>Facsimile</w:t>
      </w:r>
      <w:r w:rsidRPr="00E049E2">
        <w:t xml:space="preserve">: </w:t>
      </w:r>
      <w:r w:rsidRPr="00E049E2">
        <w:rPr>
          <w:noProof/>
        </w:rPr>
        <w:t>02 9911 6550</w:t>
      </w:r>
    </w:p>
    <w:p w:rsidR="00583972" w:rsidRPr="00983F75" w:rsidRDefault="00583972" w:rsidP="00583972">
      <w:pPr>
        <w:ind w:left="720"/>
      </w:pPr>
      <w:r w:rsidRPr="00E049E2">
        <w:rPr>
          <w:rStyle w:val="StyleBold"/>
          <w:sz w:val="20"/>
          <w:szCs w:val="20"/>
        </w:rPr>
        <w:t>Email</w:t>
      </w:r>
      <w:r w:rsidRPr="00E049E2">
        <w:rPr>
          <w:rStyle w:val="StyleBold"/>
          <w:b w:val="0"/>
          <w:sz w:val="20"/>
          <w:szCs w:val="20"/>
        </w:rPr>
        <w:t>:</w:t>
      </w:r>
      <w:r w:rsidRPr="00E049E2">
        <w:rPr>
          <w:b/>
        </w:rPr>
        <w:t xml:space="preserve"> </w:t>
      </w:r>
      <w:r w:rsidRPr="00E049E2">
        <w:rPr>
          <w:noProof/>
        </w:rPr>
        <w:t>council@canadabay.nsw.gov.au</w:t>
      </w:r>
      <w:r w:rsidRPr="00E909FD">
        <w:rPr>
          <w:highlight w:val="green"/>
        </w:rPr>
        <w:fldChar w:fldCharType="begin"/>
      </w:r>
      <w:r w:rsidRPr="00E909FD">
        <w:rPr>
          <w:noProof/>
          <w:highlight w:val="green"/>
        </w:rPr>
        <w:instrText>council@canadabay.nsw.gov.au</w:instrText>
      </w:r>
      <w:r w:rsidRPr="00E909FD">
        <w:rPr>
          <w:highlight w:val="green"/>
        </w:rPr>
        <w:fldChar w:fldCharType="separate"/>
      </w:r>
      <w:r w:rsidRPr="00E909FD">
        <w:rPr>
          <w:noProof/>
          <w:highlight w:val="green"/>
        </w:rPr>
        <w:t>«MA_MP(TYPE=&lt;!# Local Government Authorit»</w:t>
      </w:r>
      <w:r w:rsidRPr="00E909FD">
        <w:rPr>
          <w:highlight w:val="green"/>
        </w:rPr>
        <w:fldChar w:fldCharType="end"/>
      </w:r>
    </w:p>
    <w:p w:rsidR="00583972" w:rsidRPr="00E122B4" w:rsidRDefault="00583972" w:rsidP="00583972">
      <w:pPr>
        <w:ind w:left="720"/>
      </w:pPr>
      <w:r w:rsidRPr="00C51A01">
        <w:rPr>
          <w:rStyle w:val="StyleBold"/>
          <w:sz w:val="20"/>
          <w:szCs w:val="20"/>
        </w:rPr>
        <w:t>Representative</w:t>
      </w:r>
      <w:r>
        <w:t>: General Manager</w:t>
      </w:r>
      <w:r w:rsidRPr="003A6551">
        <w:rPr>
          <w:highlight w:val="green"/>
        </w:rPr>
        <w:fldChar w:fldCharType="begin"/>
      </w:r>
      <w:r w:rsidRPr="003A6551">
        <w:rPr>
          <w:highlight w:val="green"/>
        </w:rPr>
        <w:instrText xml:space="preserve"> </w:instrText>
      </w:r>
      <w:r w:rsidRPr="003A6551">
        <w:rPr>
          <w:highlight w:val="green"/>
        </w:rPr>
        <w:fldChar w:fldCharType="separate"/>
      </w:r>
      <w:r w:rsidRPr="003A6551">
        <w:rPr>
          <w:noProof/>
          <w:highlight w:val="green"/>
        </w:rPr>
        <w:t>«MA_MP(TYPE=&lt;!Matter Contact!&gt;,FIELD=TITL»</w:t>
      </w:r>
      <w:r w:rsidRPr="003A6551">
        <w:rPr>
          <w:highlight w:val="green"/>
        </w:rPr>
        <w:fldChar w:fldCharType="end"/>
      </w:r>
    </w:p>
    <w:p w:rsidR="00A90540" w:rsidRPr="006974BF" w:rsidRDefault="00583972" w:rsidP="00E122B4">
      <w:pPr>
        <w:pStyle w:val="StyleVerdana12ptBoldBefore12ptAfter12pt"/>
      </w:pPr>
      <w:r w:rsidRPr="006974BF">
        <w:t>Developer</w:t>
      </w:r>
      <w:r w:rsidR="00E122B4">
        <w:t>:</w:t>
      </w:r>
      <w:r w:rsidRPr="006974BF">
        <w:tab/>
      </w:r>
    </w:p>
    <w:p w:rsidR="00A90540" w:rsidRPr="0056617A" w:rsidRDefault="00583972" w:rsidP="0056617A">
      <w:pPr>
        <w:ind w:left="720"/>
        <w:rPr>
          <w:rFonts w:cs="Arial"/>
        </w:rPr>
      </w:pPr>
      <w:r w:rsidRPr="00C51A01">
        <w:rPr>
          <w:rStyle w:val="StyleBold"/>
          <w:sz w:val="20"/>
          <w:szCs w:val="20"/>
        </w:rPr>
        <w:t>Name</w:t>
      </w:r>
      <w:r>
        <w:t>:</w:t>
      </w:r>
      <w:r w:rsidR="00ED123F" w:rsidRPr="00ED123F">
        <w:t xml:space="preserve"> </w:t>
      </w:r>
      <w:r w:rsidR="00ED123F">
        <w:t>[</w:t>
      </w:r>
      <w:r w:rsidR="00ED123F" w:rsidRPr="00E40D9E">
        <w:rPr>
          <w:highlight w:val="yellow"/>
        </w:rPr>
        <w:t>Insert Details</w:t>
      </w:r>
      <w:r w:rsidR="00ED123F">
        <w:t xml:space="preserve">] </w:t>
      </w:r>
    </w:p>
    <w:p w:rsidR="00A90540" w:rsidRPr="00F12467" w:rsidRDefault="00583972" w:rsidP="00A90540">
      <w:pPr>
        <w:ind w:left="720"/>
        <w:rPr>
          <w:highlight w:val="yellow"/>
        </w:rPr>
      </w:pPr>
      <w:r w:rsidRPr="00C51A01">
        <w:rPr>
          <w:rStyle w:val="StyleBold"/>
          <w:sz w:val="20"/>
          <w:szCs w:val="20"/>
        </w:rPr>
        <w:t>Address</w:t>
      </w:r>
      <w:r>
        <w:t>:</w:t>
      </w:r>
      <w:r w:rsidR="00ED123F" w:rsidRPr="00ED123F">
        <w:t xml:space="preserve"> </w:t>
      </w:r>
      <w:r w:rsidR="00ED123F">
        <w:t>[</w:t>
      </w:r>
      <w:r w:rsidR="00ED123F" w:rsidRPr="00E40D9E">
        <w:rPr>
          <w:highlight w:val="yellow"/>
        </w:rPr>
        <w:t>Insert Details</w:t>
      </w:r>
      <w:r w:rsidR="00ED123F">
        <w:t xml:space="preserve">] </w:t>
      </w:r>
    </w:p>
    <w:p w:rsidR="00A90540" w:rsidRPr="0073215D" w:rsidRDefault="00583972" w:rsidP="00A90540">
      <w:pPr>
        <w:ind w:left="720"/>
        <w:rPr>
          <w:highlight w:val="green"/>
        </w:rPr>
      </w:pPr>
      <w:r w:rsidRPr="00C51A01">
        <w:rPr>
          <w:rStyle w:val="StyleBold"/>
          <w:sz w:val="20"/>
          <w:szCs w:val="20"/>
        </w:rPr>
        <w:t>Telephone</w:t>
      </w:r>
      <w:r>
        <w:t>:</w:t>
      </w:r>
      <w:r w:rsidR="00ED123F" w:rsidRPr="00ED123F">
        <w:t xml:space="preserve"> </w:t>
      </w:r>
      <w:r w:rsidR="00ED123F">
        <w:t>[</w:t>
      </w:r>
      <w:r w:rsidR="00ED123F" w:rsidRPr="00E40D9E">
        <w:rPr>
          <w:highlight w:val="yellow"/>
        </w:rPr>
        <w:t>Insert Details</w:t>
      </w:r>
      <w:r w:rsidR="00ED123F">
        <w:t xml:space="preserve">] </w:t>
      </w:r>
    </w:p>
    <w:p w:rsidR="00A90540" w:rsidRPr="00C51A01" w:rsidRDefault="00583972" w:rsidP="00C51A01">
      <w:pPr>
        <w:ind w:left="720"/>
        <w:rPr>
          <w:rFonts w:cs="Arial"/>
        </w:rPr>
      </w:pPr>
      <w:r w:rsidRPr="00C51A01">
        <w:rPr>
          <w:rStyle w:val="StyleBold"/>
          <w:sz w:val="20"/>
          <w:szCs w:val="20"/>
        </w:rPr>
        <w:t>Email</w:t>
      </w:r>
      <w:r>
        <w:t xml:space="preserve">: </w:t>
      </w:r>
      <w:r w:rsidR="00ED123F">
        <w:t>[</w:t>
      </w:r>
      <w:r w:rsidR="00A826AA" w:rsidRPr="00E40D9E">
        <w:rPr>
          <w:highlight w:val="yellow"/>
        </w:rPr>
        <w:t>Insert Details</w:t>
      </w:r>
      <w:r w:rsidR="00A334B6">
        <w:t>]</w:t>
      </w:r>
      <w:r w:rsidR="0073215D">
        <w:t xml:space="preserve"> </w:t>
      </w:r>
    </w:p>
    <w:p w:rsidR="0056617A" w:rsidRPr="00C51A01" w:rsidRDefault="00583972" w:rsidP="00C51A01">
      <w:pPr>
        <w:ind w:left="720"/>
      </w:pPr>
      <w:r w:rsidRPr="00C51A01">
        <w:rPr>
          <w:rStyle w:val="StyleBold"/>
          <w:sz w:val="20"/>
          <w:szCs w:val="20"/>
        </w:rPr>
        <w:t>Representative</w:t>
      </w:r>
      <w:r w:rsidRPr="00C51A01">
        <w:rPr>
          <w:rStyle w:val="StyleBold"/>
          <w:rFonts w:ascii="Arial" w:hAnsi="Arial" w:cs="Arial"/>
          <w:b w:val="0"/>
          <w:sz w:val="20"/>
          <w:szCs w:val="20"/>
        </w:rPr>
        <w:t>:</w:t>
      </w:r>
      <w:r w:rsidRPr="00C51A01">
        <w:rPr>
          <w:rFonts w:cs="Arial"/>
          <w:b/>
          <w:szCs w:val="20"/>
        </w:rPr>
        <w:t xml:space="preserve"> </w:t>
      </w:r>
      <w:r w:rsidR="00A334B6">
        <w:t>[</w:t>
      </w:r>
      <w:r w:rsidR="00A826AA" w:rsidRPr="00E40D9E">
        <w:rPr>
          <w:highlight w:val="yellow"/>
        </w:rPr>
        <w:t>Insert Details</w:t>
      </w:r>
      <w:r w:rsidR="00A334B6">
        <w:t>]</w:t>
      </w:r>
      <w:r>
        <w:rPr>
          <w:rFonts w:cs="Arial"/>
        </w:rPr>
        <w:t xml:space="preserve"> </w:t>
      </w:r>
    </w:p>
    <w:p w:rsidR="00F22A57" w:rsidRPr="006974BF" w:rsidRDefault="00583972" w:rsidP="00F22A57">
      <w:pPr>
        <w:pStyle w:val="StyleVerdana12ptBoldBefore12ptAfter12pt"/>
      </w:pPr>
      <w:r>
        <w:t>Landowner:</w:t>
      </w:r>
      <w:r w:rsidRPr="006974BF">
        <w:tab/>
      </w:r>
    </w:p>
    <w:p w:rsidR="00F22A57" w:rsidRPr="0073215D" w:rsidRDefault="00583972" w:rsidP="00F22A57">
      <w:pPr>
        <w:ind w:left="720"/>
        <w:rPr>
          <w:rFonts w:cs="Arial"/>
          <w:highlight w:val="green"/>
        </w:rPr>
      </w:pPr>
      <w:r w:rsidRPr="00C51A01">
        <w:rPr>
          <w:rStyle w:val="StyleBold"/>
          <w:sz w:val="20"/>
          <w:szCs w:val="20"/>
        </w:rPr>
        <w:t>Name</w:t>
      </w:r>
      <w:r w:rsidR="00E40D9E">
        <w:t xml:space="preserve">: </w:t>
      </w:r>
      <w:r w:rsidR="00A334B6">
        <w:t>[</w:t>
      </w:r>
      <w:r w:rsidR="00E40D9E" w:rsidRPr="00E40D9E">
        <w:rPr>
          <w:highlight w:val="yellow"/>
        </w:rPr>
        <w:t>Insert Name</w:t>
      </w:r>
      <w:r w:rsidR="00A334B6">
        <w:t>]</w:t>
      </w:r>
      <w:r w:rsidR="0073215D">
        <w:t xml:space="preserve"> </w:t>
      </w:r>
    </w:p>
    <w:p w:rsidR="00F22A57" w:rsidRPr="00F12467" w:rsidRDefault="00583972" w:rsidP="00F22A57">
      <w:pPr>
        <w:ind w:left="720"/>
        <w:rPr>
          <w:highlight w:val="yellow"/>
        </w:rPr>
      </w:pPr>
      <w:r w:rsidRPr="00C51A01">
        <w:rPr>
          <w:rStyle w:val="StyleBold"/>
          <w:sz w:val="20"/>
          <w:szCs w:val="20"/>
        </w:rPr>
        <w:t>Address</w:t>
      </w:r>
      <w:r>
        <w:t>:</w:t>
      </w:r>
      <w:r>
        <w:rPr>
          <w:rFonts w:cs="Arial"/>
          <w:snapToGrid w:val="0"/>
          <w:szCs w:val="20"/>
        </w:rPr>
        <w:t xml:space="preserve"> </w:t>
      </w:r>
      <w:r w:rsidR="00A334B6">
        <w:t>[</w:t>
      </w:r>
      <w:r w:rsidRPr="00E40D9E">
        <w:rPr>
          <w:highlight w:val="yellow"/>
        </w:rPr>
        <w:t>Insert Details</w:t>
      </w:r>
      <w:r w:rsidR="00A334B6">
        <w:t>]</w:t>
      </w:r>
      <w:r w:rsidR="0073215D">
        <w:t xml:space="preserve"> </w:t>
      </w:r>
    </w:p>
    <w:p w:rsidR="00F22A57" w:rsidRPr="00F12467" w:rsidRDefault="00583972" w:rsidP="00F22A57">
      <w:pPr>
        <w:ind w:left="720"/>
        <w:rPr>
          <w:highlight w:val="yellow"/>
        </w:rPr>
      </w:pPr>
      <w:r w:rsidRPr="00C51A01">
        <w:rPr>
          <w:rStyle w:val="StyleBold"/>
          <w:sz w:val="20"/>
          <w:szCs w:val="20"/>
        </w:rPr>
        <w:t>Telephone</w:t>
      </w:r>
      <w:r>
        <w:t xml:space="preserve">: </w:t>
      </w:r>
      <w:r w:rsidR="00A334B6">
        <w:t>[</w:t>
      </w:r>
      <w:r w:rsidRPr="009D329D">
        <w:rPr>
          <w:highlight w:val="yellow"/>
        </w:rPr>
        <w:t>Insert Details</w:t>
      </w:r>
      <w:r w:rsidR="00A334B6">
        <w:t>]</w:t>
      </w:r>
      <w:r w:rsidR="0073215D">
        <w:t xml:space="preserve"> </w:t>
      </w:r>
    </w:p>
    <w:p w:rsidR="00F22A57" w:rsidRPr="00C51A01" w:rsidRDefault="00583972" w:rsidP="00F22A57">
      <w:pPr>
        <w:ind w:left="720"/>
        <w:rPr>
          <w:rFonts w:cs="Arial"/>
        </w:rPr>
      </w:pPr>
      <w:r w:rsidRPr="00C51A01">
        <w:rPr>
          <w:rStyle w:val="StyleBold"/>
          <w:sz w:val="20"/>
          <w:szCs w:val="20"/>
        </w:rPr>
        <w:t>Email</w:t>
      </w:r>
      <w:r>
        <w:t xml:space="preserve">: </w:t>
      </w:r>
      <w:r w:rsidR="00A334B6">
        <w:t>[</w:t>
      </w:r>
      <w:r w:rsidRPr="00E40D9E">
        <w:rPr>
          <w:highlight w:val="yellow"/>
        </w:rPr>
        <w:t>Insert Details</w:t>
      </w:r>
      <w:r w:rsidR="00A334B6">
        <w:t>]</w:t>
      </w:r>
      <w:r w:rsidR="0073215D">
        <w:t xml:space="preserve"> </w:t>
      </w:r>
    </w:p>
    <w:p w:rsidR="00F22A57" w:rsidRDefault="00583972" w:rsidP="00F22A57">
      <w:pPr>
        <w:ind w:left="720"/>
      </w:pPr>
      <w:r w:rsidRPr="00C51A01">
        <w:rPr>
          <w:rStyle w:val="StyleBold"/>
          <w:sz w:val="20"/>
          <w:szCs w:val="20"/>
        </w:rPr>
        <w:t>Representative</w:t>
      </w:r>
      <w:r w:rsidRPr="00C51A01">
        <w:rPr>
          <w:rStyle w:val="StyleBold"/>
          <w:rFonts w:ascii="Arial" w:hAnsi="Arial" w:cs="Arial"/>
          <w:b w:val="0"/>
          <w:sz w:val="20"/>
          <w:szCs w:val="20"/>
        </w:rPr>
        <w:t>:</w:t>
      </w:r>
      <w:r w:rsidRPr="00C51A01">
        <w:rPr>
          <w:rFonts w:cs="Arial"/>
          <w:b/>
          <w:szCs w:val="20"/>
        </w:rPr>
        <w:t xml:space="preserve"> </w:t>
      </w:r>
      <w:r w:rsidR="00A334B6">
        <w:t>[</w:t>
      </w:r>
      <w:r w:rsidRPr="00E40D9E">
        <w:rPr>
          <w:highlight w:val="yellow"/>
        </w:rPr>
        <w:t>Insert Details</w:t>
      </w:r>
      <w:r w:rsidR="00A334B6">
        <w:t>]</w:t>
      </w:r>
      <w:r>
        <w:rPr>
          <w:rFonts w:cs="Arial"/>
        </w:rPr>
        <w:t xml:space="preserve"> </w:t>
      </w:r>
    </w:p>
    <w:p w:rsidR="00995AED" w:rsidRDefault="00583972" w:rsidP="00E122B4">
      <w:pPr>
        <w:pStyle w:val="StyleVerdana12ptBoldBefore12ptAfter12pt"/>
      </w:pPr>
      <w:r w:rsidRPr="006974BF">
        <w:t>Land</w:t>
      </w:r>
      <w:r>
        <w:t xml:space="preserve">: </w:t>
      </w:r>
    </w:p>
    <w:p w:rsidR="00995AED" w:rsidRPr="00E122B4" w:rsidRDefault="00583972" w:rsidP="00E122B4">
      <w:pPr>
        <w:ind w:left="720"/>
      </w:pPr>
      <w:r>
        <w:t xml:space="preserve">See </w:t>
      </w:r>
      <w:r w:rsidR="00AF00B3">
        <w:t xml:space="preserve">definition of </w:t>
      </w:r>
      <w:r w:rsidR="00AF00B3" w:rsidRPr="00AF00B3">
        <w:rPr>
          <w:i/>
        </w:rPr>
        <w:t>Land</w:t>
      </w:r>
      <w:r w:rsidR="00AF00B3">
        <w:t xml:space="preserve"> in clause</w:t>
      </w:r>
      <w:r w:rsidR="00255C4F">
        <w:t xml:space="preserve"> </w:t>
      </w:r>
      <w:r w:rsidR="00255C4F">
        <w:fldChar w:fldCharType="begin"/>
      </w:r>
      <w:r w:rsidR="00255C4F">
        <w:instrText xml:space="preserve"> REF _Ref532832463 \w \h </w:instrText>
      </w:r>
      <w:r w:rsidR="00255C4F">
        <w:fldChar w:fldCharType="separate"/>
      </w:r>
      <w:r w:rsidR="00285754">
        <w:t>1.1</w:t>
      </w:r>
      <w:r w:rsidR="00255C4F">
        <w:fldChar w:fldCharType="end"/>
      </w:r>
      <w:r w:rsidR="00AF00B3">
        <w:t>.</w:t>
      </w:r>
    </w:p>
    <w:p w:rsidR="00A90540" w:rsidRDefault="00583972" w:rsidP="00E122B4">
      <w:pPr>
        <w:pStyle w:val="StyleVerdana12ptBoldBefore12ptAfter12pt"/>
      </w:pPr>
      <w:r>
        <w:t>Developmen</w:t>
      </w:r>
      <w:r w:rsidRPr="006974BF">
        <w:t>t</w:t>
      </w:r>
      <w:r w:rsidRPr="00F372D6">
        <w:t xml:space="preserve">: </w:t>
      </w:r>
    </w:p>
    <w:p w:rsidR="00A90540" w:rsidRPr="00E122B4" w:rsidRDefault="00583972" w:rsidP="00E122B4">
      <w:pPr>
        <w:ind w:left="720"/>
      </w:pPr>
      <w:r w:rsidRPr="00FA4AC5">
        <w:t xml:space="preserve">See definition of </w:t>
      </w:r>
      <w:r w:rsidRPr="00FA4AC5">
        <w:rPr>
          <w:i/>
        </w:rPr>
        <w:t xml:space="preserve">Development </w:t>
      </w:r>
      <w:r w:rsidRPr="00FA4AC5">
        <w:t>in clause</w:t>
      </w:r>
      <w:r w:rsidR="00255C4F">
        <w:t xml:space="preserve"> </w:t>
      </w:r>
      <w:r w:rsidR="00255C4F">
        <w:fldChar w:fldCharType="begin"/>
      </w:r>
      <w:r w:rsidR="00255C4F">
        <w:instrText xml:space="preserve"> REF _Ref532832463 \w \h </w:instrText>
      </w:r>
      <w:r w:rsidR="00255C4F">
        <w:fldChar w:fldCharType="separate"/>
      </w:r>
      <w:r w:rsidR="00285754">
        <w:t>1.1</w:t>
      </w:r>
      <w:r w:rsidR="00255C4F">
        <w:fldChar w:fldCharType="end"/>
      </w:r>
      <w:r w:rsidRPr="00FA4AC5">
        <w:t>.</w:t>
      </w:r>
    </w:p>
    <w:p w:rsidR="00A90540" w:rsidRDefault="00583972" w:rsidP="00E122B4">
      <w:pPr>
        <w:pStyle w:val="StyleVerdana12ptBoldBefore12ptAfter12pt"/>
      </w:pPr>
      <w:r w:rsidRPr="00995AED">
        <w:lastRenderedPageBreak/>
        <w:t>Development Contributions:</w:t>
      </w:r>
    </w:p>
    <w:p w:rsidR="006152B5" w:rsidRPr="00E122B4" w:rsidRDefault="00583972" w:rsidP="00E122B4">
      <w:pPr>
        <w:ind w:left="720"/>
        <w:rPr>
          <w:rFonts w:ascii="Verdana" w:hAnsi="Verdana"/>
          <w:sz w:val="24"/>
        </w:rPr>
      </w:pPr>
      <w:r>
        <w:t xml:space="preserve">See </w:t>
      </w:r>
      <w:r w:rsidR="00043A47">
        <w:t>c</w:t>
      </w:r>
      <w:r w:rsidR="00E40D9E">
        <w:t xml:space="preserve">lause </w:t>
      </w:r>
      <w:r w:rsidR="00571DBC">
        <w:fldChar w:fldCharType="begin"/>
      </w:r>
      <w:r w:rsidR="00571DBC">
        <w:instrText xml:space="preserve"> REF _Ref532832489 \r \h </w:instrText>
      </w:r>
      <w:r w:rsidR="00571DBC">
        <w:fldChar w:fldCharType="separate"/>
      </w:r>
      <w:r w:rsidR="00043A47">
        <w:t>9</w:t>
      </w:r>
      <w:r w:rsidR="00571DBC">
        <w:fldChar w:fldCharType="end"/>
      </w:r>
      <w:r w:rsidR="00E40D9E">
        <w:t xml:space="preserve"> and </w:t>
      </w:r>
      <w:r w:rsidR="00FB743D">
        <w:t>Schedule 1</w:t>
      </w:r>
      <w:r w:rsidR="008B3C7E">
        <w:t>.</w:t>
      </w:r>
    </w:p>
    <w:p w:rsidR="006152B5" w:rsidRPr="006152B5" w:rsidRDefault="00583972" w:rsidP="00E122B4">
      <w:pPr>
        <w:pStyle w:val="StyleVerdana12ptBoldBefore12ptAfter12pt"/>
      </w:pPr>
      <w:r w:rsidRPr="006152B5">
        <w:t xml:space="preserve">Application of </w:t>
      </w:r>
      <w:r w:rsidR="000D78AE" w:rsidRPr="006152B5">
        <w:t>s</w:t>
      </w:r>
      <w:r w:rsidR="000D78AE">
        <w:t>7.11</w:t>
      </w:r>
      <w:r w:rsidR="008B3C7E">
        <w:t>,</w:t>
      </w:r>
      <w:r w:rsidRPr="006152B5">
        <w:t xml:space="preserve"> </w:t>
      </w:r>
      <w:r w:rsidR="000D78AE" w:rsidRPr="006152B5">
        <w:t>s</w:t>
      </w:r>
      <w:r w:rsidR="000D78AE">
        <w:t>7.12</w:t>
      </w:r>
      <w:r w:rsidR="000D78AE" w:rsidRPr="006152B5">
        <w:t xml:space="preserve"> </w:t>
      </w:r>
      <w:r w:rsidR="008B3C7E">
        <w:t xml:space="preserve">and </w:t>
      </w:r>
      <w:r w:rsidR="000D78AE">
        <w:t xml:space="preserve">s7.24 </w:t>
      </w:r>
      <w:r w:rsidRPr="006152B5">
        <w:t>of the Act</w:t>
      </w:r>
      <w:r w:rsidR="00E122B4">
        <w:t>:</w:t>
      </w:r>
    </w:p>
    <w:p w:rsidR="00995AED" w:rsidRDefault="00583972" w:rsidP="00995AED">
      <w:pPr>
        <w:ind w:left="720"/>
        <w:rPr>
          <w:rFonts w:ascii="Verdana" w:hAnsi="Verdana"/>
          <w:b/>
          <w:sz w:val="24"/>
        </w:rPr>
      </w:pPr>
      <w:r>
        <w:t xml:space="preserve">See clause </w:t>
      </w:r>
      <w:r w:rsidR="00571DBC">
        <w:fldChar w:fldCharType="begin"/>
      </w:r>
      <w:r w:rsidR="00571DBC">
        <w:instrText xml:space="preserve"> REF _Ref532832499 \r \h </w:instrText>
      </w:r>
      <w:r w:rsidR="00571DBC">
        <w:fldChar w:fldCharType="separate"/>
      </w:r>
      <w:r w:rsidR="00043A47">
        <w:t>8</w:t>
      </w:r>
      <w:r w:rsidR="00571DBC">
        <w:fldChar w:fldCharType="end"/>
      </w:r>
      <w:r>
        <w:t>.</w:t>
      </w:r>
    </w:p>
    <w:p w:rsidR="00A90540" w:rsidRPr="005116F2" w:rsidRDefault="00583972" w:rsidP="005116F2">
      <w:pPr>
        <w:pStyle w:val="StyleVerdana12ptBoldBefore12ptAfter12pt"/>
      </w:pPr>
      <w:r w:rsidRPr="005116F2">
        <w:t xml:space="preserve">Security: </w:t>
      </w:r>
    </w:p>
    <w:p w:rsidR="004D4BBF" w:rsidRPr="00E122B4" w:rsidRDefault="00583972" w:rsidP="00E122B4">
      <w:pPr>
        <w:ind w:left="720"/>
      </w:pPr>
      <w:r>
        <w:t xml:space="preserve">See </w:t>
      </w:r>
      <w:r w:rsidR="00043A47">
        <w:t>Part 7</w:t>
      </w:r>
      <w:r>
        <w:t>.</w:t>
      </w:r>
    </w:p>
    <w:p w:rsidR="004D4BBF" w:rsidRPr="00B7302B" w:rsidRDefault="00583972" w:rsidP="00E122B4">
      <w:pPr>
        <w:pStyle w:val="StyleVerdana12ptBoldBefore12ptAfter12pt"/>
      </w:pPr>
      <w:r w:rsidRPr="00B7302B">
        <w:t>Registration</w:t>
      </w:r>
      <w:r w:rsidR="00E122B4">
        <w:t>:</w:t>
      </w:r>
    </w:p>
    <w:p w:rsidR="00B7302B" w:rsidRDefault="00583972" w:rsidP="00E122B4">
      <w:pPr>
        <w:pStyle w:val="LTLHeadingJustifiedLevel1"/>
        <w:spacing w:before="120" w:after="120"/>
        <w:ind w:left="720"/>
        <w:rPr>
          <w:rFonts w:ascii="Arial" w:hAnsi="Arial" w:cs="Arial"/>
          <w:b w:val="0"/>
          <w:sz w:val="20"/>
          <w:szCs w:val="20"/>
        </w:rPr>
      </w:pPr>
      <w:r>
        <w:rPr>
          <w:rFonts w:ascii="Arial" w:hAnsi="Arial" w:cs="Arial"/>
          <w:b w:val="0"/>
          <w:sz w:val="20"/>
          <w:szCs w:val="20"/>
        </w:rPr>
        <w:t xml:space="preserve">See </w:t>
      </w:r>
      <w:r w:rsidR="00AE02EE">
        <w:rPr>
          <w:rFonts w:ascii="Arial" w:hAnsi="Arial" w:cs="Arial"/>
          <w:b w:val="0"/>
          <w:sz w:val="20"/>
          <w:szCs w:val="20"/>
        </w:rPr>
        <w:t>c</w:t>
      </w:r>
      <w:r w:rsidR="00E40D9E">
        <w:rPr>
          <w:rFonts w:ascii="Arial" w:hAnsi="Arial" w:cs="Arial"/>
          <w:b w:val="0"/>
          <w:sz w:val="20"/>
          <w:szCs w:val="20"/>
        </w:rPr>
        <w:t xml:space="preserve">lause </w:t>
      </w:r>
      <w:r w:rsidR="00571DBC">
        <w:rPr>
          <w:rFonts w:ascii="Arial" w:hAnsi="Arial" w:cs="Arial"/>
          <w:b w:val="0"/>
          <w:sz w:val="20"/>
          <w:szCs w:val="20"/>
        </w:rPr>
        <w:fldChar w:fldCharType="begin"/>
      </w:r>
      <w:r w:rsidR="00571DBC">
        <w:rPr>
          <w:rFonts w:ascii="Arial" w:hAnsi="Arial" w:cs="Arial"/>
          <w:b w:val="0"/>
          <w:sz w:val="20"/>
          <w:szCs w:val="20"/>
        </w:rPr>
        <w:instrText xml:space="preserve"> REF _Ref532832517 \r \h </w:instrText>
      </w:r>
      <w:r w:rsidR="00571DBC">
        <w:rPr>
          <w:rFonts w:ascii="Arial" w:hAnsi="Arial" w:cs="Arial"/>
          <w:b w:val="0"/>
          <w:sz w:val="20"/>
          <w:szCs w:val="20"/>
        </w:rPr>
      </w:r>
      <w:r w:rsidR="00571DBC">
        <w:rPr>
          <w:rFonts w:ascii="Arial" w:hAnsi="Arial" w:cs="Arial"/>
          <w:b w:val="0"/>
          <w:sz w:val="20"/>
          <w:szCs w:val="20"/>
        </w:rPr>
        <w:fldChar w:fldCharType="separate"/>
      </w:r>
      <w:r w:rsidR="00043A47">
        <w:rPr>
          <w:rFonts w:ascii="Arial" w:hAnsi="Arial" w:cs="Arial"/>
          <w:b w:val="0"/>
          <w:sz w:val="20"/>
          <w:szCs w:val="20"/>
        </w:rPr>
        <w:t>42</w:t>
      </w:r>
      <w:r w:rsidR="00571DBC">
        <w:rPr>
          <w:rFonts w:ascii="Arial" w:hAnsi="Arial" w:cs="Arial"/>
          <w:b w:val="0"/>
          <w:sz w:val="20"/>
          <w:szCs w:val="20"/>
        </w:rPr>
        <w:fldChar w:fldCharType="end"/>
      </w:r>
      <w:r>
        <w:rPr>
          <w:rFonts w:ascii="Arial" w:hAnsi="Arial" w:cs="Arial"/>
          <w:b w:val="0"/>
          <w:sz w:val="20"/>
          <w:szCs w:val="20"/>
        </w:rPr>
        <w:t>.</w:t>
      </w:r>
    </w:p>
    <w:p w:rsidR="004D4BBF" w:rsidRPr="00B7302B" w:rsidRDefault="00583972" w:rsidP="00E122B4">
      <w:pPr>
        <w:pStyle w:val="StyleVerdana12ptBoldBefore12ptAfter12pt"/>
      </w:pPr>
      <w:r>
        <w:t>Restriction on dealings</w:t>
      </w:r>
      <w:r w:rsidR="00E122B4">
        <w:t>:</w:t>
      </w:r>
    </w:p>
    <w:p w:rsidR="00B7302B" w:rsidRDefault="00583972" w:rsidP="00E122B4">
      <w:pPr>
        <w:pStyle w:val="LTLHeadingJustifiedLevel1"/>
        <w:spacing w:before="120" w:after="120"/>
        <w:ind w:left="720"/>
        <w:rPr>
          <w:rFonts w:ascii="Arial" w:hAnsi="Arial" w:cs="Arial"/>
          <w:b w:val="0"/>
          <w:sz w:val="20"/>
          <w:szCs w:val="20"/>
        </w:rPr>
      </w:pPr>
      <w:r>
        <w:rPr>
          <w:rFonts w:ascii="Arial" w:hAnsi="Arial" w:cs="Arial"/>
          <w:b w:val="0"/>
          <w:sz w:val="20"/>
          <w:szCs w:val="20"/>
        </w:rPr>
        <w:t xml:space="preserve">See clause </w:t>
      </w:r>
      <w:r w:rsidR="00571DBC">
        <w:rPr>
          <w:rFonts w:ascii="Arial" w:hAnsi="Arial" w:cs="Arial"/>
          <w:b w:val="0"/>
          <w:sz w:val="20"/>
          <w:szCs w:val="20"/>
        </w:rPr>
        <w:fldChar w:fldCharType="begin"/>
      </w:r>
      <w:r w:rsidR="00571DBC">
        <w:rPr>
          <w:rFonts w:ascii="Arial" w:hAnsi="Arial" w:cs="Arial"/>
          <w:b w:val="0"/>
          <w:sz w:val="20"/>
          <w:szCs w:val="20"/>
        </w:rPr>
        <w:instrText xml:space="preserve"> REF _Ref532832526 \r \h </w:instrText>
      </w:r>
      <w:r w:rsidR="00571DBC">
        <w:rPr>
          <w:rFonts w:ascii="Arial" w:hAnsi="Arial" w:cs="Arial"/>
          <w:b w:val="0"/>
          <w:sz w:val="20"/>
          <w:szCs w:val="20"/>
        </w:rPr>
      </w:r>
      <w:r w:rsidR="00571DBC">
        <w:rPr>
          <w:rFonts w:ascii="Arial" w:hAnsi="Arial" w:cs="Arial"/>
          <w:b w:val="0"/>
          <w:sz w:val="20"/>
          <w:szCs w:val="20"/>
        </w:rPr>
        <w:fldChar w:fldCharType="separate"/>
      </w:r>
      <w:r w:rsidR="00043A47">
        <w:rPr>
          <w:rFonts w:ascii="Arial" w:hAnsi="Arial" w:cs="Arial"/>
          <w:b w:val="0"/>
          <w:sz w:val="20"/>
          <w:szCs w:val="20"/>
        </w:rPr>
        <w:t>43</w:t>
      </w:r>
      <w:r w:rsidR="00571DBC">
        <w:rPr>
          <w:rFonts w:ascii="Arial" w:hAnsi="Arial" w:cs="Arial"/>
          <w:b w:val="0"/>
          <w:sz w:val="20"/>
          <w:szCs w:val="20"/>
        </w:rPr>
        <w:fldChar w:fldCharType="end"/>
      </w:r>
      <w:r>
        <w:rPr>
          <w:rFonts w:ascii="Arial" w:hAnsi="Arial" w:cs="Arial"/>
          <w:b w:val="0"/>
          <w:sz w:val="20"/>
          <w:szCs w:val="20"/>
        </w:rPr>
        <w:t>.</w:t>
      </w:r>
    </w:p>
    <w:p w:rsidR="00B7302B" w:rsidRPr="00B7302B" w:rsidRDefault="00583972" w:rsidP="00E122B4">
      <w:pPr>
        <w:pStyle w:val="StyleVerdana12ptBoldBefore12ptAfter12pt"/>
      </w:pPr>
      <w:r w:rsidRPr="00B7302B">
        <w:t>Dispute Resolution</w:t>
      </w:r>
      <w:r w:rsidR="00E122B4">
        <w:t>:</w:t>
      </w:r>
    </w:p>
    <w:p w:rsidR="00B7302B" w:rsidRDefault="00043A47" w:rsidP="00B7302B">
      <w:pPr>
        <w:pStyle w:val="LTLHeadingJustifiedLevel1"/>
        <w:spacing w:before="120" w:after="120"/>
        <w:ind w:left="720"/>
        <w:rPr>
          <w:rFonts w:ascii="Arial" w:hAnsi="Arial" w:cs="Arial"/>
          <w:b w:val="0"/>
          <w:sz w:val="20"/>
          <w:szCs w:val="20"/>
        </w:rPr>
      </w:pPr>
      <w:r>
        <w:rPr>
          <w:rFonts w:ascii="Arial" w:hAnsi="Arial" w:cs="Arial"/>
          <w:b w:val="0"/>
          <w:sz w:val="20"/>
          <w:szCs w:val="20"/>
        </w:rPr>
        <w:t>See Part 6</w:t>
      </w:r>
      <w:r w:rsidR="00FA4AC5">
        <w:rPr>
          <w:rFonts w:ascii="Arial" w:hAnsi="Arial" w:cs="Arial"/>
          <w:b w:val="0"/>
          <w:sz w:val="20"/>
          <w:szCs w:val="20"/>
        </w:rPr>
        <w:t>.</w:t>
      </w:r>
    </w:p>
    <w:p w:rsidR="00B7302B" w:rsidRPr="00DE39DC" w:rsidRDefault="00B7302B" w:rsidP="00B7302B">
      <w:pPr>
        <w:pStyle w:val="LTLHeadingJustifiedLevel1"/>
        <w:rPr>
          <w:rFonts w:ascii="Arial" w:hAnsi="Arial" w:cs="Arial"/>
          <w:bCs/>
          <w:sz w:val="20"/>
          <w:szCs w:val="20"/>
        </w:rPr>
      </w:pPr>
    </w:p>
    <w:p w:rsidR="004D4BBF" w:rsidRDefault="004D4BBF" w:rsidP="004D4BBF">
      <w:pPr>
        <w:pStyle w:val="LTLHeadingJustifiedLevel1"/>
        <w:rPr>
          <w:rFonts w:ascii="Arial" w:hAnsi="Arial" w:cs="Arial"/>
          <w:b w:val="0"/>
          <w:sz w:val="20"/>
          <w:szCs w:val="20"/>
        </w:rPr>
      </w:pPr>
    </w:p>
    <w:p w:rsidR="004D4BBF" w:rsidRDefault="004D4BBF" w:rsidP="004D4BBF">
      <w:pPr>
        <w:pStyle w:val="LTLHeadingJustifiedLevel1"/>
        <w:rPr>
          <w:rFonts w:ascii="Arial" w:hAnsi="Arial" w:cs="Arial"/>
          <w:b w:val="0"/>
          <w:sz w:val="20"/>
          <w:szCs w:val="20"/>
        </w:rPr>
      </w:pPr>
    </w:p>
    <w:p w:rsidR="00EE467B" w:rsidRDefault="00583972" w:rsidP="008437A4">
      <w:pPr>
        <w:pStyle w:val="LTLHeadingJustifiedLevel2"/>
      </w:pPr>
      <w:r>
        <w:br w:type="page"/>
      </w:r>
      <w:r w:rsidR="00A334B6">
        <w:lastRenderedPageBreak/>
        <w:t>[</w:t>
      </w:r>
      <w:r w:rsidR="00A826AA" w:rsidRPr="00E40D9E">
        <w:rPr>
          <w:highlight w:val="yellow"/>
        </w:rPr>
        <w:t>Insert Name of Planning Agreement</w:t>
      </w:r>
      <w:r w:rsidR="00A334B6">
        <w:t>]</w:t>
      </w:r>
    </w:p>
    <w:p w:rsidR="00886959" w:rsidRPr="00783C91" w:rsidRDefault="00583972" w:rsidP="00886959">
      <w:pPr>
        <w:rPr>
          <w:rFonts w:ascii="Verdana" w:hAnsi="Verdana"/>
          <w:snapToGrid w:val="0"/>
        </w:rPr>
      </w:pPr>
      <w:bookmarkStart w:id="4" w:name="OLE_LINK9"/>
      <w:bookmarkStart w:id="5" w:name="OLE_LINK10"/>
      <w:r w:rsidRPr="00783C91">
        <w:rPr>
          <w:rFonts w:ascii="Verdana" w:hAnsi="Verdana"/>
        </w:rPr>
        <w:t xml:space="preserve">Under </w:t>
      </w:r>
      <w:r w:rsidR="000D78AE" w:rsidRPr="00783C91">
        <w:rPr>
          <w:rFonts w:ascii="Verdana" w:hAnsi="Verdana"/>
        </w:rPr>
        <w:t>s</w:t>
      </w:r>
      <w:r w:rsidR="000D78AE">
        <w:rPr>
          <w:rFonts w:ascii="Verdana" w:hAnsi="Verdana"/>
        </w:rPr>
        <w:t>7.4</w:t>
      </w:r>
      <w:r w:rsidR="000D78AE" w:rsidRPr="00783C91">
        <w:rPr>
          <w:rFonts w:ascii="Verdana" w:hAnsi="Verdana"/>
        </w:rPr>
        <w:t xml:space="preserve"> </w:t>
      </w:r>
      <w:r w:rsidRPr="00783C91">
        <w:rPr>
          <w:rFonts w:ascii="Verdana" w:hAnsi="Verdana"/>
        </w:rPr>
        <w:t xml:space="preserve">of the </w:t>
      </w:r>
      <w:r w:rsidRPr="00783C91">
        <w:rPr>
          <w:rFonts w:ascii="Verdana" w:hAnsi="Verdana"/>
          <w:i/>
        </w:rPr>
        <w:t>Environmental Planning and Assessment Act 1979</w:t>
      </w:r>
    </w:p>
    <w:p w:rsidR="00886959" w:rsidRDefault="00583972" w:rsidP="006E0EFC">
      <w:pPr>
        <w:pStyle w:val="LTLHeadingJustifiedLevel2"/>
        <w:outlineLvl w:val="0"/>
        <w:rPr>
          <w:rFonts w:cs="Arial"/>
          <w:snapToGrid w:val="0"/>
        </w:rPr>
      </w:pPr>
      <w:bookmarkStart w:id="6" w:name="_Toc527086"/>
      <w:bookmarkStart w:id="7" w:name="_Toc14251964"/>
      <w:r>
        <w:rPr>
          <w:rFonts w:cs="Arial"/>
          <w:snapToGrid w:val="0"/>
        </w:rPr>
        <w:t>Parties</w:t>
      </w:r>
      <w:bookmarkEnd w:id="4"/>
      <w:bookmarkEnd w:id="5"/>
      <w:bookmarkEnd w:id="6"/>
      <w:bookmarkEnd w:id="7"/>
      <w:r>
        <w:rPr>
          <w:rFonts w:cs="Arial"/>
          <w:snapToGrid w:val="0"/>
        </w:rPr>
        <w:tab/>
      </w:r>
    </w:p>
    <w:p w:rsidR="00583972" w:rsidRPr="006A1BB2" w:rsidRDefault="00583972" w:rsidP="00583972">
      <w:pPr>
        <w:tabs>
          <w:tab w:val="left" w:pos="935"/>
        </w:tabs>
        <w:rPr>
          <w:rFonts w:cs="Arial"/>
          <w:b/>
          <w:bCs/>
          <w:i/>
          <w:iCs/>
          <w:sz w:val="18"/>
          <w:szCs w:val="28"/>
        </w:rPr>
      </w:pPr>
      <w:r w:rsidRPr="003E1878">
        <w:rPr>
          <w:rFonts w:ascii="Verdana" w:hAnsi="Verdana"/>
          <w:b/>
          <w:bCs/>
          <w:noProof/>
          <w:sz w:val="24"/>
          <w:lang w:val="en-US"/>
        </w:rPr>
        <w:t>City of Canada Bay Council</w:t>
      </w:r>
      <w:r w:rsidRPr="003E1878">
        <w:rPr>
          <w:bCs/>
          <w:sz w:val="24"/>
          <w:lang w:val="en-US"/>
        </w:rPr>
        <w:t xml:space="preserve"> </w:t>
      </w:r>
      <w:r w:rsidRPr="003E1878">
        <w:rPr>
          <w:rFonts w:cs="Arial"/>
          <w:szCs w:val="20"/>
        </w:rPr>
        <w:t xml:space="preserve">ABN </w:t>
      </w:r>
      <w:r w:rsidRPr="003E1878">
        <w:rPr>
          <w:rFonts w:cs="Arial"/>
          <w:noProof/>
          <w:szCs w:val="20"/>
        </w:rPr>
        <w:t>79 130 029 350</w:t>
      </w:r>
      <w:r w:rsidRPr="003E1878">
        <w:rPr>
          <w:rFonts w:cs="Arial"/>
          <w:szCs w:val="20"/>
        </w:rPr>
        <w:t xml:space="preserve"> </w:t>
      </w:r>
      <w:r w:rsidRPr="003E1878">
        <w:rPr>
          <w:rFonts w:cs="Arial"/>
          <w:snapToGrid w:val="0"/>
          <w:szCs w:val="20"/>
        </w:rPr>
        <w:t>of</w:t>
      </w:r>
      <w:r w:rsidRPr="003E1878">
        <w:rPr>
          <w:rFonts w:cs="Arial"/>
          <w:szCs w:val="20"/>
        </w:rPr>
        <w:t xml:space="preserve"> </w:t>
      </w:r>
      <w:r w:rsidRPr="003E1878">
        <w:rPr>
          <w:rFonts w:cs="Arial"/>
          <w:noProof/>
          <w:szCs w:val="20"/>
        </w:rPr>
        <w:t>Locked Bag 1470</w:t>
      </w:r>
      <w:r w:rsidRPr="003E1878">
        <w:rPr>
          <w:rFonts w:cs="Arial"/>
          <w:szCs w:val="20"/>
        </w:rPr>
        <w:t xml:space="preserve"> </w:t>
      </w:r>
      <w:r w:rsidRPr="003E1878">
        <w:rPr>
          <w:rFonts w:cs="Arial"/>
          <w:noProof/>
          <w:szCs w:val="20"/>
        </w:rPr>
        <w:t>DRUMMOYNE  NSW  2047</w:t>
      </w:r>
      <w:r w:rsidRPr="00FB617C">
        <w:t xml:space="preserve"> </w:t>
      </w:r>
      <w:r w:rsidRPr="008437A4">
        <w:rPr>
          <w:snapToGrid w:val="0"/>
          <w:szCs w:val="20"/>
        </w:rPr>
        <w:t>(</w:t>
      </w:r>
      <w:r w:rsidRPr="008437A4">
        <w:rPr>
          <w:rStyle w:val="StyleBold"/>
          <w:sz w:val="20"/>
          <w:szCs w:val="20"/>
        </w:rPr>
        <w:t>Council</w:t>
      </w:r>
      <w:r w:rsidRPr="008437A4">
        <w:rPr>
          <w:snapToGrid w:val="0"/>
          <w:szCs w:val="20"/>
        </w:rPr>
        <w:t>)</w:t>
      </w:r>
    </w:p>
    <w:p w:rsidR="00886959" w:rsidRDefault="00583972" w:rsidP="00886959">
      <w:pPr>
        <w:rPr>
          <w:rStyle w:val="LTLHeadingJustifiedLevel3Char"/>
          <w:b w:val="0"/>
          <w:snapToGrid w:val="0"/>
        </w:rPr>
      </w:pPr>
      <w:r>
        <w:rPr>
          <w:snapToGrid w:val="0"/>
        </w:rPr>
        <w:t>and</w:t>
      </w:r>
      <w:r w:rsidR="008741A8">
        <w:rPr>
          <w:snapToGrid w:val="0"/>
        </w:rPr>
        <w:t xml:space="preserve"> </w:t>
      </w:r>
    </w:p>
    <w:p w:rsidR="00886959" w:rsidRDefault="00583972" w:rsidP="00FB617C">
      <w:pPr>
        <w:pStyle w:val="LTLHeadingJustifiedLevel1"/>
        <w:spacing w:before="120" w:after="120"/>
        <w:rPr>
          <w:b w:val="0"/>
          <w:snapToGrid w:val="0"/>
        </w:rPr>
      </w:pPr>
      <w:r>
        <w:rPr>
          <w:bCs/>
          <w:sz w:val="24"/>
          <w:lang w:val="en-US"/>
        </w:rPr>
        <w:t>[</w:t>
      </w:r>
      <w:r w:rsidR="00A826AA" w:rsidRPr="006A1BB2">
        <w:rPr>
          <w:bCs/>
          <w:sz w:val="24"/>
          <w:highlight w:val="yellow"/>
          <w:lang w:val="en-US"/>
        </w:rPr>
        <w:t>Insert Name of Party 2</w:t>
      </w:r>
      <w:r>
        <w:rPr>
          <w:bCs/>
          <w:sz w:val="24"/>
          <w:lang w:val="en-US"/>
        </w:rPr>
        <w:t>]</w:t>
      </w:r>
      <w:r w:rsidR="00F70098">
        <w:rPr>
          <w:bCs/>
          <w:sz w:val="24"/>
          <w:lang w:val="en-US"/>
        </w:rPr>
        <w:t xml:space="preserve"> </w:t>
      </w:r>
      <w:r w:rsidR="000C7265" w:rsidRPr="00FB617C">
        <w:rPr>
          <w:rFonts w:ascii="Arial" w:hAnsi="Arial" w:cs="Arial"/>
          <w:b w:val="0"/>
          <w:sz w:val="20"/>
          <w:szCs w:val="20"/>
        </w:rPr>
        <w:t xml:space="preserve">ABN </w:t>
      </w:r>
      <w:r w:rsidR="000C7265" w:rsidRPr="00FB617C">
        <w:rPr>
          <w:rFonts w:ascii="Arial" w:hAnsi="Arial" w:cs="Arial"/>
          <w:b w:val="0"/>
          <w:snapToGrid w:val="0"/>
          <w:sz w:val="20"/>
          <w:szCs w:val="20"/>
        </w:rPr>
        <w:t>of</w:t>
      </w:r>
      <w:r w:rsidR="000C7265" w:rsidRPr="00FB617C">
        <w:rPr>
          <w:rFonts w:ascii="Arial" w:hAnsi="Arial" w:cs="Arial"/>
          <w:b w:val="0"/>
          <w:sz w:val="20"/>
          <w:szCs w:val="20"/>
        </w:rPr>
        <w:t xml:space="preserve"> </w:t>
      </w:r>
      <w:r>
        <w:rPr>
          <w:rFonts w:ascii="Arial" w:hAnsi="Arial" w:cs="Arial"/>
          <w:b w:val="0"/>
          <w:sz w:val="20"/>
          <w:szCs w:val="20"/>
        </w:rPr>
        <w:t>[</w:t>
      </w:r>
      <w:r w:rsidR="00A826AA" w:rsidRPr="00E40D9E">
        <w:rPr>
          <w:rFonts w:ascii="Arial" w:hAnsi="Arial" w:cs="Arial"/>
          <w:b w:val="0"/>
          <w:sz w:val="20"/>
          <w:szCs w:val="20"/>
          <w:highlight w:val="yellow"/>
        </w:rPr>
        <w:t xml:space="preserve">Insert </w:t>
      </w:r>
      <w:r w:rsidR="00190D94">
        <w:rPr>
          <w:rFonts w:ascii="Arial" w:hAnsi="Arial" w:cs="Arial"/>
          <w:b w:val="0"/>
          <w:sz w:val="20"/>
          <w:szCs w:val="20"/>
          <w:highlight w:val="yellow"/>
        </w:rPr>
        <w:t>Address</w:t>
      </w:r>
      <w:r>
        <w:rPr>
          <w:rFonts w:ascii="Arial" w:hAnsi="Arial" w:cs="Arial"/>
          <w:b w:val="0"/>
          <w:sz w:val="20"/>
          <w:szCs w:val="20"/>
        </w:rPr>
        <w:t>]</w:t>
      </w:r>
      <w:r w:rsidR="00FB617C" w:rsidRPr="00FB617C">
        <w:rPr>
          <w:b w:val="0"/>
        </w:rPr>
        <w:t xml:space="preserve"> </w:t>
      </w:r>
      <w:r w:rsidRPr="008437A4">
        <w:rPr>
          <w:b w:val="0"/>
          <w:snapToGrid w:val="0"/>
          <w:sz w:val="20"/>
          <w:szCs w:val="20"/>
        </w:rPr>
        <w:t>(</w:t>
      </w:r>
      <w:r w:rsidRPr="008437A4">
        <w:rPr>
          <w:rStyle w:val="StyleBold"/>
          <w:b/>
          <w:sz w:val="20"/>
          <w:szCs w:val="20"/>
        </w:rPr>
        <w:t>Developer</w:t>
      </w:r>
      <w:bookmarkStart w:id="8" w:name="OLE_LINK1"/>
      <w:bookmarkStart w:id="9" w:name="OLE_LINK2"/>
      <w:bookmarkStart w:id="10" w:name="OLE_LINK11"/>
      <w:bookmarkStart w:id="11" w:name="OLE_LINK12"/>
      <w:r w:rsidRPr="008437A4">
        <w:rPr>
          <w:b w:val="0"/>
          <w:snapToGrid w:val="0"/>
          <w:sz w:val="20"/>
          <w:szCs w:val="20"/>
        </w:rPr>
        <w:t>)</w:t>
      </w:r>
    </w:p>
    <w:p w:rsidR="00CF4F8D" w:rsidRPr="00CF4F8D" w:rsidRDefault="00583972" w:rsidP="00FB617C">
      <w:pPr>
        <w:pStyle w:val="LTLHeadingJustifiedLevel1"/>
        <w:spacing w:before="120" w:after="120"/>
        <w:rPr>
          <w:rFonts w:ascii="Arial" w:hAnsi="Arial" w:cs="Arial"/>
          <w:b w:val="0"/>
          <w:snapToGrid w:val="0"/>
          <w:sz w:val="20"/>
          <w:szCs w:val="20"/>
        </w:rPr>
      </w:pPr>
      <w:r>
        <w:rPr>
          <w:rFonts w:ascii="Arial" w:hAnsi="Arial" w:cs="Arial"/>
          <w:b w:val="0"/>
          <w:snapToGrid w:val="0"/>
          <w:sz w:val="20"/>
          <w:szCs w:val="20"/>
        </w:rPr>
        <w:t>and</w:t>
      </w:r>
      <w:r w:rsidR="008741A8">
        <w:rPr>
          <w:rFonts w:ascii="Arial" w:hAnsi="Arial" w:cs="Arial"/>
          <w:b w:val="0"/>
          <w:snapToGrid w:val="0"/>
          <w:sz w:val="20"/>
          <w:szCs w:val="20"/>
        </w:rPr>
        <w:t xml:space="preserve"> </w:t>
      </w:r>
    </w:p>
    <w:p w:rsidR="001472EF" w:rsidRPr="001472EF" w:rsidRDefault="00583972" w:rsidP="00FB617C">
      <w:pPr>
        <w:pStyle w:val="LTLHeadingJustifiedLevel1"/>
        <w:spacing w:before="120" w:after="120"/>
        <w:rPr>
          <w:rStyle w:val="StyleBold"/>
          <w:rFonts w:ascii="Arial" w:hAnsi="Arial" w:cs="Arial"/>
          <w:sz w:val="20"/>
          <w:szCs w:val="20"/>
        </w:rPr>
      </w:pPr>
      <w:r>
        <w:rPr>
          <w:bCs/>
          <w:sz w:val="24"/>
          <w:lang w:val="en-US"/>
        </w:rPr>
        <w:t>[</w:t>
      </w:r>
      <w:r w:rsidR="00A826AA" w:rsidRPr="006A1BB2">
        <w:rPr>
          <w:bCs/>
          <w:sz w:val="24"/>
          <w:highlight w:val="yellow"/>
          <w:lang w:val="en-US"/>
        </w:rPr>
        <w:t>Insert Name of Party 3</w:t>
      </w:r>
      <w:r>
        <w:rPr>
          <w:bCs/>
          <w:sz w:val="24"/>
          <w:lang w:val="en-US"/>
        </w:rPr>
        <w:t>]</w:t>
      </w:r>
      <w:r w:rsidR="00F70098">
        <w:rPr>
          <w:bCs/>
          <w:sz w:val="24"/>
          <w:lang w:val="en-US"/>
        </w:rPr>
        <w:t xml:space="preserve"> </w:t>
      </w:r>
      <w:r w:rsidRPr="00FB617C">
        <w:rPr>
          <w:rFonts w:ascii="Arial" w:hAnsi="Arial" w:cs="Arial"/>
          <w:b w:val="0"/>
          <w:sz w:val="20"/>
          <w:szCs w:val="20"/>
        </w:rPr>
        <w:t>ABN</w:t>
      </w:r>
      <w:r w:rsidR="00D875FF">
        <w:rPr>
          <w:rFonts w:ascii="Arial" w:hAnsi="Arial" w:cs="Arial"/>
          <w:b w:val="0"/>
          <w:sz w:val="20"/>
          <w:szCs w:val="20"/>
        </w:rPr>
        <w:t xml:space="preserve"> </w:t>
      </w:r>
      <w:r w:rsidRPr="00FB617C">
        <w:rPr>
          <w:rFonts w:ascii="Arial" w:hAnsi="Arial" w:cs="Arial"/>
          <w:b w:val="0"/>
          <w:snapToGrid w:val="0"/>
          <w:sz w:val="20"/>
          <w:szCs w:val="20"/>
        </w:rPr>
        <w:t>of</w:t>
      </w:r>
      <w:r w:rsidRPr="00FB617C">
        <w:rPr>
          <w:rFonts w:ascii="Arial" w:hAnsi="Arial" w:cs="Arial"/>
          <w:b w:val="0"/>
          <w:sz w:val="20"/>
          <w:szCs w:val="20"/>
        </w:rPr>
        <w:t xml:space="preserve"> </w:t>
      </w:r>
      <w:r>
        <w:rPr>
          <w:rFonts w:ascii="Arial" w:hAnsi="Arial" w:cs="Arial"/>
          <w:b w:val="0"/>
          <w:sz w:val="20"/>
          <w:szCs w:val="20"/>
        </w:rPr>
        <w:t>[</w:t>
      </w:r>
      <w:r w:rsidR="00A826AA" w:rsidRPr="00E40D9E">
        <w:rPr>
          <w:rFonts w:ascii="Arial" w:hAnsi="Arial" w:cs="Arial"/>
          <w:b w:val="0"/>
          <w:sz w:val="20"/>
          <w:szCs w:val="20"/>
          <w:highlight w:val="yellow"/>
        </w:rPr>
        <w:t xml:space="preserve">Insert </w:t>
      </w:r>
      <w:r w:rsidR="00190D94">
        <w:rPr>
          <w:rFonts w:ascii="Arial" w:hAnsi="Arial" w:cs="Arial"/>
          <w:b w:val="0"/>
          <w:sz w:val="20"/>
          <w:szCs w:val="20"/>
          <w:highlight w:val="yellow"/>
        </w:rPr>
        <w:t>Address</w:t>
      </w:r>
      <w:r>
        <w:rPr>
          <w:rFonts w:ascii="Arial" w:hAnsi="Arial" w:cs="Arial"/>
          <w:b w:val="0"/>
          <w:sz w:val="20"/>
          <w:szCs w:val="20"/>
        </w:rPr>
        <w:t>]</w:t>
      </w:r>
      <w:r w:rsidR="00190D94">
        <w:rPr>
          <w:rFonts w:ascii="Arial" w:hAnsi="Arial" w:cs="Arial"/>
          <w:b w:val="0"/>
          <w:sz w:val="20"/>
          <w:szCs w:val="20"/>
        </w:rPr>
        <w:t xml:space="preserve"> </w:t>
      </w:r>
      <w:r w:rsidRPr="008437A4">
        <w:rPr>
          <w:b w:val="0"/>
          <w:snapToGrid w:val="0"/>
          <w:sz w:val="20"/>
          <w:szCs w:val="20"/>
        </w:rPr>
        <w:t>(</w:t>
      </w:r>
      <w:r w:rsidRPr="008437A4">
        <w:rPr>
          <w:rStyle w:val="StyleBold"/>
          <w:b/>
          <w:sz w:val="20"/>
          <w:szCs w:val="20"/>
        </w:rPr>
        <w:t>Landowner</w:t>
      </w:r>
      <w:r w:rsidR="00CF4F8D" w:rsidRPr="008437A4">
        <w:rPr>
          <w:b w:val="0"/>
          <w:snapToGrid w:val="0"/>
          <w:sz w:val="20"/>
          <w:szCs w:val="20"/>
        </w:rPr>
        <w:t>)</w:t>
      </w:r>
      <w:r>
        <w:rPr>
          <w:rFonts w:ascii="Arial" w:hAnsi="Arial" w:cs="Arial"/>
          <w:b w:val="0"/>
          <w:snapToGrid w:val="0"/>
          <w:sz w:val="20"/>
          <w:szCs w:val="20"/>
        </w:rPr>
        <w:t xml:space="preserve"> [</w:t>
      </w:r>
      <w:r w:rsidRPr="00DB0936">
        <w:rPr>
          <w:rFonts w:ascii="Arial" w:hAnsi="Arial" w:cs="Arial"/>
          <w:snapToGrid w:val="0"/>
          <w:sz w:val="20"/>
          <w:szCs w:val="20"/>
          <w:highlight w:val="yellow"/>
        </w:rPr>
        <w:t>Drafting Note</w:t>
      </w:r>
      <w:r w:rsidRPr="00DB0936">
        <w:rPr>
          <w:rFonts w:ascii="Arial" w:hAnsi="Arial" w:cs="Arial"/>
          <w:b w:val="0"/>
          <w:snapToGrid w:val="0"/>
          <w:sz w:val="20"/>
          <w:szCs w:val="20"/>
          <w:highlight w:val="yellow"/>
        </w:rPr>
        <w:t>. Only required if the Dev</w:t>
      </w:r>
      <w:r w:rsidR="00AE5047" w:rsidRPr="00DB0936">
        <w:rPr>
          <w:rFonts w:ascii="Arial" w:hAnsi="Arial" w:cs="Arial"/>
          <w:b w:val="0"/>
          <w:snapToGrid w:val="0"/>
          <w:sz w:val="20"/>
          <w:szCs w:val="20"/>
          <w:highlight w:val="yellow"/>
        </w:rPr>
        <w:t xml:space="preserve">eloper is not the owner of </w:t>
      </w:r>
      <w:r w:rsidR="00DB0936" w:rsidRPr="00DB0936">
        <w:rPr>
          <w:rFonts w:ascii="Arial" w:hAnsi="Arial" w:cs="Arial"/>
          <w:b w:val="0"/>
          <w:snapToGrid w:val="0"/>
          <w:sz w:val="20"/>
          <w:szCs w:val="20"/>
          <w:highlight w:val="yellow"/>
        </w:rPr>
        <w:t>land required to be dedicated or land on which works are to be carried out</w:t>
      </w:r>
      <w:r>
        <w:rPr>
          <w:rFonts w:ascii="Arial" w:hAnsi="Arial" w:cs="Arial"/>
          <w:b w:val="0"/>
          <w:snapToGrid w:val="0"/>
          <w:sz w:val="20"/>
          <w:szCs w:val="20"/>
        </w:rPr>
        <w:t>]</w:t>
      </w:r>
    </w:p>
    <w:p w:rsidR="004E271E" w:rsidRDefault="00583972" w:rsidP="006E0EFC">
      <w:pPr>
        <w:pStyle w:val="LTLHeadingJustifiedLevel2"/>
        <w:outlineLvl w:val="0"/>
        <w:rPr>
          <w:rFonts w:cs="Arial"/>
          <w:snapToGrid w:val="0"/>
        </w:rPr>
      </w:pPr>
      <w:bookmarkStart w:id="12" w:name="_Toc527087"/>
      <w:bookmarkStart w:id="13" w:name="_Toc14251965"/>
      <w:bookmarkEnd w:id="8"/>
      <w:bookmarkEnd w:id="9"/>
      <w:bookmarkEnd w:id="10"/>
      <w:bookmarkEnd w:id="11"/>
      <w:r>
        <w:rPr>
          <w:rFonts w:cs="Arial"/>
          <w:snapToGrid w:val="0"/>
        </w:rPr>
        <w:t>Background</w:t>
      </w:r>
      <w:bookmarkEnd w:id="12"/>
      <w:bookmarkEnd w:id="13"/>
    </w:p>
    <w:p w:rsidR="00180FD8" w:rsidRDefault="00583972" w:rsidP="00180FD8">
      <w:pPr>
        <w:pStyle w:val="StyleLTLNumberingRecitalsStyleLinespacing15lines"/>
      </w:pPr>
      <w:r>
        <w:t>[</w:t>
      </w:r>
      <w:r w:rsidR="00220965" w:rsidRPr="00220965">
        <w:rPr>
          <w:b/>
          <w:highlight w:val="yellow"/>
        </w:rPr>
        <w:t>Drafting note</w:t>
      </w:r>
      <w:r w:rsidR="00220965" w:rsidRPr="00220965">
        <w:rPr>
          <w:highlight w:val="yellow"/>
        </w:rPr>
        <w:t xml:space="preserve">: </w:t>
      </w:r>
      <w:r>
        <w:rPr>
          <w:highlight w:val="yellow"/>
        </w:rPr>
        <w:t>P</w:t>
      </w:r>
      <w:r w:rsidR="00220965" w:rsidRPr="00220965">
        <w:rPr>
          <w:highlight w:val="yellow"/>
        </w:rPr>
        <w:t xml:space="preserve">rovide a brief background to the Development and this </w:t>
      </w:r>
      <w:r>
        <w:rPr>
          <w:highlight w:val="yellow"/>
        </w:rPr>
        <w:t>Deed</w:t>
      </w:r>
      <w:r w:rsidR="00220965" w:rsidRPr="00220965">
        <w:rPr>
          <w:highlight w:val="yellow"/>
        </w:rPr>
        <w:t xml:space="preserve">. </w:t>
      </w:r>
      <w:r>
        <w:t>]</w:t>
      </w:r>
    </w:p>
    <w:p w:rsidR="004E271E" w:rsidRDefault="00583972" w:rsidP="005330DC">
      <w:pPr>
        <w:pStyle w:val="LTLHeadingJustifiedLevel2"/>
        <w:keepNext/>
        <w:outlineLvl w:val="0"/>
        <w:rPr>
          <w:rFonts w:cs="Arial"/>
        </w:rPr>
      </w:pPr>
      <w:bookmarkStart w:id="14" w:name="_Toc527088"/>
      <w:bookmarkStart w:id="15" w:name="_Toc14251966"/>
      <w:r>
        <w:rPr>
          <w:rFonts w:cs="Arial"/>
        </w:rPr>
        <w:t>Operative provisions</w:t>
      </w:r>
      <w:bookmarkEnd w:id="14"/>
      <w:bookmarkEnd w:id="15"/>
    </w:p>
    <w:p w:rsidR="004E271E" w:rsidRDefault="00583972" w:rsidP="005330DC">
      <w:pPr>
        <w:pStyle w:val="LTLHeadingJustifiedLevel2"/>
        <w:keepNext/>
        <w:outlineLvl w:val="1"/>
      </w:pPr>
      <w:bookmarkStart w:id="16" w:name="_Toc527089"/>
      <w:bookmarkStart w:id="17" w:name="_Toc14251967"/>
      <w:r>
        <w:t>Part 1 - Preliminary</w:t>
      </w:r>
      <w:bookmarkEnd w:id="16"/>
      <w:bookmarkEnd w:id="17"/>
    </w:p>
    <w:p w:rsidR="004E271E" w:rsidRDefault="00583972" w:rsidP="005330DC">
      <w:pPr>
        <w:pStyle w:val="StyleLTLNumberingDocumentStyleBoldLinespacing15lines"/>
        <w:keepNext/>
        <w:outlineLvl w:val="2"/>
      </w:pPr>
      <w:bookmarkStart w:id="18" w:name="_Toc527090"/>
      <w:bookmarkStart w:id="19" w:name="_Toc14251968"/>
      <w:r>
        <w:t>Interpretation</w:t>
      </w:r>
      <w:bookmarkEnd w:id="18"/>
      <w:bookmarkEnd w:id="19"/>
    </w:p>
    <w:p w:rsidR="00C84C73" w:rsidRDefault="00C84C73" w:rsidP="00C84C73">
      <w:pPr>
        <w:pStyle w:val="LTLNumberingDocumentStyle"/>
        <w:numPr>
          <w:ilvl w:val="0"/>
          <w:numId w:val="0"/>
        </w:numPr>
      </w:pPr>
      <w:r>
        <w:t>[</w:t>
      </w:r>
      <w:r w:rsidRPr="00E17ECD">
        <w:rPr>
          <w:b/>
          <w:highlight w:val="yellow"/>
        </w:rPr>
        <w:t>Drafting note</w:t>
      </w:r>
      <w:r>
        <w:rPr>
          <w:highlight w:val="yellow"/>
        </w:rPr>
        <w:t>. Some of the definitions in this clause</w:t>
      </w:r>
      <w:r w:rsidRPr="00E17ECD">
        <w:rPr>
          <w:highlight w:val="yellow"/>
        </w:rPr>
        <w:t xml:space="preserve"> </w:t>
      </w:r>
      <w:r>
        <w:rPr>
          <w:highlight w:val="yellow"/>
        </w:rPr>
        <w:t>may not be relevant. The definitions should be reviewed and removed, added to, amended and adapted to the circumstances of each particular case.</w:t>
      </w:r>
      <w:r>
        <w:t>]</w:t>
      </w:r>
    </w:p>
    <w:p w:rsidR="004E271E" w:rsidRDefault="00583972" w:rsidP="0026600C">
      <w:pPr>
        <w:pStyle w:val="LTLNumberingDocumentStyle"/>
        <w:numPr>
          <w:ilvl w:val="1"/>
          <w:numId w:val="17"/>
        </w:numPr>
      </w:pPr>
      <w:bookmarkStart w:id="20" w:name="_Ref532832463"/>
      <w:r>
        <w:t xml:space="preserve">In this </w:t>
      </w:r>
      <w:r w:rsidR="00180FD8">
        <w:t>Deed</w:t>
      </w:r>
      <w:r>
        <w:t xml:space="preserve"> the following definitions apply:</w:t>
      </w:r>
      <w:bookmarkEnd w:id="20"/>
    </w:p>
    <w:p w:rsidR="004E271E" w:rsidRDefault="00583972" w:rsidP="004E271E">
      <w:pPr>
        <w:ind w:left="1418"/>
      </w:pPr>
      <w:r w:rsidRPr="007E53F3">
        <w:rPr>
          <w:rStyle w:val="StyleBold"/>
          <w:rFonts w:ascii="Arial" w:hAnsi="Arial"/>
          <w:sz w:val="20"/>
        </w:rPr>
        <w:t>Act</w:t>
      </w:r>
      <w:r>
        <w:t xml:space="preserve"> means the </w:t>
      </w:r>
      <w:r>
        <w:rPr>
          <w:i/>
        </w:rPr>
        <w:t>Environmental Planning and Assessment Act 1979</w:t>
      </w:r>
      <w:r>
        <w:t xml:space="preserve"> (NSW).</w:t>
      </w:r>
    </w:p>
    <w:p w:rsidR="00583972" w:rsidRPr="00D849CF" w:rsidRDefault="00583972" w:rsidP="00583972">
      <w:pPr>
        <w:ind w:left="1418"/>
        <w:rPr>
          <w:rStyle w:val="StyleBold"/>
          <w:rFonts w:ascii="Arial" w:hAnsi="Arial"/>
          <w:sz w:val="20"/>
        </w:rPr>
      </w:pPr>
      <w:r w:rsidRPr="00D849CF">
        <w:rPr>
          <w:rStyle w:val="StyleBold"/>
          <w:rFonts w:ascii="Arial" w:hAnsi="Arial"/>
          <w:sz w:val="20"/>
        </w:rPr>
        <w:t>Affordable Housing</w:t>
      </w:r>
      <w:r w:rsidRPr="00FA7055">
        <w:rPr>
          <w:rStyle w:val="StyleBold"/>
          <w:rFonts w:ascii="Arial" w:hAnsi="Arial"/>
          <w:b w:val="0"/>
          <w:sz w:val="20"/>
        </w:rPr>
        <w:t xml:space="preserve"> has the same meaning as in the Act on the date this Deed commences.</w:t>
      </w:r>
    </w:p>
    <w:p w:rsidR="00583972" w:rsidRDefault="00583972" w:rsidP="00583972">
      <w:pPr>
        <w:ind w:left="1418"/>
        <w:rPr>
          <w:rStyle w:val="StyleBold"/>
          <w:rFonts w:ascii="Arial" w:hAnsi="Arial"/>
          <w:sz w:val="20"/>
        </w:rPr>
      </w:pPr>
      <w:r w:rsidRPr="00D849CF">
        <w:rPr>
          <w:rStyle w:val="StyleBold"/>
          <w:rFonts w:ascii="Arial" w:hAnsi="Arial"/>
          <w:sz w:val="20"/>
        </w:rPr>
        <w:t xml:space="preserve">Affordable Housing Unit </w:t>
      </w:r>
      <w:r>
        <w:rPr>
          <w:rStyle w:val="StyleBold"/>
          <w:rFonts w:ascii="Arial" w:hAnsi="Arial"/>
          <w:sz w:val="20"/>
        </w:rPr>
        <w:t>(</w:t>
      </w:r>
      <w:r w:rsidRPr="00D849CF">
        <w:rPr>
          <w:rStyle w:val="StyleBold"/>
          <w:rFonts w:ascii="Arial" w:hAnsi="Arial"/>
          <w:sz w:val="20"/>
        </w:rPr>
        <w:t>AHU</w:t>
      </w:r>
      <w:r>
        <w:rPr>
          <w:rStyle w:val="StyleBold"/>
          <w:rFonts w:ascii="Arial" w:hAnsi="Arial"/>
          <w:sz w:val="20"/>
        </w:rPr>
        <w:t>)</w:t>
      </w:r>
      <w:r w:rsidRPr="00FA7055">
        <w:rPr>
          <w:rStyle w:val="StyleBold"/>
          <w:rFonts w:ascii="Arial" w:hAnsi="Arial"/>
          <w:b w:val="0"/>
          <w:sz w:val="20"/>
        </w:rPr>
        <w:t xml:space="preserve"> means a Dwelling </w:t>
      </w:r>
      <w:r>
        <w:rPr>
          <w:rStyle w:val="StyleBold"/>
          <w:rFonts w:ascii="Arial" w:hAnsi="Arial"/>
          <w:b w:val="0"/>
          <w:sz w:val="20"/>
        </w:rPr>
        <w:t xml:space="preserve">(including the lot on which the Dwelling is situated) in the Development </w:t>
      </w:r>
      <w:r w:rsidRPr="00FA7055">
        <w:rPr>
          <w:rStyle w:val="StyleBold"/>
          <w:rFonts w:ascii="Arial" w:hAnsi="Arial"/>
          <w:b w:val="0"/>
          <w:sz w:val="20"/>
        </w:rPr>
        <w:t xml:space="preserve">that is Affordable Housing </w:t>
      </w:r>
      <w:r>
        <w:rPr>
          <w:rStyle w:val="StyleBold"/>
          <w:rFonts w:ascii="Arial" w:hAnsi="Arial"/>
          <w:b w:val="0"/>
          <w:sz w:val="20"/>
        </w:rPr>
        <w:t>and which meets the AHU Criteria and has</w:t>
      </w:r>
      <w:r w:rsidRPr="002B71DE">
        <w:rPr>
          <w:rStyle w:val="StyleBold"/>
          <w:rFonts w:ascii="Arial" w:hAnsi="Arial"/>
          <w:b w:val="0"/>
          <w:sz w:val="20"/>
        </w:rPr>
        <w:t xml:space="preserve"> been selected in accordance with the AHU Selection Process</w:t>
      </w:r>
      <w:r w:rsidRPr="00FA7055">
        <w:rPr>
          <w:rStyle w:val="StyleBold"/>
          <w:rFonts w:ascii="Arial" w:hAnsi="Arial"/>
          <w:b w:val="0"/>
          <w:sz w:val="20"/>
        </w:rPr>
        <w:t>.</w:t>
      </w:r>
    </w:p>
    <w:p w:rsidR="00583972" w:rsidRPr="00CD12CB" w:rsidRDefault="00583972" w:rsidP="00583972">
      <w:pPr>
        <w:ind w:left="1418"/>
        <w:rPr>
          <w:rStyle w:val="StyleBold"/>
          <w:rFonts w:ascii="Arial" w:hAnsi="Arial"/>
          <w:b w:val="0"/>
          <w:sz w:val="20"/>
        </w:rPr>
      </w:pPr>
      <w:r>
        <w:rPr>
          <w:rStyle w:val="StyleBold"/>
          <w:rFonts w:ascii="Arial" w:hAnsi="Arial"/>
          <w:sz w:val="20"/>
        </w:rPr>
        <w:t>AHU Criteria</w:t>
      </w:r>
      <w:r>
        <w:rPr>
          <w:rStyle w:val="StyleBold"/>
          <w:rFonts w:ascii="Arial" w:hAnsi="Arial"/>
          <w:b w:val="0"/>
          <w:sz w:val="20"/>
        </w:rPr>
        <w:t xml:space="preserve"> means the criteria s</w:t>
      </w:r>
      <w:r w:rsidR="006F7B55">
        <w:rPr>
          <w:rStyle w:val="StyleBold"/>
          <w:rFonts w:ascii="Arial" w:hAnsi="Arial"/>
          <w:b w:val="0"/>
          <w:sz w:val="20"/>
        </w:rPr>
        <w:t>pecified in Part 1 of Schedule 2</w:t>
      </w:r>
      <w:r>
        <w:rPr>
          <w:rStyle w:val="StyleBold"/>
          <w:rFonts w:ascii="Arial" w:hAnsi="Arial"/>
          <w:b w:val="0"/>
          <w:sz w:val="20"/>
        </w:rPr>
        <w:t>.</w:t>
      </w:r>
    </w:p>
    <w:p w:rsidR="00583972" w:rsidRDefault="00583972" w:rsidP="00583972">
      <w:pPr>
        <w:ind w:left="1418"/>
        <w:rPr>
          <w:rStyle w:val="StyleBold"/>
          <w:rFonts w:ascii="Arial" w:hAnsi="Arial"/>
          <w:sz w:val="20"/>
        </w:rPr>
      </w:pPr>
      <w:r>
        <w:rPr>
          <w:rStyle w:val="StyleBold"/>
          <w:rFonts w:ascii="Arial" w:hAnsi="Arial"/>
          <w:sz w:val="20"/>
        </w:rPr>
        <w:lastRenderedPageBreak/>
        <w:t>AHU Dedication</w:t>
      </w:r>
      <w:r>
        <w:rPr>
          <w:rStyle w:val="StyleBold"/>
          <w:rFonts w:ascii="Arial" w:hAnsi="Arial"/>
          <w:b w:val="0"/>
          <w:sz w:val="20"/>
        </w:rPr>
        <w:t xml:space="preserve"> means the dedication to the Council free of cost to the Council of </w:t>
      </w:r>
      <w:r w:rsidRPr="00185256">
        <w:rPr>
          <w:rStyle w:val="StyleBold"/>
          <w:rFonts w:ascii="Arial" w:hAnsi="Arial"/>
          <w:b w:val="0"/>
          <w:sz w:val="20"/>
        </w:rPr>
        <w:t xml:space="preserve">AHUs in the Development </w:t>
      </w:r>
      <w:r>
        <w:rPr>
          <w:rStyle w:val="StyleBold"/>
          <w:rFonts w:ascii="Arial" w:hAnsi="Arial"/>
          <w:b w:val="0"/>
          <w:sz w:val="20"/>
        </w:rPr>
        <w:t>having</w:t>
      </w:r>
      <w:r w:rsidRPr="00185256">
        <w:rPr>
          <w:rStyle w:val="StyleBold"/>
          <w:rFonts w:ascii="Arial" w:hAnsi="Arial"/>
          <w:b w:val="0"/>
          <w:sz w:val="20"/>
        </w:rPr>
        <w:t xml:space="preserve"> an aggregated </w:t>
      </w:r>
      <w:r>
        <w:rPr>
          <w:rStyle w:val="StyleBold"/>
          <w:rFonts w:ascii="Arial" w:hAnsi="Arial"/>
          <w:b w:val="0"/>
          <w:sz w:val="20"/>
        </w:rPr>
        <w:t>[</w:t>
      </w:r>
      <w:r w:rsidRPr="00583972">
        <w:rPr>
          <w:rStyle w:val="StyleBold"/>
          <w:rFonts w:ascii="Arial" w:hAnsi="Arial"/>
          <w:b w:val="0"/>
          <w:sz w:val="20"/>
          <w:highlight w:val="yellow"/>
        </w:rPr>
        <w:t>value/area</w:t>
      </w:r>
      <w:r>
        <w:rPr>
          <w:rStyle w:val="StyleBold"/>
          <w:rFonts w:ascii="Arial" w:hAnsi="Arial"/>
          <w:b w:val="0"/>
          <w:sz w:val="20"/>
        </w:rPr>
        <w:t>]</w:t>
      </w:r>
      <w:r w:rsidRPr="00185256">
        <w:rPr>
          <w:rStyle w:val="StyleBold"/>
          <w:rFonts w:ascii="Arial" w:hAnsi="Arial"/>
          <w:b w:val="0"/>
          <w:sz w:val="20"/>
        </w:rPr>
        <w:t xml:space="preserve"> that is as near as possible to </w:t>
      </w:r>
      <w:r>
        <w:rPr>
          <w:rStyle w:val="StyleBold"/>
          <w:rFonts w:ascii="Arial" w:hAnsi="Arial"/>
          <w:b w:val="0"/>
          <w:sz w:val="20"/>
        </w:rPr>
        <w:t>[</w:t>
      </w:r>
      <w:r w:rsidRPr="00583972">
        <w:rPr>
          <w:rStyle w:val="StyleBold"/>
          <w:rFonts w:ascii="Arial" w:hAnsi="Arial"/>
          <w:b w:val="0"/>
          <w:sz w:val="20"/>
          <w:highlight w:val="yellow"/>
        </w:rPr>
        <w:t xml:space="preserve">Insert </w:t>
      </w:r>
      <w:r>
        <w:rPr>
          <w:rStyle w:val="StyleBold"/>
          <w:rFonts w:ascii="Arial" w:hAnsi="Arial"/>
          <w:b w:val="0"/>
          <w:sz w:val="20"/>
          <w:highlight w:val="yellow"/>
        </w:rPr>
        <w:t xml:space="preserve">amount or </w:t>
      </w:r>
      <w:r w:rsidRPr="00583972">
        <w:rPr>
          <w:rStyle w:val="StyleBold"/>
          <w:rFonts w:ascii="Arial" w:hAnsi="Arial"/>
          <w:b w:val="0"/>
          <w:sz w:val="20"/>
          <w:highlight w:val="yellow"/>
        </w:rPr>
        <w:t>criteria for total value/area of affordable housing e.g. 5% of the Gross Floor Area of the Development</w:t>
      </w:r>
      <w:r>
        <w:rPr>
          <w:rStyle w:val="StyleBold"/>
          <w:rFonts w:ascii="Arial" w:hAnsi="Arial"/>
          <w:b w:val="0"/>
          <w:sz w:val="20"/>
        </w:rPr>
        <w:t>].</w:t>
      </w:r>
    </w:p>
    <w:p w:rsidR="00583972" w:rsidRPr="00CD12CB" w:rsidRDefault="00583972" w:rsidP="00583972">
      <w:pPr>
        <w:ind w:left="1418"/>
        <w:rPr>
          <w:rStyle w:val="StyleBold"/>
          <w:rFonts w:ascii="Arial" w:hAnsi="Arial"/>
          <w:b w:val="0"/>
          <w:sz w:val="20"/>
        </w:rPr>
      </w:pPr>
      <w:r>
        <w:rPr>
          <w:rStyle w:val="StyleBold"/>
          <w:rFonts w:ascii="Arial" w:hAnsi="Arial"/>
          <w:sz w:val="20"/>
        </w:rPr>
        <w:t>AHU Selection Process</w:t>
      </w:r>
      <w:r>
        <w:rPr>
          <w:rStyle w:val="StyleBold"/>
          <w:rFonts w:ascii="Arial" w:hAnsi="Arial"/>
          <w:b w:val="0"/>
          <w:sz w:val="20"/>
        </w:rPr>
        <w:t xml:space="preserve"> means the process desc</w:t>
      </w:r>
      <w:r w:rsidR="006F7B55">
        <w:rPr>
          <w:rStyle w:val="StyleBold"/>
          <w:rFonts w:ascii="Arial" w:hAnsi="Arial"/>
          <w:b w:val="0"/>
          <w:sz w:val="20"/>
        </w:rPr>
        <w:t>ribed in Part 2 of Schedule 2</w:t>
      </w:r>
      <w:r>
        <w:rPr>
          <w:rStyle w:val="StyleBold"/>
          <w:rFonts w:ascii="Arial" w:hAnsi="Arial"/>
          <w:b w:val="0"/>
          <w:sz w:val="20"/>
        </w:rPr>
        <w:t>.</w:t>
      </w:r>
    </w:p>
    <w:p w:rsidR="00583972" w:rsidRDefault="00583972" w:rsidP="00583972">
      <w:pPr>
        <w:ind w:left="1418"/>
        <w:rPr>
          <w:rStyle w:val="StyleBold"/>
          <w:rFonts w:ascii="Arial" w:hAnsi="Arial"/>
          <w:sz w:val="20"/>
        </w:rPr>
      </w:pPr>
      <w:r w:rsidRPr="00F43A9F">
        <w:rPr>
          <w:rStyle w:val="StyleBold"/>
          <w:rFonts w:ascii="Arial" w:hAnsi="Arial"/>
          <w:sz w:val="20"/>
        </w:rPr>
        <w:t xml:space="preserve">AHU </w:t>
      </w:r>
      <w:r>
        <w:rPr>
          <w:rStyle w:val="StyleBold"/>
          <w:rFonts w:ascii="Arial" w:hAnsi="Arial"/>
          <w:sz w:val="20"/>
        </w:rPr>
        <w:t xml:space="preserve">Construction </w:t>
      </w:r>
      <w:r w:rsidRPr="00F43A9F">
        <w:rPr>
          <w:rStyle w:val="StyleBold"/>
          <w:rFonts w:ascii="Arial" w:hAnsi="Arial"/>
          <w:sz w:val="20"/>
        </w:rPr>
        <w:t>Standards</w:t>
      </w:r>
      <w:r w:rsidRPr="00FA7055">
        <w:rPr>
          <w:rStyle w:val="StyleBold"/>
          <w:rFonts w:ascii="Arial" w:hAnsi="Arial"/>
          <w:b w:val="0"/>
          <w:sz w:val="20"/>
        </w:rPr>
        <w:t xml:space="preserve"> means the </w:t>
      </w:r>
      <w:r>
        <w:rPr>
          <w:rStyle w:val="StyleBold"/>
          <w:rFonts w:ascii="Arial" w:hAnsi="Arial"/>
          <w:b w:val="0"/>
          <w:sz w:val="20"/>
        </w:rPr>
        <w:t xml:space="preserve">construction </w:t>
      </w:r>
      <w:r w:rsidRPr="00FA7055">
        <w:rPr>
          <w:rStyle w:val="StyleBold"/>
          <w:rFonts w:ascii="Arial" w:hAnsi="Arial"/>
          <w:b w:val="0"/>
          <w:sz w:val="20"/>
        </w:rPr>
        <w:t xml:space="preserve">standards for </w:t>
      </w:r>
      <w:r>
        <w:rPr>
          <w:rStyle w:val="StyleBold"/>
          <w:rFonts w:ascii="Arial" w:hAnsi="Arial"/>
          <w:b w:val="0"/>
          <w:sz w:val="20"/>
        </w:rPr>
        <w:t>AHUs s</w:t>
      </w:r>
      <w:r w:rsidR="006F7B55">
        <w:rPr>
          <w:rStyle w:val="StyleBold"/>
          <w:rFonts w:ascii="Arial" w:hAnsi="Arial"/>
          <w:b w:val="0"/>
          <w:sz w:val="20"/>
        </w:rPr>
        <w:t>pecified in Part 3 of Schedule 2</w:t>
      </w:r>
      <w:r w:rsidRPr="00FA7055">
        <w:rPr>
          <w:rStyle w:val="StyleBold"/>
          <w:rFonts w:ascii="Arial" w:hAnsi="Arial"/>
          <w:b w:val="0"/>
          <w:sz w:val="20"/>
        </w:rPr>
        <w:t>.</w:t>
      </w:r>
    </w:p>
    <w:p w:rsidR="008437A4" w:rsidRPr="00A00386" w:rsidRDefault="00583972" w:rsidP="008437A4">
      <w:pPr>
        <w:ind w:left="1418"/>
        <w:rPr>
          <w:rStyle w:val="StyleBold"/>
          <w:rFonts w:ascii="Arial" w:hAnsi="Arial"/>
          <w:b w:val="0"/>
          <w:sz w:val="20"/>
        </w:rPr>
      </w:pPr>
      <w:r>
        <w:rPr>
          <w:rStyle w:val="StyleBold"/>
          <w:rFonts w:ascii="Arial" w:hAnsi="Arial"/>
          <w:sz w:val="20"/>
        </w:rPr>
        <w:t>Approval</w:t>
      </w:r>
      <w:r>
        <w:rPr>
          <w:rStyle w:val="StyleBold"/>
          <w:rFonts w:ascii="Arial" w:hAnsi="Arial"/>
          <w:b w:val="0"/>
          <w:sz w:val="20"/>
        </w:rPr>
        <w:t xml:space="preserve"> includes</w:t>
      </w:r>
      <w:r w:rsidRPr="00A00386">
        <w:t xml:space="preserve"> </w:t>
      </w:r>
      <w:r>
        <w:t>approval, consent, licence, permission or the like.</w:t>
      </w:r>
    </w:p>
    <w:p w:rsidR="001439B9" w:rsidRPr="002869F8" w:rsidRDefault="001439B9" w:rsidP="001439B9">
      <w:pPr>
        <w:ind w:left="1418"/>
        <w:rPr>
          <w:rStyle w:val="StyleBold"/>
          <w:rFonts w:ascii="Arial" w:hAnsi="Arial" w:cs="Arial"/>
          <w:b w:val="0"/>
          <w:sz w:val="20"/>
          <w:szCs w:val="20"/>
        </w:rPr>
      </w:pPr>
      <w:r>
        <w:rPr>
          <w:rStyle w:val="StyleBold"/>
          <w:rFonts w:ascii="Arial" w:hAnsi="Arial" w:cs="Arial"/>
          <w:sz w:val="20"/>
          <w:szCs w:val="20"/>
        </w:rPr>
        <w:t>Approved Person</w:t>
      </w:r>
      <w:r w:rsidRPr="002869F8">
        <w:t xml:space="preserve"> </w:t>
      </w:r>
      <w:r>
        <w:t xml:space="preserve">means a person reasonably </w:t>
      </w:r>
      <w:r w:rsidRPr="002869F8">
        <w:rPr>
          <w:rStyle w:val="StyleBold"/>
          <w:rFonts w:ascii="Arial" w:hAnsi="Arial" w:cs="Arial"/>
          <w:b w:val="0"/>
          <w:sz w:val="20"/>
          <w:szCs w:val="20"/>
        </w:rPr>
        <w:t>approved by the Council</w:t>
      </w:r>
      <w:r>
        <w:t xml:space="preserve"> </w:t>
      </w:r>
      <w:r>
        <w:rPr>
          <w:rStyle w:val="StyleBold"/>
          <w:rFonts w:ascii="Arial" w:hAnsi="Arial" w:cs="Arial"/>
          <w:b w:val="0"/>
          <w:sz w:val="20"/>
          <w:szCs w:val="20"/>
        </w:rPr>
        <w:t>to undertake design, construction, supervision, inspection, testing or certification of a Work because of the suitability of their qualifications, skills and experience in the Council’s reasonable opinion.</w:t>
      </w:r>
    </w:p>
    <w:p w:rsidR="008437A4" w:rsidRPr="00A00386" w:rsidRDefault="00583972" w:rsidP="008437A4">
      <w:pPr>
        <w:ind w:left="1418"/>
        <w:rPr>
          <w:rStyle w:val="StyleBold"/>
          <w:rFonts w:ascii="Arial" w:hAnsi="Arial"/>
          <w:b w:val="0"/>
          <w:sz w:val="20"/>
        </w:rPr>
      </w:pPr>
      <w:r>
        <w:rPr>
          <w:rStyle w:val="StyleBold"/>
          <w:rFonts w:ascii="Arial" w:hAnsi="Arial"/>
          <w:sz w:val="20"/>
        </w:rPr>
        <w:t>Authority</w:t>
      </w:r>
      <w:r>
        <w:rPr>
          <w:rStyle w:val="StyleBold"/>
          <w:rFonts w:ascii="Arial" w:hAnsi="Arial"/>
          <w:b w:val="0"/>
          <w:sz w:val="20"/>
        </w:rPr>
        <w:t xml:space="preserve"> means the Commonwealth or New South Wales government, a Minister of the Crown, a government department</w:t>
      </w:r>
      <w:r>
        <w:t xml:space="preserve">, a public authority established by or under any Act, a council or county council constituted under the </w:t>
      </w:r>
      <w:r w:rsidRPr="00A00386">
        <w:rPr>
          <w:i/>
        </w:rPr>
        <w:t>Local Government Act 1993</w:t>
      </w:r>
      <w:r>
        <w:t>, or a person or body exercising functions under any Act including a commission, panel, court, tribunal and the like.</w:t>
      </w:r>
    </w:p>
    <w:p w:rsidR="008437A4" w:rsidRDefault="00583972" w:rsidP="008437A4">
      <w:pPr>
        <w:ind w:left="1418"/>
      </w:pPr>
      <w:r w:rsidRPr="00AD4B4D">
        <w:rPr>
          <w:b/>
        </w:rPr>
        <w:t>Bank Guarantee</w:t>
      </w:r>
      <w:r w:rsidRPr="00AD4B4D">
        <w:t xml:space="preserve"> means an irrevocable and unconditional undertaking without any expiry or end date </w:t>
      </w:r>
      <w:r>
        <w:t xml:space="preserve">in favour of the </w:t>
      </w:r>
      <w:r w:rsidR="004F1D6D">
        <w:t>Council</w:t>
      </w:r>
      <w:r>
        <w:t xml:space="preserve"> </w:t>
      </w:r>
      <w:r w:rsidRPr="00AD4B4D">
        <w:t>to pay an amount or amounts of</w:t>
      </w:r>
      <w:r>
        <w:t xml:space="preserve"> money to the </w:t>
      </w:r>
      <w:r w:rsidR="004F1D6D">
        <w:t>Council</w:t>
      </w:r>
      <w:r>
        <w:t xml:space="preserve"> on demand</w:t>
      </w:r>
      <w:r w:rsidRPr="00AD4B4D">
        <w:t xml:space="preserve"> </w:t>
      </w:r>
      <w:r>
        <w:t xml:space="preserve">issued </w:t>
      </w:r>
      <w:r w:rsidRPr="00AD4B4D">
        <w:t>by</w:t>
      </w:r>
      <w:r>
        <w:t>:</w:t>
      </w:r>
      <w:r w:rsidRPr="00AD4B4D">
        <w:t xml:space="preserve"> </w:t>
      </w:r>
    </w:p>
    <w:p w:rsidR="008437A4" w:rsidRPr="00AD4B4D" w:rsidRDefault="00583972" w:rsidP="008437A4">
      <w:pPr>
        <w:tabs>
          <w:tab w:val="left" w:pos="1870"/>
          <w:tab w:val="left" w:pos="2618"/>
        </w:tabs>
        <w:ind w:left="1418"/>
      </w:pPr>
      <w:r>
        <w:t>(a)</w:t>
      </w:r>
      <w:r>
        <w:tab/>
      </w:r>
      <w:r w:rsidRPr="00AD4B4D">
        <w:t>one of the following trading bank</w:t>
      </w:r>
      <w:r>
        <w:t>s</w:t>
      </w:r>
      <w:r w:rsidRPr="00AD4B4D">
        <w:t>:</w:t>
      </w:r>
    </w:p>
    <w:p w:rsidR="008437A4" w:rsidRPr="00AD4B4D" w:rsidRDefault="00583972" w:rsidP="008437A4">
      <w:pPr>
        <w:tabs>
          <w:tab w:val="left" w:pos="1870"/>
          <w:tab w:val="left" w:pos="2431"/>
        </w:tabs>
        <w:ind w:left="1870"/>
      </w:pPr>
      <w:r w:rsidRPr="00AD4B4D">
        <w:t>(</w:t>
      </w:r>
      <w:r>
        <w:t>i</w:t>
      </w:r>
      <w:r w:rsidRPr="00AD4B4D">
        <w:t>)</w:t>
      </w:r>
      <w:r w:rsidRPr="00AD4B4D">
        <w:tab/>
        <w:t>Australia and New Zealand Banking Group Limited,</w:t>
      </w:r>
    </w:p>
    <w:p w:rsidR="008437A4" w:rsidRPr="00AD4B4D" w:rsidRDefault="00583972" w:rsidP="008437A4">
      <w:pPr>
        <w:tabs>
          <w:tab w:val="left" w:pos="1870"/>
          <w:tab w:val="left" w:pos="2431"/>
        </w:tabs>
        <w:ind w:left="1870"/>
      </w:pPr>
      <w:r w:rsidRPr="00AD4B4D">
        <w:t>(</w:t>
      </w:r>
      <w:r>
        <w:t>ii</w:t>
      </w:r>
      <w:r w:rsidRPr="00AD4B4D">
        <w:t>)</w:t>
      </w:r>
      <w:r w:rsidRPr="00AD4B4D">
        <w:tab/>
        <w:t>Commonwealth Bank of Australia,</w:t>
      </w:r>
    </w:p>
    <w:p w:rsidR="008437A4" w:rsidRPr="00AD4B4D" w:rsidRDefault="00583972" w:rsidP="008437A4">
      <w:pPr>
        <w:tabs>
          <w:tab w:val="left" w:pos="1870"/>
          <w:tab w:val="left" w:pos="2431"/>
        </w:tabs>
        <w:ind w:left="1870"/>
      </w:pPr>
      <w:r w:rsidRPr="00AD4B4D">
        <w:t>(</w:t>
      </w:r>
      <w:r>
        <w:t>iii</w:t>
      </w:r>
      <w:r w:rsidRPr="00AD4B4D">
        <w:t>)</w:t>
      </w:r>
      <w:r w:rsidRPr="00AD4B4D">
        <w:tab/>
        <w:t>Macquarie Bank</w:t>
      </w:r>
      <w:r w:rsidR="004E73DC">
        <w:t xml:space="preserve"> Limited</w:t>
      </w:r>
      <w:r w:rsidRPr="00AD4B4D">
        <w:t>,</w:t>
      </w:r>
    </w:p>
    <w:p w:rsidR="008437A4" w:rsidRPr="00AD4B4D" w:rsidRDefault="00583972" w:rsidP="008437A4">
      <w:pPr>
        <w:tabs>
          <w:tab w:val="left" w:pos="1870"/>
          <w:tab w:val="left" w:pos="2431"/>
        </w:tabs>
        <w:ind w:left="1870"/>
      </w:pPr>
      <w:r w:rsidRPr="00AD4B4D">
        <w:t>(</w:t>
      </w:r>
      <w:r>
        <w:t>iv</w:t>
      </w:r>
      <w:r w:rsidRPr="00AD4B4D">
        <w:t>)</w:t>
      </w:r>
      <w:r w:rsidRPr="00AD4B4D">
        <w:tab/>
        <w:t>National Australia Bank Limited,</w:t>
      </w:r>
    </w:p>
    <w:p w:rsidR="008437A4" w:rsidRPr="00AD4B4D" w:rsidRDefault="00583972" w:rsidP="008437A4">
      <w:pPr>
        <w:tabs>
          <w:tab w:val="left" w:pos="1870"/>
          <w:tab w:val="left" w:pos="2431"/>
        </w:tabs>
        <w:ind w:left="1870"/>
      </w:pPr>
      <w:r w:rsidRPr="00AD4B4D">
        <w:t>(</w:t>
      </w:r>
      <w:r>
        <w:t>iv</w:t>
      </w:r>
      <w:r w:rsidRPr="00AD4B4D">
        <w:t>)</w:t>
      </w:r>
      <w:r w:rsidRPr="00AD4B4D">
        <w:tab/>
        <w:t>St George Bank Limited,</w:t>
      </w:r>
    </w:p>
    <w:p w:rsidR="008437A4" w:rsidRPr="00AD4B4D" w:rsidRDefault="00583972" w:rsidP="008437A4">
      <w:pPr>
        <w:tabs>
          <w:tab w:val="left" w:pos="1870"/>
          <w:tab w:val="left" w:pos="2431"/>
        </w:tabs>
        <w:ind w:left="1870"/>
      </w:pPr>
      <w:r w:rsidRPr="00AD4B4D">
        <w:t>(</w:t>
      </w:r>
      <w:r>
        <w:t>v</w:t>
      </w:r>
      <w:r w:rsidRPr="00AD4B4D">
        <w:t>)</w:t>
      </w:r>
      <w:r w:rsidRPr="00AD4B4D">
        <w:tab/>
        <w:t>Westpac Banking Corporation, or</w:t>
      </w:r>
    </w:p>
    <w:p w:rsidR="008437A4" w:rsidRPr="00461FC6" w:rsidRDefault="00583972" w:rsidP="008437A4">
      <w:pPr>
        <w:tabs>
          <w:tab w:val="left" w:pos="1870"/>
          <w:tab w:val="left" w:pos="2618"/>
        </w:tabs>
        <w:ind w:left="1870" w:hanging="452"/>
      </w:pPr>
      <w:r>
        <w:t>(b)</w:t>
      </w:r>
      <w:r>
        <w:tab/>
      </w:r>
      <w:r w:rsidRPr="00AD4B4D">
        <w:t>any other financial institution appro</w:t>
      </w:r>
      <w:r>
        <w:t xml:space="preserve">ved by the </w:t>
      </w:r>
      <w:r w:rsidR="004F1D6D">
        <w:t>Council</w:t>
      </w:r>
      <w:r>
        <w:t xml:space="preserve"> in its absolute discretion.</w:t>
      </w:r>
    </w:p>
    <w:p w:rsidR="004E73DC" w:rsidRPr="009D329D" w:rsidRDefault="00583972" w:rsidP="008437A4">
      <w:pPr>
        <w:ind w:left="1418"/>
        <w:rPr>
          <w:lang w:eastAsia="en-AU"/>
        </w:rPr>
      </w:pPr>
      <w:r>
        <w:rPr>
          <w:b/>
          <w:lang w:eastAsia="en-AU"/>
        </w:rPr>
        <w:t xml:space="preserve">Charge </w:t>
      </w:r>
      <w:r>
        <w:rPr>
          <w:lang w:eastAsia="en-AU"/>
        </w:rPr>
        <w:t xml:space="preserve">means the charge </w:t>
      </w:r>
      <w:r w:rsidR="00254BA3">
        <w:rPr>
          <w:lang w:eastAsia="en-AU"/>
        </w:rPr>
        <w:t xml:space="preserve">referred to </w:t>
      </w:r>
      <w:r>
        <w:rPr>
          <w:lang w:eastAsia="en-AU"/>
        </w:rPr>
        <w:t xml:space="preserve">in clause </w:t>
      </w:r>
      <w:r w:rsidR="00571DBC">
        <w:rPr>
          <w:lang w:eastAsia="en-AU"/>
        </w:rPr>
        <w:fldChar w:fldCharType="begin"/>
      </w:r>
      <w:r w:rsidR="00571DBC">
        <w:rPr>
          <w:lang w:eastAsia="en-AU"/>
        </w:rPr>
        <w:instrText xml:space="preserve"> REF _Ref532832556 \r \h </w:instrText>
      </w:r>
      <w:r w:rsidR="00571DBC">
        <w:rPr>
          <w:lang w:eastAsia="en-AU"/>
        </w:rPr>
      </w:r>
      <w:r w:rsidR="00571DBC">
        <w:rPr>
          <w:lang w:eastAsia="en-AU"/>
        </w:rPr>
        <w:fldChar w:fldCharType="separate"/>
      </w:r>
      <w:r w:rsidR="00B65872">
        <w:rPr>
          <w:lang w:eastAsia="en-AU"/>
        </w:rPr>
        <w:t>35.1</w:t>
      </w:r>
      <w:r w:rsidR="00571DBC">
        <w:rPr>
          <w:lang w:eastAsia="en-AU"/>
        </w:rPr>
        <w:fldChar w:fldCharType="end"/>
      </w:r>
      <w:r>
        <w:rPr>
          <w:lang w:eastAsia="en-AU"/>
        </w:rPr>
        <w:t>.</w:t>
      </w:r>
    </w:p>
    <w:p w:rsidR="00E32DA6" w:rsidRPr="00E32DA6" w:rsidRDefault="00583972" w:rsidP="008437A4">
      <w:pPr>
        <w:ind w:left="1418"/>
        <w:rPr>
          <w:lang w:eastAsia="en-AU"/>
        </w:rPr>
      </w:pPr>
      <w:r>
        <w:rPr>
          <w:b/>
          <w:lang w:eastAsia="en-AU"/>
        </w:rPr>
        <w:t>Charge Land</w:t>
      </w:r>
      <w:r>
        <w:rPr>
          <w:lang w:eastAsia="en-AU"/>
        </w:rPr>
        <w:t xml:space="preserve"> means </w:t>
      </w:r>
      <w:r w:rsidR="00A334B6">
        <w:rPr>
          <w:lang w:eastAsia="en-AU"/>
        </w:rPr>
        <w:t>[</w:t>
      </w:r>
      <w:r w:rsidRPr="00E32DA6">
        <w:rPr>
          <w:b/>
          <w:highlight w:val="yellow"/>
          <w:lang w:eastAsia="en-AU"/>
        </w:rPr>
        <w:t>Drafting Note</w:t>
      </w:r>
      <w:r w:rsidRPr="00E32DA6">
        <w:rPr>
          <w:highlight w:val="yellow"/>
          <w:lang w:eastAsia="en-AU"/>
        </w:rPr>
        <w:t>. Insert land description</w:t>
      </w:r>
      <w:r w:rsidR="00A334B6">
        <w:rPr>
          <w:lang w:eastAsia="en-AU"/>
        </w:rPr>
        <w:t>]</w:t>
      </w:r>
      <w:r>
        <w:rPr>
          <w:lang w:eastAsia="en-AU"/>
        </w:rPr>
        <w:t>.</w:t>
      </w:r>
    </w:p>
    <w:p w:rsidR="008437A4" w:rsidRDefault="00583972" w:rsidP="008437A4">
      <w:pPr>
        <w:ind w:left="1418"/>
        <w:rPr>
          <w:lang w:eastAsia="en-AU"/>
        </w:rPr>
      </w:pPr>
      <w:r w:rsidRPr="000D4F1B">
        <w:rPr>
          <w:b/>
          <w:lang w:eastAsia="en-AU"/>
        </w:rPr>
        <w:t xml:space="preserve">Claim </w:t>
      </w:r>
      <w:r w:rsidRPr="000D4F1B">
        <w:rPr>
          <w:lang w:eastAsia="en-AU"/>
        </w:rPr>
        <w:t>includes a claim, demand, remedy, suit, injury, damage, loss, Cost, liability, action, proceeding or right of action.</w:t>
      </w:r>
    </w:p>
    <w:p w:rsidR="00566FFE" w:rsidRPr="008437A4" w:rsidRDefault="00583972" w:rsidP="008437A4">
      <w:pPr>
        <w:ind w:left="1418"/>
        <w:rPr>
          <w:rStyle w:val="StyleBold"/>
          <w:rFonts w:ascii="Arial" w:hAnsi="Arial"/>
          <w:b w:val="0"/>
          <w:bCs w:val="0"/>
          <w:sz w:val="20"/>
          <w:lang w:eastAsia="en-AU"/>
        </w:rPr>
      </w:pPr>
      <w:r w:rsidRPr="00566FFE">
        <w:rPr>
          <w:rStyle w:val="StyleBold"/>
          <w:rFonts w:ascii="Arial" w:hAnsi="Arial"/>
          <w:bCs w:val="0"/>
          <w:sz w:val="20"/>
          <w:lang w:eastAsia="en-AU"/>
        </w:rPr>
        <w:t>Contribution Value</w:t>
      </w:r>
      <w:r w:rsidRPr="00566FFE">
        <w:rPr>
          <w:rStyle w:val="StyleBold"/>
          <w:rFonts w:ascii="Arial" w:hAnsi="Arial"/>
          <w:b w:val="0"/>
          <w:bCs w:val="0"/>
          <w:sz w:val="20"/>
          <w:lang w:eastAsia="en-AU"/>
        </w:rPr>
        <w:t xml:space="preserve"> </w:t>
      </w:r>
      <w:r w:rsidR="006F7B55">
        <w:rPr>
          <w:rStyle w:val="StyleBold"/>
          <w:rFonts w:ascii="Arial" w:hAnsi="Arial"/>
          <w:b w:val="0"/>
          <w:bCs w:val="0"/>
          <w:sz w:val="20"/>
          <w:lang w:eastAsia="en-AU"/>
        </w:rPr>
        <w:t xml:space="preserve">in respect of an Item </w:t>
      </w:r>
      <w:r w:rsidRPr="00566FFE">
        <w:rPr>
          <w:rStyle w:val="StyleBold"/>
          <w:rFonts w:ascii="Arial" w:hAnsi="Arial"/>
          <w:b w:val="0"/>
          <w:bCs w:val="0"/>
          <w:sz w:val="20"/>
          <w:lang w:eastAsia="en-AU"/>
        </w:rPr>
        <w:t xml:space="preserve">means </w:t>
      </w:r>
      <w:r w:rsidR="007F0B4C">
        <w:rPr>
          <w:rStyle w:val="StyleBold"/>
          <w:rFonts w:ascii="Arial" w:hAnsi="Arial"/>
          <w:b w:val="0"/>
          <w:bCs w:val="0"/>
          <w:sz w:val="20"/>
          <w:lang w:eastAsia="en-AU"/>
        </w:rPr>
        <w:t>the</w:t>
      </w:r>
      <w:r w:rsidRPr="00566FFE">
        <w:rPr>
          <w:rStyle w:val="StyleBold"/>
          <w:rFonts w:ascii="Arial" w:hAnsi="Arial"/>
          <w:b w:val="0"/>
          <w:bCs w:val="0"/>
          <w:sz w:val="20"/>
          <w:lang w:eastAsia="en-AU"/>
        </w:rPr>
        <w:t xml:space="preserve"> $ amount </w:t>
      </w:r>
      <w:r w:rsidR="006F7B55">
        <w:rPr>
          <w:rStyle w:val="StyleBold"/>
          <w:rFonts w:ascii="Arial" w:hAnsi="Arial"/>
          <w:b w:val="0"/>
          <w:bCs w:val="0"/>
          <w:sz w:val="20"/>
          <w:lang w:eastAsia="en-AU"/>
        </w:rPr>
        <w:t>specified in Column 5 of Schedule 1 corresponding to that Item</w:t>
      </w:r>
      <w:r w:rsidRPr="00566FFE">
        <w:rPr>
          <w:rStyle w:val="StyleBold"/>
          <w:rFonts w:ascii="Arial" w:hAnsi="Arial"/>
          <w:b w:val="0"/>
          <w:bCs w:val="0"/>
          <w:sz w:val="20"/>
          <w:lang w:eastAsia="en-AU"/>
        </w:rPr>
        <w:t>.</w:t>
      </w:r>
    </w:p>
    <w:p w:rsidR="00454D82" w:rsidRPr="00454D82" w:rsidRDefault="00583972" w:rsidP="00454D82">
      <w:pPr>
        <w:ind w:left="1418"/>
        <w:rPr>
          <w:rStyle w:val="StyleBold"/>
          <w:rFonts w:ascii="Arial" w:hAnsi="Arial"/>
          <w:b w:val="0"/>
          <w:bCs w:val="0"/>
          <w:sz w:val="20"/>
          <w:lang w:eastAsia="en-AU"/>
        </w:rPr>
      </w:pPr>
      <w:r w:rsidRPr="000D4F1B">
        <w:rPr>
          <w:b/>
          <w:lang w:eastAsia="en-AU"/>
        </w:rPr>
        <w:t xml:space="preserve">Cost </w:t>
      </w:r>
      <w:r w:rsidRPr="000D4F1B">
        <w:rPr>
          <w:lang w:eastAsia="en-AU"/>
        </w:rPr>
        <w:t>means a cost, charge, expense, outgoing, payment, fee and other expenditure of any nature.</w:t>
      </w:r>
    </w:p>
    <w:p w:rsidR="00ED3956" w:rsidRPr="00ED3956" w:rsidRDefault="00ED3956" w:rsidP="00AB28DE">
      <w:pPr>
        <w:ind w:left="1418"/>
        <w:rPr>
          <w:rStyle w:val="StyleBold"/>
          <w:rFonts w:ascii="Arial" w:hAnsi="Arial" w:cs="Arial"/>
          <w:b w:val="0"/>
          <w:sz w:val="20"/>
          <w:szCs w:val="20"/>
        </w:rPr>
      </w:pPr>
      <w:r>
        <w:rPr>
          <w:rStyle w:val="StyleBold"/>
          <w:rFonts w:ascii="Arial" w:hAnsi="Arial" w:cs="Arial"/>
          <w:sz w:val="20"/>
          <w:szCs w:val="20"/>
        </w:rPr>
        <w:t xml:space="preserve">CPI </w:t>
      </w:r>
      <w:r w:rsidRPr="00ED3956">
        <w:rPr>
          <w:rStyle w:val="StyleBold"/>
          <w:rFonts w:ascii="Arial" w:hAnsi="Arial" w:cs="Arial"/>
          <w:b w:val="0"/>
          <w:sz w:val="20"/>
          <w:szCs w:val="20"/>
        </w:rPr>
        <w:t xml:space="preserve">means the </w:t>
      </w:r>
      <w:r w:rsidRPr="00ED3956">
        <w:rPr>
          <w:rStyle w:val="StyleBold"/>
          <w:rFonts w:ascii="Arial" w:hAnsi="Arial" w:cs="Arial"/>
          <w:b w:val="0"/>
          <w:i/>
          <w:sz w:val="20"/>
          <w:szCs w:val="20"/>
        </w:rPr>
        <w:t>Consumer Price Index (All Groups – Sydney)</w:t>
      </w:r>
      <w:r w:rsidRPr="00ED3956">
        <w:rPr>
          <w:rStyle w:val="StyleBold"/>
          <w:rFonts w:ascii="Arial" w:hAnsi="Arial" w:cs="Arial"/>
          <w:b w:val="0"/>
          <w:sz w:val="20"/>
          <w:szCs w:val="20"/>
        </w:rPr>
        <w:t xml:space="preserve"> published by the Australian Bureau of Statistics.</w:t>
      </w:r>
    </w:p>
    <w:p w:rsidR="00AB28DE" w:rsidRPr="009D43FB" w:rsidRDefault="00583972" w:rsidP="00AB28DE">
      <w:pPr>
        <w:ind w:left="1418"/>
        <w:rPr>
          <w:szCs w:val="20"/>
        </w:rPr>
      </w:pPr>
      <w:r>
        <w:rPr>
          <w:rStyle w:val="StyleBold"/>
          <w:rFonts w:ascii="Arial" w:hAnsi="Arial" w:cs="Arial"/>
          <w:sz w:val="20"/>
          <w:szCs w:val="20"/>
        </w:rPr>
        <w:t>Deed</w:t>
      </w:r>
      <w:r>
        <w:rPr>
          <w:rStyle w:val="StyleBold"/>
          <w:rFonts w:ascii="Arial" w:hAnsi="Arial" w:cs="Arial"/>
          <w:b w:val="0"/>
          <w:sz w:val="20"/>
          <w:szCs w:val="20"/>
        </w:rPr>
        <w:t xml:space="preserve"> means this Deed and</w:t>
      </w:r>
      <w:r w:rsidRPr="009D43FB">
        <w:rPr>
          <w:rStyle w:val="StyleBold"/>
          <w:rFonts w:ascii="Arial" w:hAnsi="Arial" w:cs="Arial"/>
          <w:sz w:val="20"/>
          <w:szCs w:val="20"/>
        </w:rPr>
        <w:t xml:space="preserve"> </w:t>
      </w:r>
      <w:r w:rsidRPr="009D43FB">
        <w:rPr>
          <w:rFonts w:cs="Arial"/>
          <w:szCs w:val="20"/>
        </w:rPr>
        <w:t xml:space="preserve">includes any schedules, annexures and appendices to this </w:t>
      </w:r>
      <w:r>
        <w:rPr>
          <w:rFonts w:cs="Arial"/>
          <w:szCs w:val="20"/>
        </w:rPr>
        <w:t>Deed</w:t>
      </w:r>
      <w:r w:rsidRPr="009D43FB">
        <w:rPr>
          <w:szCs w:val="20"/>
        </w:rPr>
        <w:t>.</w:t>
      </w:r>
    </w:p>
    <w:p w:rsidR="008437A4" w:rsidRPr="008437A4" w:rsidRDefault="00583972" w:rsidP="008437A4">
      <w:pPr>
        <w:ind w:left="1418"/>
        <w:rPr>
          <w:rStyle w:val="StyleBold"/>
          <w:rFonts w:ascii="Arial" w:hAnsi="Arial"/>
          <w:b w:val="0"/>
          <w:sz w:val="20"/>
        </w:rPr>
      </w:pPr>
      <w:r>
        <w:rPr>
          <w:rStyle w:val="StyleBold"/>
          <w:rFonts w:ascii="Arial" w:hAnsi="Arial"/>
          <w:sz w:val="20"/>
        </w:rPr>
        <w:lastRenderedPageBreak/>
        <w:t>Defect</w:t>
      </w:r>
      <w:r>
        <w:rPr>
          <w:rStyle w:val="StyleBold"/>
          <w:rFonts w:ascii="Arial" w:hAnsi="Arial"/>
          <w:b w:val="0"/>
          <w:sz w:val="20"/>
        </w:rPr>
        <w:t xml:space="preserve"> means anything that adversely affects, or is likely to adversely affect, the appearance, structural integrity, functionality or use or enjoyment of a Work or any part of a Work. </w:t>
      </w:r>
    </w:p>
    <w:p w:rsidR="00F81070" w:rsidRPr="0052045B" w:rsidRDefault="00583972" w:rsidP="00F81070">
      <w:pPr>
        <w:ind w:left="1418"/>
        <w:rPr>
          <w:rStyle w:val="StyleBold"/>
          <w:rFonts w:ascii="Arial" w:hAnsi="Arial"/>
          <w:b w:val="0"/>
          <w:sz w:val="20"/>
        </w:rPr>
      </w:pPr>
      <w:r>
        <w:rPr>
          <w:rStyle w:val="StyleBold"/>
          <w:rFonts w:ascii="Arial" w:hAnsi="Arial"/>
          <w:sz w:val="20"/>
        </w:rPr>
        <w:t>Defects Liability Period</w:t>
      </w:r>
      <w:r w:rsidR="003E3044">
        <w:rPr>
          <w:rStyle w:val="StyleBold"/>
          <w:rFonts w:ascii="Arial" w:hAnsi="Arial"/>
          <w:b w:val="0"/>
          <w:sz w:val="20"/>
        </w:rPr>
        <w:t xml:space="preserve"> means the period of 2</w:t>
      </w:r>
      <w:r>
        <w:rPr>
          <w:rStyle w:val="StyleBold"/>
          <w:rFonts w:ascii="Arial" w:hAnsi="Arial"/>
          <w:b w:val="0"/>
          <w:sz w:val="20"/>
        </w:rPr>
        <w:t xml:space="preserve"> year</w:t>
      </w:r>
      <w:r w:rsidR="003E3044">
        <w:rPr>
          <w:rStyle w:val="StyleBold"/>
          <w:rFonts w:ascii="Arial" w:hAnsi="Arial"/>
          <w:b w:val="0"/>
          <w:sz w:val="20"/>
        </w:rPr>
        <w:t>s</w:t>
      </w:r>
      <w:r>
        <w:rPr>
          <w:rStyle w:val="StyleBold"/>
          <w:rFonts w:ascii="Arial" w:hAnsi="Arial"/>
          <w:b w:val="0"/>
          <w:sz w:val="20"/>
        </w:rPr>
        <w:t xml:space="preserve"> commencing on the day immediately after a Work is completed for the purposes of this </w:t>
      </w:r>
      <w:r w:rsidR="00180FD8">
        <w:rPr>
          <w:rStyle w:val="StyleBold"/>
          <w:rFonts w:ascii="Arial" w:hAnsi="Arial"/>
          <w:b w:val="0"/>
          <w:sz w:val="20"/>
        </w:rPr>
        <w:t>Deed</w:t>
      </w:r>
      <w:r>
        <w:rPr>
          <w:rStyle w:val="StyleBold"/>
          <w:rFonts w:ascii="Arial" w:hAnsi="Arial"/>
          <w:b w:val="0"/>
          <w:sz w:val="20"/>
        </w:rPr>
        <w:t>.</w:t>
      </w:r>
    </w:p>
    <w:p w:rsidR="004E271E" w:rsidRDefault="00583972" w:rsidP="004E271E">
      <w:pPr>
        <w:ind w:left="1418"/>
      </w:pPr>
      <w:r w:rsidRPr="007E53F3">
        <w:rPr>
          <w:rStyle w:val="StyleBold"/>
          <w:rFonts w:ascii="Arial" w:hAnsi="Arial"/>
          <w:sz w:val="20"/>
        </w:rPr>
        <w:t>Development</w:t>
      </w:r>
      <w:r>
        <w:rPr>
          <w:bCs/>
        </w:rPr>
        <w:t xml:space="preserve"> means</w:t>
      </w:r>
      <w:r w:rsidR="00D81998">
        <w:rPr>
          <w:bCs/>
        </w:rPr>
        <w:t xml:space="preserve"> </w:t>
      </w:r>
      <w:r w:rsidR="00A334B6">
        <w:rPr>
          <w:bCs/>
          <w:highlight w:val="yellow"/>
        </w:rPr>
        <w:t>[</w:t>
      </w:r>
      <w:r w:rsidR="00D81998" w:rsidRPr="00D81998">
        <w:rPr>
          <w:b/>
          <w:bCs/>
          <w:highlight w:val="yellow"/>
        </w:rPr>
        <w:t>Drafting Note</w:t>
      </w:r>
      <w:r w:rsidR="0009164F" w:rsidRPr="00D81998">
        <w:rPr>
          <w:rStyle w:val="StyleBold"/>
          <w:rFonts w:ascii="Arial" w:hAnsi="Arial"/>
          <w:b w:val="0"/>
          <w:sz w:val="20"/>
          <w:highlight w:val="yellow"/>
        </w:rPr>
        <w:t>.</w:t>
      </w:r>
      <w:r w:rsidR="00D81998" w:rsidRPr="00D81998">
        <w:rPr>
          <w:rStyle w:val="StyleBold"/>
          <w:rFonts w:ascii="Arial" w:hAnsi="Arial"/>
          <w:b w:val="0"/>
          <w:sz w:val="20"/>
          <w:highlight w:val="yellow"/>
        </w:rPr>
        <w:t xml:space="preserve"> Insert description of the development to which this </w:t>
      </w:r>
      <w:r w:rsidR="00180FD8">
        <w:rPr>
          <w:rStyle w:val="StyleBold"/>
          <w:rFonts w:ascii="Arial" w:hAnsi="Arial"/>
          <w:b w:val="0"/>
          <w:sz w:val="20"/>
          <w:highlight w:val="yellow"/>
        </w:rPr>
        <w:t>Deed</w:t>
      </w:r>
      <w:r w:rsidR="00D81998" w:rsidRPr="00D81998">
        <w:rPr>
          <w:rStyle w:val="StyleBold"/>
          <w:rFonts w:ascii="Arial" w:hAnsi="Arial"/>
          <w:b w:val="0"/>
          <w:sz w:val="20"/>
          <w:highlight w:val="yellow"/>
        </w:rPr>
        <w:t xml:space="preserve"> relates</w:t>
      </w:r>
      <w:r w:rsidR="007E7A95">
        <w:rPr>
          <w:rStyle w:val="StyleBold"/>
          <w:rFonts w:ascii="Arial" w:hAnsi="Arial"/>
          <w:b w:val="0"/>
          <w:sz w:val="20"/>
          <w:highlight w:val="yellow"/>
        </w:rPr>
        <w:t xml:space="preserve">. The description </w:t>
      </w:r>
      <w:r w:rsidR="003654A2">
        <w:rPr>
          <w:rStyle w:val="StyleBold"/>
          <w:rFonts w:ascii="Arial" w:hAnsi="Arial"/>
          <w:b w:val="0"/>
          <w:sz w:val="20"/>
          <w:highlight w:val="yellow"/>
        </w:rPr>
        <w:t xml:space="preserve">can refer to a specific development application. The description </w:t>
      </w:r>
      <w:r w:rsidR="007E7A95">
        <w:rPr>
          <w:rStyle w:val="StyleBold"/>
          <w:rFonts w:ascii="Arial" w:hAnsi="Arial"/>
          <w:b w:val="0"/>
          <w:sz w:val="20"/>
          <w:highlight w:val="yellow"/>
        </w:rPr>
        <w:t xml:space="preserve">can be included in a schedule to this </w:t>
      </w:r>
      <w:r w:rsidR="00180FD8">
        <w:rPr>
          <w:rStyle w:val="StyleBold"/>
          <w:rFonts w:ascii="Arial" w:hAnsi="Arial"/>
          <w:b w:val="0"/>
          <w:sz w:val="20"/>
          <w:highlight w:val="yellow"/>
        </w:rPr>
        <w:t>Deed</w:t>
      </w:r>
      <w:r w:rsidR="00E40D9E">
        <w:rPr>
          <w:rStyle w:val="StyleBold"/>
          <w:rFonts w:ascii="Arial" w:hAnsi="Arial"/>
          <w:b w:val="0"/>
          <w:sz w:val="20"/>
          <w:highlight w:val="yellow"/>
        </w:rPr>
        <w:t xml:space="preserve"> if appropriate</w:t>
      </w:r>
      <w:r w:rsidR="00A334B6">
        <w:rPr>
          <w:rStyle w:val="StyleBold"/>
          <w:rFonts w:ascii="Arial" w:hAnsi="Arial"/>
          <w:b w:val="0"/>
          <w:sz w:val="20"/>
        </w:rPr>
        <w:t>]</w:t>
      </w:r>
      <w:r w:rsidR="00E40D9E">
        <w:rPr>
          <w:rStyle w:val="StyleBold"/>
          <w:rFonts w:ascii="Arial" w:hAnsi="Arial"/>
          <w:b w:val="0"/>
          <w:sz w:val="20"/>
        </w:rPr>
        <w:t>.</w:t>
      </w:r>
    </w:p>
    <w:p w:rsidR="004E271E" w:rsidRDefault="00583972" w:rsidP="004E271E">
      <w:pPr>
        <w:ind w:left="1418"/>
      </w:pPr>
      <w:r w:rsidRPr="007E53F3">
        <w:rPr>
          <w:rStyle w:val="StyleBold"/>
          <w:rFonts w:ascii="Arial" w:hAnsi="Arial"/>
          <w:sz w:val="20"/>
        </w:rPr>
        <w:t xml:space="preserve">Development Application </w:t>
      </w:r>
      <w:r>
        <w:t>has the same meaning as in the Act</w:t>
      </w:r>
      <w:r>
        <w:rPr>
          <w:snapToGrid w:val="0"/>
        </w:rPr>
        <w:t>.</w:t>
      </w:r>
    </w:p>
    <w:p w:rsidR="004E271E" w:rsidRDefault="00583972" w:rsidP="004E271E">
      <w:pPr>
        <w:ind w:left="1418"/>
        <w:rPr>
          <w:bCs/>
        </w:rPr>
      </w:pPr>
      <w:r w:rsidRPr="007E53F3">
        <w:rPr>
          <w:rStyle w:val="StyleBold"/>
          <w:rFonts w:ascii="Arial" w:hAnsi="Arial"/>
          <w:sz w:val="20"/>
        </w:rPr>
        <w:t>Development Consent</w:t>
      </w:r>
      <w:r>
        <w:t xml:space="preserve"> has the same meaning as in the Act</w:t>
      </w:r>
      <w:r>
        <w:rPr>
          <w:bCs/>
        </w:rPr>
        <w:t>.</w:t>
      </w:r>
    </w:p>
    <w:p w:rsidR="004E271E" w:rsidRDefault="00583972" w:rsidP="004E271E">
      <w:pPr>
        <w:ind w:left="1418"/>
        <w:rPr>
          <w:bCs/>
        </w:rPr>
      </w:pPr>
      <w:r w:rsidRPr="00B81E38">
        <w:rPr>
          <w:rStyle w:val="StyleBold"/>
          <w:rFonts w:ascii="Arial" w:hAnsi="Arial"/>
          <w:sz w:val="20"/>
        </w:rPr>
        <w:t xml:space="preserve">Development Contribution </w:t>
      </w:r>
      <w:r>
        <w:rPr>
          <w:bCs/>
        </w:rPr>
        <w:t xml:space="preserve">means a monetary contribution, the dedication of land free of cost, the carrying out of work, or the provision of any other material public benefit, </w:t>
      </w:r>
      <w:r>
        <w:t xml:space="preserve">or any combination of them, to be used for, or applied </w:t>
      </w:r>
      <w:r w:rsidR="003276C2">
        <w:rPr>
          <w:bCs/>
        </w:rPr>
        <w:t>towards</w:t>
      </w:r>
      <w:r w:rsidR="00F81070">
        <w:rPr>
          <w:bCs/>
        </w:rPr>
        <w:t xml:space="preserve"> a</w:t>
      </w:r>
      <w:r>
        <w:rPr>
          <w:bCs/>
        </w:rPr>
        <w:t xml:space="preserve"> public purpose</w:t>
      </w:r>
      <w:r w:rsidR="009D329D">
        <w:rPr>
          <w:bCs/>
        </w:rPr>
        <w:t>,</w:t>
      </w:r>
      <w:r w:rsidR="00B13AB3">
        <w:rPr>
          <w:bCs/>
        </w:rPr>
        <w:t xml:space="preserve"> but does not include </w:t>
      </w:r>
      <w:r w:rsidR="009D329D">
        <w:rPr>
          <w:bCs/>
        </w:rPr>
        <w:t xml:space="preserve">any </w:t>
      </w:r>
      <w:r w:rsidR="00B13AB3">
        <w:rPr>
          <w:bCs/>
        </w:rPr>
        <w:t xml:space="preserve">Security or other benefit provided by </w:t>
      </w:r>
      <w:r w:rsidR="009D329D">
        <w:rPr>
          <w:bCs/>
        </w:rPr>
        <w:t>a</w:t>
      </w:r>
      <w:r w:rsidR="00B13AB3">
        <w:rPr>
          <w:bCs/>
        </w:rPr>
        <w:t xml:space="preserve"> Party to the Council to secure the enforcement of that Party’s obligations under this Deed for the purposes of </w:t>
      </w:r>
      <w:r w:rsidR="000D78AE">
        <w:rPr>
          <w:bCs/>
        </w:rPr>
        <w:t>s7.4</w:t>
      </w:r>
      <w:r w:rsidR="00B13AB3">
        <w:rPr>
          <w:bCs/>
        </w:rPr>
        <w:t>(3)(g) of the Act</w:t>
      </w:r>
      <w:r>
        <w:rPr>
          <w:bCs/>
        </w:rPr>
        <w:t>.</w:t>
      </w:r>
    </w:p>
    <w:p w:rsidR="00F81070" w:rsidRPr="00EA68D6" w:rsidRDefault="00583972" w:rsidP="00F81070">
      <w:pPr>
        <w:ind w:left="1418"/>
        <w:rPr>
          <w:rStyle w:val="StyleBold"/>
          <w:rFonts w:ascii="Arial" w:hAnsi="Arial"/>
          <w:b w:val="0"/>
          <w:bCs w:val="0"/>
          <w:sz w:val="20"/>
          <w:szCs w:val="22"/>
          <w:lang w:eastAsia="en-AU"/>
        </w:rPr>
      </w:pPr>
      <w:r w:rsidRPr="000D4F1B">
        <w:rPr>
          <w:b/>
          <w:szCs w:val="22"/>
          <w:lang w:eastAsia="en-AU"/>
        </w:rPr>
        <w:t xml:space="preserve">Dispute </w:t>
      </w:r>
      <w:r w:rsidRPr="000D4F1B">
        <w:rPr>
          <w:szCs w:val="22"/>
          <w:lang w:eastAsia="en-AU"/>
        </w:rPr>
        <w:t>means a dis</w:t>
      </w:r>
      <w:r>
        <w:rPr>
          <w:szCs w:val="22"/>
          <w:lang w:eastAsia="en-AU"/>
        </w:rPr>
        <w:t>pute or difference between the P</w:t>
      </w:r>
      <w:r w:rsidRPr="000D4F1B">
        <w:rPr>
          <w:szCs w:val="22"/>
          <w:lang w:eastAsia="en-AU"/>
        </w:rPr>
        <w:t xml:space="preserve">arties under or in relation to this </w:t>
      </w:r>
      <w:r>
        <w:rPr>
          <w:szCs w:val="22"/>
          <w:lang w:eastAsia="en-AU"/>
        </w:rPr>
        <w:t>Deed</w:t>
      </w:r>
      <w:r w:rsidRPr="000D4F1B">
        <w:rPr>
          <w:szCs w:val="22"/>
          <w:lang w:eastAsia="en-AU"/>
        </w:rPr>
        <w:t>.</w:t>
      </w:r>
    </w:p>
    <w:p w:rsidR="006B6104" w:rsidRPr="00D849CF" w:rsidRDefault="006B6104" w:rsidP="006B6104">
      <w:pPr>
        <w:ind w:left="1418"/>
        <w:rPr>
          <w:szCs w:val="22"/>
          <w:lang w:eastAsia="en-AU"/>
        </w:rPr>
      </w:pPr>
      <w:r>
        <w:rPr>
          <w:b/>
          <w:szCs w:val="22"/>
          <w:lang w:eastAsia="en-AU"/>
        </w:rPr>
        <w:t>Dwelling</w:t>
      </w:r>
      <w:r>
        <w:rPr>
          <w:szCs w:val="22"/>
          <w:lang w:eastAsia="en-AU"/>
        </w:rPr>
        <w:t xml:space="preserve"> has the same meaning as in </w:t>
      </w:r>
      <w:r w:rsidRPr="00D849CF">
        <w:rPr>
          <w:i/>
          <w:szCs w:val="22"/>
          <w:lang w:eastAsia="en-AU"/>
        </w:rPr>
        <w:t>Canada Bay Local Environmental Plan 2013</w:t>
      </w:r>
      <w:r>
        <w:rPr>
          <w:szCs w:val="22"/>
          <w:lang w:eastAsia="en-AU"/>
        </w:rPr>
        <w:t xml:space="preserve"> on the date this Deed commences.</w:t>
      </w:r>
    </w:p>
    <w:p w:rsidR="00DF2F54" w:rsidRPr="000E25B2" w:rsidRDefault="00DF2F54" w:rsidP="00DF2F54">
      <w:pPr>
        <w:ind w:left="1418"/>
        <w:rPr>
          <w:bCs/>
        </w:rPr>
      </w:pPr>
      <w:r w:rsidRPr="000E25B2">
        <w:rPr>
          <w:b/>
          <w:bCs/>
        </w:rPr>
        <w:t>ELNO</w:t>
      </w:r>
      <w:r w:rsidRPr="000E25B2">
        <w:rPr>
          <w:bCs/>
        </w:rPr>
        <w:t xml:space="preserve"> has the meaning given to that term in the Participation Rules.</w:t>
      </w:r>
    </w:p>
    <w:p w:rsidR="00F81070" w:rsidRPr="00F81070" w:rsidRDefault="00583972" w:rsidP="00F81070">
      <w:pPr>
        <w:ind w:left="1418"/>
        <w:rPr>
          <w:rStyle w:val="StyleBold"/>
          <w:rFonts w:ascii="Arial" w:hAnsi="Arial"/>
          <w:b w:val="0"/>
          <w:bCs w:val="0"/>
          <w:sz w:val="20"/>
          <w:szCs w:val="22"/>
          <w:lang w:eastAsia="en-AU"/>
        </w:rPr>
      </w:pPr>
      <w:r w:rsidRPr="000D4F1B">
        <w:rPr>
          <w:b/>
          <w:szCs w:val="22"/>
          <w:lang w:eastAsia="en-AU"/>
        </w:rPr>
        <w:t xml:space="preserve">Equipment </w:t>
      </w:r>
      <w:r w:rsidRPr="000D4F1B">
        <w:rPr>
          <w:szCs w:val="22"/>
          <w:lang w:eastAsia="en-AU"/>
        </w:rPr>
        <w:t>means any equipment, apparatus, vehicle or other equipment or thing</w:t>
      </w:r>
      <w:r>
        <w:rPr>
          <w:szCs w:val="22"/>
          <w:lang w:eastAsia="en-AU"/>
        </w:rPr>
        <w:t xml:space="preserve"> to be used by or on behalf of </w:t>
      </w:r>
      <w:r w:rsidR="004F1D6D">
        <w:rPr>
          <w:szCs w:val="22"/>
          <w:lang w:eastAsia="en-AU"/>
        </w:rPr>
        <w:t>the Developer</w:t>
      </w:r>
      <w:r>
        <w:rPr>
          <w:szCs w:val="22"/>
          <w:lang w:eastAsia="en-AU"/>
        </w:rPr>
        <w:t xml:space="preserve"> in connection with the performance of </w:t>
      </w:r>
      <w:r w:rsidR="00236043">
        <w:rPr>
          <w:szCs w:val="22"/>
          <w:lang w:eastAsia="en-AU"/>
        </w:rPr>
        <w:t>its</w:t>
      </w:r>
      <w:r>
        <w:rPr>
          <w:szCs w:val="22"/>
          <w:lang w:eastAsia="en-AU"/>
        </w:rPr>
        <w:t xml:space="preserve"> obligations under this Deed. </w:t>
      </w:r>
    </w:p>
    <w:p w:rsidR="008732DB" w:rsidRPr="006501BC" w:rsidRDefault="00583972" w:rsidP="008732DB">
      <w:pPr>
        <w:ind w:left="1418"/>
      </w:pPr>
      <w:r w:rsidRPr="006501BC">
        <w:rPr>
          <w:b/>
          <w:bCs/>
        </w:rPr>
        <w:t>Final Lot</w:t>
      </w:r>
      <w:r w:rsidRPr="006501BC">
        <w:t xml:space="preserve"> means a lot created in the Development </w:t>
      </w:r>
      <w:r w:rsidR="006B6104">
        <w:t xml:space="preserve">capable of </w:t>
      </w:r>
      <w:r w:rsidRPr="006501BC">
        <w:t xml:space="preserve">separate </w:t>
      </w:r>
      <w:r w:rsidR="006B6104">
        <w:t>occupation, use or</w:t>
      </w:r>
      <w:r w:rsidRPr="006501BC">
        <w:t xml:space="preserve"> disposition </w:t>
      </w:r>
      <w:r w:rsidR="006B6104">
        <w:t xml:space="preserve">for residential purposes </w:t>
      </w:r>
      <w:r w:rsidRPr="006501BC">
        <w:t xml:space="preserve">or a lot of a kind or created for a purpose that is otherwise agreed by the </w:t>
      </w:r>
      <w:r>
        <w:t>P</w:t>
      </w:r>
      <w:r w:rsidRPr="006501BC">
        <w:t>arties, not being</w:t>
      </w:r>
      <w:r w:rsidRPr="008732DB">
        <w:t xml:space="preserve"> </w:t>
      </w:r>
      <w:r w:rsidRPr="006501BC">
        <w:t>a lot created by a subdivision of the Land:</w:t>
      </w:r>
    </w:p>
    <w:p w:rsidR="008732DB" w:rsidRPr="006501BC" w:rsidRDefault="00583972" w:rsidP="008732DB">
      <w:pPr>
        <w:ind w:left="2244" w:hanging="826"/>
      </w:pPr>
      <w:r>
        <w:t>(a)</w:t>
      </w:r>
      <w:r>
        <w:tab/>
      </w:r>
      <w:r w:rsidRPr="006501BC">
        <w:t>that is to be dedicated or otherwise transferred to the Council, or</w:t>
      </w:r>
    </w:p>
    <w:p w:rsidR="008732DB" w:rsidRPr="008732DB" w:rsidRDefault="00583972" w:rsidP="008732DB">
      <w:pPr>
        <w:ind w:left="2244" w:hanging="826"/>
        <w:rPr>
          <w:rStyle w:val="StyleBold"/>
          <w:rFonts w:ascii="Arial" w:hAnsi="Arial"/>
          <w:b w:val="0"/>
          <w:bCs w:val="0"/>
          <w:sz w:val="20"/>
        </w:rPr>
      </w:pPr>
      <w:r>
        <w:t>(b)</w:t>
      </w:r>
      <w:r>
        <w:tab/>
      </w:r>
      <w:r w:rsidRPr="006501BC">
        <w:t xml:space="preserve">on which is situated a dwelling-house that was in existence on the date of this </w:t>
      </w:r>
      <w:r w:rsidR="00AB28DE">
        <w:t>Deed</w:t>
      </w:r>
      <w:r w:rsidRPr="006501BC">
        <w:t xml:space="preserve">. </w:t>
      </w:r>
    </w:p>
    <w:p w:rsidR="006B6104" w:rsidRPr="00DD7831" w:rsidRDefault="006B6104" w:rsidP="006B6104">
      <w:pPr>
        <w:ind w:left="1418"/>
        <w:rPr>
          <w:bCs/>
        </w:rPr>
      </w:pPr>
      <w:r>
        <w:rPr>
          <w:b/>
          <w:bCs/>
        </w:rPr>
        <w:t>Gross Floor Area</w:t>
      </w:r>
      <w:r>
        <w:rPr>
          <w:bCs/>
        </w:rPr>
        <w:t xml:space="preserve"> has the same meaning as in </w:t>
      </w:r>
      <w:r w:rsidRPr="00E17ECD">
        <w:rPr>
          <w:bCs/>
          <w:i/>
        </w:rPr>
        <w:t>Canada Bay Local Environmental Plan 2013</w:t>
      </w:r>
      <w:r>
        <w:rPr>
          <w:bCs/>
        </w:rPr>
        <w:t>.</w:t>
      </w:r>
    </w:p>
    <w:p w:rsidR="004E271E" w:rsidRDefault="00583972" w:rsidP="004E271E">
      <w:pPr>
        <w:ind w:left="1418"/>
      </w:pPr>
      <w:r w:rsidRPr="00B81E38">
        <w:rPr>
          <w:rStyle w:val="StyleBold"/>
          <w:rFonts w:ascii="Arial" w:hAnsi="Arial"/>
          <w:sz w:val="20"/>
        </w:rPr>
        <w:t>GST</w:t>
      </w:r>
      <w:r>
        <w:t xml:space="preserve"> has the same meaning as in the GST Law.</w:t>
      </w:r>
    </w:p>
    <w:p w:rsidR="004E271E" w:rsidRDefault="00583972" w:rsidP="004E271E">
      <w:pPr>
        <w:ind w:left="1418"/>
      </w:pPr>
      <w:r w:rsidRPr="00B81E38">
        <w:rPr>
          <w:rStyle w:val="StyleBold"/>
          <w:rFonts w:ascii="Arial" w:hAnsi="Arial"/>
          <w:sz w:val="20"/>
        </w:rPr>
        <w:t>GST Law ha</w:t>
      </w:r>
      <w:r>
        <w:t xml:space="preserve">s the </w:t>
      </w:r>
      <w:r w:rsidR="00414A38">
        <w:t xml:space="preserve">same </w:t>
      </w:r>
      <w:r>
        <w:t xml:space="preserve">meaning </w:t>
      </w:r>
      <w:r w:rsidR="00414A38">
        <w:t>as</w:t>
      </w:r>
      <w:r>
        <w:t xml:space="preserve"> in </w:t>
      </w:r>
      <w:r>
        <w:rPr>
          <w:i/>
        </w:rPr>
        <w:t>A New Tax System (Goods and Services Tax) Act 1999</w:t>
      </w:r>
      <w:r>
        <w:t xml:space="preserve"> (Cth) and any other Act or regulation relating to the imposition or administration of the GST. </w:t>
      </w:r>
    </w:p>
    <w:p w:rsidR="00B22AB4" w:rsidRDefault="00583972" w:rsidP="00B22AB4">
      <w:pPr>
        <w:ind w:left="1418"/>
        <w:rPr>
          <w:rStyle w:val="StyleBold"/>
          <w:rFonts w:ascii="Arial" w:hAnsi="Arial"/>
          <w:sz w:val="20"/>
        </w:rPr>
      </w:pPr>
      <w:r>
        <w:rPr>
          <w:b/>
        </w:rPr>
        <w:t>Item</w:t>
      </w:r>
      <w:r>
        <w:t xml:space="preserve"> means </w:t>
      </w:r>
      <w:r w:rsidR="006F7B55">
        <w:t>a Development Contribution</w:t>
      </w:r>
      <w:r w:rsidR="006B6104">
        <w:t xml:space="preserve"> item </w:t>
      </w:r>
      <w:r>
        <w:t>specified in Column 1 of Schedule 1</w:t>
      </w:r>
      <w:r w:rsidR="007E7A95">
        <w:t>.</w:t>
      </w:r>
    </w:p>
    <w:p w:rsidR="00812D39" w:rsidRPr="00812D39" w:rsidRDefault="00583972" w:rsidP="00812D39">
      <w:pPr>
        <w:ind w:left="1418"/>
        <w:rPr>
          <w:rStyle w:val="StyleBold"/>
          <w:bCs w:val="0"/>
        </w:rPr>
      </w:pPr>
      <w:r w:rsidRPr="00DA7A08">
        <w:rPr>
          <w:b/>
        </w:rPr>
        <w:t>Just Terms Act</w:t>
      </w:r>
      <w:r>
        <w:t xml:space="preserve"> means the </w:t>
      </w:r>
      <w:r w:rsidRPr="00DA7A08">
        <w:rPr>
          <w:i/>
        </w:rPr>
        <w:t>Land Acquisition (Just Terms Compensation) Act 1991</w:t>
      </w:r>
      <w:r>
        <w:t>.</w:t>
      </w:r>
    </w:p>
    <w:p w:rsidR="004E271E" w:rsidRDefault="00583972" w:rsidP="004E271E">
      <w:pPr>
        <w:ind w:left="1418"/>
        <w:rPr>
          <w:rStyle w:val="StyleBold"/>
          <w:rFonts w:ascii="Arial" w:hAnsi="Arial"/>
          <w:b w:val="0"/>
          <w:sz w:val="20"/>
        </w:rPr>
      </w:pPr>
      <w:r w:rsidRPr="00B81E38">
        <w:rPr>
          <w:rStyle w:val="StyleBold"/>
          <w:rFonts w:ascii="Arial" w:hAnsi="Arial"/>
          <w:sz w:val="20"/>
        </w:rPr>
        <w:t xml:space="preserve">Land </w:t>
      </w:r>
      <w:r>
        <w:t xml:space="preserve">means </w:t>
      </w:r>
      <w:r w:rsidR="00A334B6">
        <w:rPr>
          <w:bCs/>
          <w:highlight w:val="yellow"/>
        </w:rPr>
        <w:t>[</w:t>
      </w:r>
      <w:r w:rsidR="007E7A95" w:rsidRPr="00D81998">
        <w:rPr>
          <w:b/>
          <w:bCs/>
          <w:highlight w:val="yellow"/>
        </w:rPr>
        <w:t>Drafting Note</w:t>
      </w:r>
      <w:r w:rsidR="007E7A95" w:rsidRPr="00D81998">
        <w:rPr>
          <w:rStyle w:val="StyleBold"/>
          <w:rFonts w:ascii="Arial" w:hAnsi="Arial"/>
          <w:b w:val="0"/>
          <w:sz w:val="20"/>
          <w:highlight w:val="yellow"/>
        </w:rPr>
        <w:t xml:space="preserve">. Insert description of the </w:t>
      </w:r>
      <w:r w:rsidR="007E7A95">
        <w:rPr>
          <w:rStyle w:val="StyleBold"/>
          <w:rFonts w:ascii="Arial" w:hAnsi="Arial"/>
          <w:b w:val="0"/>
          <w:sz w:val="20"/>
          <w:highlight w:val="yellow"/>
        </w:rPr>
        <w:t>land</w:t>
      </w:r>
      <w:r w:rsidR="007E7A95" w:rsidRPr="00D81998">
        <w:rPr>
          <w:rStyle w:val="StyleBold"/>
          <w:rFonts w:ascii="Arial" w:hAnsi="Arial"/>
          <w:b w:val="0"/>
          <w:sz w:val="20"/>
          <w:highlight w:val="yellow"/>
        </w:rPr>
        <w:t xml:space="preserve"> to which this </w:t>
      </w:r>
      <w:r w:rsidR="00180FD8">
        <w:rPr>
          <w:rStyle w:val="StyleBold"/>
          <w:rFonts w:ascii="Arial" w:hAnsi="Arial"/>
          <w:b w:val="0"/>
          <w:sz w:val="20"/>
          <w:highlight w:val="yellow"/>
        </w:rPr>
        <w:t>Deed</w:t>
      </w:r>
      <w:r w:rsidR="007E7A95" w:rsidRPr="00D81998">
        <w:rPr>
          <w:rStyle w:val="StyleBold"/>
          <w:rFonts w:ascii="Arial" w:hAnsi="Arial"/>
          <w:b w:val="0"/>
          <w:sz w:val="20"/>
          <w:highlight w:val="yellow"/>
        </w:rPr>
        <w:t xml:space="preserve"> relates</w:t>
      </w:r>
      <w:r w:rsidR="007E7A95">
        <w:rPr>
          <w:rStyle w:val="StyleBold"/>
          <w:rFonts w:ascii="Arial" w:hAnsi="Arial"/>
          <w:b w:val="0"/>
          <w:sz w:val="20"/>
          <w:highlight w:val="yellow"/>
        </w:rPr>
        <w:t>.</w:t>
      </w:r>
      <w:r w:rsidR="007E7A95" w:rsidRPr="007E7A95">
        <w:rPr>
          <w:rStyle w:val="StyleBold"/>
          <w:rFonts w:ascii="Arial" w:hAnsi="Arial"/>
          <w:b w:val="0"/>
          <w:sz w:val="20"/>
          <w:highlight w:val="yellow"/>
        </w:rPr>
        <w:t xml:space="preserve"> </w:t>
      </w:r>
      <w:r w:rsidR="007E7A95">
        <w:rPr>
          <w:rStyle w:val="StyleBold"/>
          <w:rFonts w:ascii="Arial" w:hAnsi="Arial"/>
          <w:b w:val="0"/>
          <w:sz w:val="20"/>
          <w:highlight w:val="yellow"/>
        </w:rPr>
        <w:t>This can be done by reference to title or to a map or by other means</w:t>
      </w:r>
      <w:r w:rsidR="003654A2">
        <w:rPr>
          <w:rStyle w:val="StyleBold"/>
          <w:rFonts w:ascii="Arial" w:hAnsi="Arial"/>
          <w:b w:val="0"/>
          <w:sz w:val="20"/>
          <w:highlight w:val="yellow"/>
        </w:rPr>
        <w:t xml:space="preserve"> </w:t>
      </w:r>
      <w:r w:rsidR="007E7A95">
        <w:rPr>
          <w:rStyle w:val="StyleBold"/>
          <w:rFonts w:ascii="Arial" w:hAnsi="Arial"/>
          <w:b w:val="0"/>
          <w:sz w:val="20"/>
          <w:highlight w:val="yellow"/>
        </w:rPr>
        <w:t>as appropriate</w:t>
      </w:r>
      <w:r w:rsidR="003654A2">
        <w:rPr>
          <w:rStyle w:val="StyleBold"/>
          <w:rFonts w:ascii="Arial" w:hAnsi="Arial"/>
          <w:b w:val="0"/>
          <w:sz w:val="20"/>
          <w:highlight w:val="yellow"/>
        </w:rPr>
        <w:t>. The description of the land can be</w:t>
      </w:r>
      <w:r w:rsidR="003654A2" w:rsidRPr="003654A2">
        <w:rPr>
          <w:rStyle w:val="StyleBold"/>
          <w:rFonts w:ascii="Arial" w:hAnsi="Arial"/>
          <w:b w:val="0"/>
          <w:sz w:val="20"/>
          <w:highlight w:val="yellow"/>
        </w:rPr>
        <w:t xml:space="preserve"> </w:t>
      </w:r>
      <w:r w:rsidR="003654A2">
        <w:rPr>
          <w:rStyle w:val="StyleBold"/>
          <w:rFonts w:ascii="Arial" w:hAnsi="Arial"/>
          <w:b w:val="0"/>
          <w:sz w:val="20"/>
          <w:highlight w:val="yellow"/>
        </w:rPr>
        <w:t xml:space="preserve">included in a schedule to </w:t>
      </w:r>
      <w:r w:rsidR="003654A2">
        <w:rPr>
          <w:rStyle w:val="StyleBold"/>
          <w:rFonts w:ascii="Arial" w:hAnsi="Arial"/>
          <w:b w:val="0"/>
          <w:sz w:val="20"/>
          <w:highlight w:val="yellow"/>
        </w:rPr>
        <w:lastRenderedPageBreak/>
        <w:t xml:space="preserve">this </w:t>
      </w:r>
      <w:r w:rsidR="00180FD8">
        <w:rPr>
          <w:rStyle w:val="StyleBold"/>
          <w:rFonts w:ascii="Arial" w:hAnsi="Arial"/>
          <w:b w:val="0"/>
          <w:sz w:val="20"/>
          <w:highlight w:val="yellow"/>
        </w:rPr>
        <w:t>Deed</w:t>
      </w:r>
      <w:r w:rsidR="003654A2">
        <w:rPr>
          <w:rStyle w:val="StyleBold"/>
          <w:rFonts w:ascii="Arial" w:hAnsi="Arial"/>
          <w:b w:val="0"/>
          <w:sz w:val="20"/>
          <w:highlight w:val="yellow"/>
        </w:rPr>
        <w:t xml:space="preserve"> if appropriate. If a map is used, </w:t>
      </w:r>
      <w:r w:rsidR="003654A2" w:rsidRPr="003654A2">
        <w:rPr>
          <w:rStyle w:val="StyleBold"/>
          <w:rFonts w:ascii="Arial" w:hAnsi="Arial"/>
          <w:b w:val="0"/>
          <w:i/>
          <w:sz w:val="20"/>
          <w:highlight w:val="yellow"/>
        </w:rPr>
        <w:t>Map</w:t>
      </w:r>
      <w:r w:rsidR="003654A2">
        <w:rPr>
          <w:rStyle w:val="StyleBold"/>
          <w:rFonts w:ascii="Arial" w:hAnsi="Arial"/>
          <w:b w:val="0"/>
          <w:sz w:val="20"/>
          <w:highlight w:val="yellow"/>
        </w:rPr>
        <w:t xml:space="preserve"> should be a defined</w:t>
      </w:r>
      <w:r w:rsidR="00E40D9E">
        <w:rPr>
          <w:rStyle w:val="StyleBold"/>
          <w:rFonts w:ascii="Arial" w:hAnsi="Arial"/>
          <w:b w:val="0"/>
          <w:sz w:val="20"/>
          <w:highlight w:val="yellow"/>
        </w:rPr>
        <w:t xml:space="preserve"> term in this clause</w:t>
      </w:r>
      <w:r w:rsidR="00A334B6">
        <w:rPr>
          <w:rStyle w:val="StyleBold"/>
          <w:rFonts w:ascii="Arial" w:hAnsi="Arial"/>
          <w:b w:val="0"/>
          <w:sz w:val="20"/>
        </w:rPr>
        <w:t>]</w:t>
      </w:r>
      <w:r w:rsidR="00E40D9E">
        <w:rPr>
          <w:rStyle w:val="StyleBold"/>
          <w:rFonts w:ascii="Arial" w:hAnsi="Arial"/>
          <w:b w:val="0"/>
          <w:sz w:val="20"/>
        </w:rPr>
        <w:t>.</w:t>
      </w:r>
    </w:p>
    <w:p w:rsidR="00566FFE" w:rsidRDefault="00583972" w:rsidP="004E271E">
      <w:pPr>
        <w:ind w:left="1418"/>
      </w:pPr>
      <w:r w:rsidRPr="00566FFE">
        <w:rPr>
          <w:b/>
        </w:rPr>
        <w:t>Maintain</w:t>
      </w:r>
      <w:r w:rsidRPr="00566FFE">
        <w:t>, in relation to a Work, means keep in a good st</w:t>
      </w:r>
      <w:r w:rsidR="007F0B4C">
        <w:t xml:space="preserve">ate of repair and working order, </w:t>
      </w:r>
      <w:r w:rsidRPr="00566FFE">
        <w:t>and includes repair of any damage to the Work.</w:t>
      </w:r>
    </w:p>
    <w:p w:rsidR="005400AA" w:rsidRPr="00BE0DF4" w:rsidRDefault="005400AA" w:rsidP="005400AA">
      <w:pPr>
        <w:ind w:left="1418"/>
        <w:rPr>
          <w:rStyle w:val="StyleBold"/>
          <w:rFonts w:ascii="Arial" w:hAnsi="Arial"/>
          <w:b w:val="0"/>
          <w:sz w:val="20"/>
        </w:rPr>
      </w:pPr>
      <w:r>
        <w:rPr>
          <w:rStyle w:val="StyleBold"/>
          <w:rFonts w:ascii="Arial" w:hAnsi="Arial"/>
          <w:sz w:val="20"/>
        </w:rPr>
        <w:t xml:space="preserve">Management Statement </w:t>
      </w:r>
      <w:r>
        <w:rPr>
          <w:rStyle w:val="StyleBold"/>
          <w:rFonts w:ascii="Arial" w:hAnsi="Arial"/>
          <w:b w:val="0"/>
          <w:sz w:val="20"/>
        </w:rPr>
        <w:t>means a</w:t>
      </w:r>
      <w:r w:rsidRPr="00416163">
        <w:t xml:space="preserve"> </w:t>
      </w:r>
      <w:r w:rsidRPr="00416163">
        <w:rPr>
          <w:rStyle w:val="StyleBold"/>
          <w:rFonts w:ascii="Arial" w:hAnsi="Arial"/>
          <w:b w:val="0"/>
          <w:sz w:val="20"/>
        </w:rPr>
        <w:t xml:space="preserve">building management statement within the meaning of Division 3B of Part 23 of the </w:t>
      </w:r>
      <w:r w:rsidRPr="00416163">
        <w:rPr>
          <w:rStyle w:val="StyleBold"/>
          <w:rFonts w:ascii="Arial" w:hAnsi="Arial"/>
          <w:b w:val="0"/>
          <w:i/>
          <w:sz w:val="20"/>
        </w:rPr>
        <w:t>Conveyancing Act 1919</w:t>
      </w:r>
      <w:r w:rsidRPr="00416163">
        <w:t xml:space="preserve"> </w:t>
      </w:r>
      <w:r>
        <w:t xml:space="preserve">or a </w:t>
      </w:r>
      <w:r>
        <w:rPr>
          <w:rStyle w:val="StyleBold"/>
          <w:rFonts w:ascii="Arial" w:hAnsi="Arial"/>
          <w:b w:val="0"/>
          <w:sz w:val="20"/>
        </w:rPr>
        <w:t>strata management s</w:t>
      </w:r>
      <w:r w:rsidRPr="00416163">
        <w:rPr>
          <w:rStyle w:val="StyleBold"/>
          <w:rFonts w:ascii="Arial" w:hAnsi="Arial"/>
          <w:b w:val="0"/>
          <w:sz w:val="20"/>
        </w:rPr>
        <w:t xml:space="preserve">tatement </w:t>
      </w:r>
      <w:r>
        <w:rPr>
          <w:rStyle w:val="StyleBold"/>
          <w:rFonts w:ascii="Arial" w:hAnsi="Arial"/>
          <w:b w:val="0"/>
          <w:sz w:val="20"/>
        </w:rPr>
        <w:t>within the</w:t>
      </w:r>
      <w:r w:rsidRPr="00416163">
        <w:rPr>
          <w:rStyle w:val="StyleBold"/>
          <w:rFonts w:ascii="Arial" w:hAnsi="Arial"/>
          <w:b w:val="0"/>
          <w:sz w:val="20"/>
        </w:rPr>
        <w:t xml:space="preserve"> meaning </w:t>
      </w:r>
      <w:r>
        <w:rPr>
          <w:rStyle w:val="StyleBold"/>
          <w:rFonts w:ascii="Arial" w:hAnsi="Arial"/>
          <w:b w:val="0"/>
          <w:sz w:val="20"/>
        </w:rPr>
        <w:t>of</w:t>
      </w:r>
      <w:r w:rsidRPr="00416163">
        <w:rPr>
          <w:rStyle w:val="StyleBold"/>
          <w:rFonts w:ascii="Arial" w:hAnsi="Arial"/>
          <w:b w:val="0"/>
          <w:sz w:val="20"/>
        </w:rPr>
        <w:t xml:space="preserve"> the </w:t>
      </w:r>
      <w:r w:rsidRPr="00416163">
        <w:rPr>
          <w:rStyle w:val="StyleBold"/>
          <w:rFonts w:ascii="Arial" w:hAnsi="Arial"/>
          <w:b w:val="0"/>
          <w:i/>
          <w:sz w:val="20"/>
        </w:rPr>
        <w:t>Strata Schemes Development Act 2015</w:t>
      </w:r>
      <w:r>
        <w:rPr>
          <w:rStyle w:val="StyleBold"/>
          <w:rFonts w:ascii="Arial" w:hAnsi="Arial"/>
          <w:b w:val="0"/>
          <w:i/>
          <w:sz w:val="20"/>
        </w:rPr>
        <w:t xml:space="preserve"> </w:t>
      </w:r>
      <w:r>
        <w:rPr>
          <w:rStyle w:val="StyleBold"/>
          <w:rFonts w:ascii="Arial" w:hAnsi="Arial"/>
          <w:b w:val="0"/>
          <w:sz w:val="20"/>
        </w:rPr>
        <w:t xml:space="preserve">or any other instrument </w:t>
      </w:r>
      <w:r w:rsidRPr="00416163">
        <w:rPr>
          <w:rStyle w:val="StyleBold"/>
          <w:rFonts w:ascii="Arial" w:hAnsi="Arial"/>
          <w:b w:val="0"/>
          <w:sz w:val="20"/>
        </w:rPr>
        <w:t xml:space="preserve">which, without limitation, provides for </w:t>
      </w:r>
      <w:r>
        <w:rPr>
          <w:rStyle w:val="StyleBold"/>
          <w:rFonts w:ascii="Arial" w:hAnsi="Arial"/>
          <w:b w:val="0"/>
          <w:sz w:val="20"/>
        </w:rPr>
        <w:t xml:space="preserve">the </w:t>
      </w:r>
      <w:r w:rsidRPr="00BE0DF4">
        <w:rPr>
          <w:rStyle w:val="StyleBold"/>
          <w:rFonts w:ascii="Arial" w:hAnsi="Arial"/>
          <w:b w:val="0"/>
          <w:sz w:val="20"/>
        </w:rPr>
        <w:t xml:space="preserve">allocation of costs of shared expenses relating to the building containing the </w:t>
      </w:r>
      <w:r>
        <w:rPr>
          <w:rStyle w:val="StyleBold"/>
          <w:rFonts w:ascii="Arial" w:hAnsi="Arial"/>
          <w:b w:val="0"/>
          <w:sz w:val="20"/>
        </w:rPr>
        <w:t>AHUs</w:t>
      </w:r>
      <w:r w:rsidRPr="00BE0DF4">
        <w:rPr>
          <w:rStyle w:val="StyleBold"/>
          <w:rFonts w:ascii="Arial" w:hAnsi="Arial"/>
          <w:b w:val="0"/>
          <w:sz w:val="20"/>
        </w:rPr>
        <w:t xml:space="preserve">. </w:t>
      </w:r>
    </w:p>
    <w:p w:rsidR="00582B4D" w:rsidRPr="00582B4D" w:rsidRDefault="00582B4D" w:rsidP="00F81070">
      <w:pPr>
        <w:ind w:left="1418"/>
        <w:rPr>
          <w:rStyle w:val="StyleBold"/>
          <w:rFonts w:ascii="Arial" w:hAnsi="Arial"/>
          <w:b w:val="0"/>
          <w:sz w:val="20"/>
        </w:rPr>
      </w:pPr>
      <w:r>
        <w:rPr>
          <w:rStyle w:val="StyleBold"/>
          <w:rFonts w:ascii="Arial" w:hAnsi="Arial"/>
          <w:sz w:val="20"/>
        </w:rPr>
        <w:t xml:space="preserve">Occupation Certificate </w:t>
      </w:r>
      <w:r>
        <w:rPr>
          <w:rStyle w:val="StyleBold"/>
          <w:rFonts w:ascii="Arial" w:hAnsi="Arial"/>
          <w:b w:val="0"/>
          <w:sz w:val="20"/>
        </w:rPr>
        <w:t>has the same meaning as in the Act.</w:t>
      </w:r>
    </w:p>
    <w:p w:rsidR="00DF2F54" w:rsidRPr="00156E95" w:rsidRDefault="00DF2F54" w:rsidP="00DF2F54">
      <w:pPr>
        <w:ind w:left="1418"/>
        <w:rPr>
          <w:rStyle w:val="StyleBold"/>
          <w:rFonts w:ascii="Arial" w:hAnsi="Arial"/>
          <w:b w:val="0"/>
          <w:sz w:val="20"/>
        </w:rPr>
      </w:pPr>
      <w:r w:rsidRPr="00156E95">
        <w:rPr>
          <w:rStyle w:val="StyleBold"/>
          <w:rFonts w:ascii="Arial" w:hAnsi="Arial"/>
          <w:sz w:val="20"/>
        </w:rPr>
        <w:t>Participation Rules</w:t>
      </w:r>
      <w:r w:rsidRPr="00156E95">
        <w:rPr>
          <w:rStyle w:val="StyleBold"/>
          <w:rFonts w:ascii="Arial" w:hAnsi="Arial"/>
          <w:b w:val="0"/>
          <w:sz w:val="20"/>
        </w:rPr>
        <w:t xml:space="preserve"> means the participation rules as determined by the </w:t>
      </w:r>
      <w:r w:rsidRPr="00156E95">
        <w:rPr>
          <w:rStyle w:val="StyleBold"/>
          <w:rFonts w:ascii="Arial" w:hAnsi="Arial"/>
          <w:b w:val="0"/>
          <w:i/>
          <w:sz w:val="20"/>
        </w:rPr>
        <w:t xml:space="preserve">Electronic Conveyancing National Law </w:t>
      </w:r>
      <w:r w:rsidRPr="00156E95">
        <w:rPr>
          <w:rStyle w:val="StyleBold"/>
          <w:rFonts w:ascii="Arial" w:hAnsi="Arial"/>
          <w:b w:val="0"/>
          <w:sz w:val="20"/>
        </w:rPr>
        <w:t>(NSW).</w:t>
      </w:r>
    </w:p>
    <w:p w:rsidR="004E73DC" w:rsidRDefault="00583972" w:rsidP="00F81070">
      <w:pPr>
        <w:ind w:left="1418"/>
        <w:rPr>
          <w:rStyle w:val="StyleBold"/>
          <w:rFonts w:ascii="Arial" w:hAnsi="Arial"/>
          <w:b w:val="0"/>
          <w:sz w:val="20"/>
        </w:rPr>
      </w:pPr>
      <w:r>
        <w:rPr>
          <w:rStyle w:val="StyleBold"/>
          <w:rFonts w:ascii="Arial" w:hAnsi="Arial"/>
          <w:sz w:val="20"/>
        </w:rPr>
        <w:t xml:space="preserve">Party </w:t>
      </w:r>
      <w:r>
        <w:rPr>
          <w:rStyle w:val="StyleBold"/>
          <w:rFonts w:ascii="Arial" w:hAnsi="Arial"/>
          <w:b w:val="0"/>
          <w:sz w:val="20"/>
        </w:rPr>
        <w:t>means a party to this Deed.</w:t>
      </w:r>
    </w:p>
    <w:p w:rsidR="00741404" w:rsidRPr="00EB25A6" w:rsidRDefault="00741404" w:rsidP="00741404">
      <w:pPr>
        <w:ind w:left="1418"/>
        <w:rPr>
          <w:rStyle w:val="StyleBold"/>
          <w:rFonts w:ascii="Arial" w:hAnsi="Arial"/>
          <w:b w:val="0"/>
          <w:sz w:val="20"/>
        </w:rPr>
      </w:pPr>
      <w:r>
        <w:rPr>
          <w:rStyle w:val="StyleBold"/>
          <w:rFonts w:ascii="Arial" w:hAnsi="Arial"/>
          <w:sz w:val="20"/>
        </w:rPr>
        <w:t>Principal Contractor</w:t>
      </w:r>
      <w:r>
        <w:rPr>
          <w:rStyle w:val="StyleBold"/>
          <w:rFonts w:ascii="Arial" w:hAnsi="Arial"/>
          <w:b w:val="0"/>
          <w:sz w:val="20"/>
        </w:rPr>
        <w:t xml:space="preserve"> means the p</w:t>
      </w:r>
      <w:r w:rsidRPr="003225C0">
        <w:rPr>
          <w:rStyle w:val="StyleBold"/>
          <w:rFonts w:ascii="Arial" w:hAnsi="Arial"/>
          <w:b w:val="0"/>
          <w:sz w:val="20"/>
        </w:rPr>
        <w:t xml:space="preserve">erson defined in as the Principal Contractor under the </w:t>
      </w:r>
      <w:r w:rsidRPr="003225C0">
        <w:rPr>
          <w:rStyle w:val="StyleBold"/>
          <w:rFonts w:ascii="Arial" w:hAnsi="Arial"/>
          <w:b w:val="0"/>
          <w:i/>
          <w:sz w:val="20"/>
        </w:rPr>
        <w:t>Work Health and Safety Act 2011</w:t>
      </w:r>
      <w:r w:rsidRPr="003225C0">
        <w:rPr>
          <w:rStyle w:val="StyleBold"/>
          <w:rFonts w:ascii="Arial" w:hAnsi="Arial"/>
          <w:b w:val="0"/>
          <w:sz w:val="20"/>
        </w:rPr>
        <w:t xml:space="preserve"> (NSW) or </w:t>
      </w:r>
      <w:r w:rsidRPr="003225C0">
        <w:rPr>
          <w:rStyle w:val="StyleBold"/>
          <w:rFonts w:ascii="Arial" w:hAnsi="Arial"/>
          <w:b w:val="0"/>
          <w:i/>
          <w:sz w:val="20"/>
        </w:rPr>
        <w:t>Work Health and Safety Regulation 2011</w:t>
      </w:r>
      <w:r w:rsidRPr="003225C0">
        <w:rPr>
          <w:rStyle w:val="StyleBold"/>
          <w:rFonts w:ascii="Arial" w:hAnsi="Arial"/>
          <w:b w:val="0"/>
          <w:sz w:val="20"/>
        </w:rPr>
        <w:t xml:space="preserve"> (NSW) or an equivalent under </w:t>
      </w:r>
      <w:r>
        <w:rPr>
          <w:rStyle w:val="StyleBold"/>
          <w:rFonts w:ascii="Arial" w:hAnsi="Arial"/>
          <w:b w:val="0"/>
          <w:sz w:val="20"/>
        </w:rPr>
        <w:t>Commonwealth</w:t>
      </w:r>
      <w:r w:rsidRPr="003225C0">
        <w:rPr>
          <w:rStyle w:val="StyleBold"/>
          <w:rFonts w:ascii="Arial" w:hAnsi="Arial"/>
          <w:b w:val="0"/>
          <w:sz w:val="20"/>
        </w:rPr>
        <w:t xml:space="preserve"> work health and safety laws.</w:t>
      </w:r>
    </w:p>
    <w:p w:rsidR="006B6104" w:rsidRPr="003C7763" w:rsidRDefault="006B6104" w:rsidP="006B6104">
      <w:pPr>
        <w:ind w:left="1418"/>
        <w:rPr>
          <w:rStyle w:val="StyleBold"/>
          <w:rFonts w:ascii="Arial" w:hAnsi="Arial"/>
          <w:b w:val="0"/>
          <w:sz w:val="20"/>
        </w:rPr>
      </w:pPr>
      <w:r>
        <w:rPr>
          <w:rStyle w:val="StyleBold"/>
          <w:rFonts w:ascii="Arial" w:hAnsi="Arial"/>
          <w:sz w:val="20"/>
        </w:rPr>
        <w:t xml:space="preserve">Planning Proposal </w:t>
      </w:r>
      <w:r w:rsidRPr="000300BC">
        <w:rPr>
          <w:rStyle w:val="StyleBold"/>
          <w:rFonts w:ascii="Arial" w:hAnsi="Arial"/>
          <w:sz w:val="20"/>
        </w:rPr>
        <w:t>Submi</w:t>
      </w:r>
      <w:r w:rsidRPr="003433EA">
        <w:rPr>
          <w:rStyle w:val="StyleBold"/>
          <w:rFonts w:ascii="Arial" w:hAnsi="Arial"/>
          <w:sz w:val="20"/>
        </w:rPr>
        <w:t>ssion</w:t>
      </w:r>
      <w:r w:rsidRPr="000300BC">
        <w:rPr>
          <w:rStyle w:val="StyleBold"/>
          <w:rFonts w:ascii="Arial" w:hAnsi="Arial"/>
          <w:sz w:val="20"/>
        </w:rPr>
        <w:t xml:space="preserve"> </w:t>
      </w:r>
      <w:r>
        <w:rPr>
          <w:rStyle w:val="StyleBold"/>
          <w:rFonts w:ascii="Arial" w:hAnsi="Arial"/>
          <w:b w:val="0"/>
          <w:sz w:val="20"/>
        </w:rPr>
        <w:t xml:space="preserve">means </w:t>
      </w:r>
      <w:r>
        <w:rPr>
          <w:bCs/>
        </w:rPr>
        <w:t>the written submission made by the Developer to the Council on [</w:t>
      </w:r>
      <w:r w:rsidRPr="006B6104">
        <w:rPr>
          <w:bCs/>
          <w:highlight w:val="yellow"/>
        </w:rPr>
        <w:t>date</w:t>
      </w:r>
      <w:r>
        <w:rPr>
          <w:bCs/>
        </w:rPr>
        <w:t>] and endorsed by the Council on [</w:t>
      </w:r>
      <w:r w:rsidRPr="006B6104">
        <w:rPr>
          <w:bCs/>
          <w:highlight w:val="yellow"/>
        </w:rPr>
        <w:t>date</w:t>
      </w:r>
      <w:r>
        <w:rPr>
          <w:bCs/>
        </w:rPr>
        <w:t>] requesting the Council to prepare a Planning Proposal for the Land under s3.33 of the Act</w:t>
      </w:r>
      <w:r w:rsidRPr="003C7763">
        <w:rPr>
          <w:rStyle w:val="StyleBold"/>
          <w:rFonts w:ascii="Arial" w:hAnsi="Arial"/>
          <w:b w:val="0"/>
          <w:sz w:val="20"/>
        </w:rPr>
        <w:t>.</w:t>
      </w:r>
    </w:p>
    <w:p w:rsidR="00F81070" w:rsidRDefault="00583972" w:rsidP="00F81070">
      <w:pPr>
        <w:ind w:left="1418"/>
        <w:rPr>
          <w:rStyle w:val="StyleBold"/>
          <w:rFonts w:ascii="Arial" w:hAnsi="Arial"/>
          <w:b w:val="0"/>
          <w:sz w:val="20"/>
        </w:rPr>
      </w:pPr>
      <w:r>
        <w:rPr>
          <w:rStyle w:val="StyleBold"/>
          <w:rFonts w:ascii="Arial" w:hAnsi="Arial"/>
          <w:sz w:val="20"/>
        </w:rPr>
        <w:t>Rectification Notice</w:t>
      </w:r>
      <w:r>
        <w:rPr>
          <w:rStyle w:val="StyleBold"/>
          <w:rFonts w:ascii="Arial" w:hAnsi="Arial"/>
          <w:b w:val="0"/>
          <w:sz w:val="20"/>
        </w:rPr>
        <w:t xml:space="preserve"> means a notice in writing: </w:t>
      </w:r>
    </w:p>
    <w:p w:rsidR="00F81070" w:rsidRDefault="00583972" w:rsidP="00F81070">
      <w:pPr>
        <w:tabs>
          <w:tab w:val="left" w:pos="1985"/>
        </w:tabs>
        <w:ind w:left="1985" w:hanging="567"/>
        <w:rPr>
          <w:rStyle w:val="StyleBold"/>
          <w:rFonts w:ascii="Arial" w:hAnsi="Arial"/>
          <w:b w:val="0"/>
          <w:sz w:val="20"/>
        </w:rPr>
      </w:pPr>
      <w:r>
        <w:rPr>
          <w:rStyle w:val="StyleBold"/>
          <w:rFonts w:ascii="Arial" w:hAnsi="Arial"/>
          <w:b w:val="0"/>
          <w:sz w:val="20"/>
        </w:rPr>
        <w:t>(a)</w:t>
      </w:r>
      <w:r>
        <w:rPr>
          <w:rStyle w:val="StyleBold"/>
          <w:rFonts w:ascii="Arial" w:hAnsi="Arial"/>
          <w:b w:val="0"/>
          <w:sz w:val="20"/>
        </w:rPr>
        <w:tab/>
        <w:t xml:space="preserve">identifying the nature and extent of a </w:t>
      </w:r>
      <w:r w:rsidR="004E73DC">
        <w:rPr>
          <w:rStyle w:val="StyleBold"/>
          <w:rFonts w:ascii="Arial" w:hAnsi="Arial"/>
          <w:b w:val="0"/>
          <w:sz w:val="20"/>
        </w:rPr>
        <w:t>D</w:t>
      </w:r>
      <w:r>
        <w:rPr>
          <w:rStyle w:val="StyleBold"/>
          <w:rFonts w:ascii="Arial" w:hAnsi="Arial"/>
          <w:b w:val="0"/>
          <w:sz w:val="20"/>
        </w:rPr>
        <w:t>efect,</w:t>
      </w:r>
    </w:p>
    <w:p w:rsidR="00F81070" w:rsidRDefault="00583972" w:rsidP="00F81070">
      <w:pPr>
        <w:tabs>
          <w:tab w:val="left" w:pos="1985"/>
        </w:tabs>
        <w:ind w:left="1985" w:hanging="567"/>
        <w:rPr>
          <w:rStyle w:val="StyleBold"/>
          <w:rFonts w:ascii="Arial" w:hAnsi="Arial"/>
          <w:b w:val="0"/>
          <w:sz w:val="20"/>
        </w:rPr>
      </w:pPr>
      <w:r>
        <w:rPr>
          <w:rStyle w:val="StyleBold"/>
          <w:rFonts w:ascii="Arial" w:hAnsi="Arial"/>
          <w:b w:val="0"/>
          <w:sz w:val="20"/>
        </w:rPr>
        <w:t>(b)</w:t>
      </w:r>
      <w:r>
        <w:rPr>
          <w:rStyle w:val="StyleBold"/>
          <w:rFonts w:ascii="Arial" w:hAnsi="Arial"/>
          <w:b w:val="0"/>
          <w:sz w:val="20"/>
        </w:rPr>
        <w:tab/>
        <w:t xml:space="preserve">specifying the works or actions that are required to </w:t>
      </w:r>
      <w:r w:rsidR="004E73DC">
        <w:rPr>
          <w:rStyle w:val="StyleBold"/>
          <w:rFonts w:ascii="Arial" w:hAnsi="Arial"/>
          <w:b w:val="0"/>
          <w:sz w:val="20"/>
        </w:rPr>
        <w:t>R</w:t>
      </w:r>
      <w:r>
        <w:rPr>
          <w:rStyle w:val="StyleBold"/>
          <w:rFonts w:ascii="Arial" w:hAnsi="Arial"/>
          <w:b w:val="0"/>
          <w:sz w:val="20"/>
        </w:rPr>
        <w:t xml:space="preserve">ectify the </w:t>
      </w:r>
      <w:r w:rsidR="004E73DC">
        <w:rPr>
          <w:rStyle w:val="StyleBold"/>
          <w:rFonts w:ascii="Arial" w:hAnsi="Arial"/>
          <w:b w:val="0"/>
          <w:sz w:val="20"/>
        </w:rPr>
        <w:t>D</w:t>
      </w:r>
      <w:r>
        <w:rPr>
          <w:rStyle w:val="StyleBold"/>
          <w:rFonts w:ascii="Arial" w:hAnsi="Arial"/>
          <w:b w:val="0"/>
          <w:sz w:val="20"/>
        </w:rPr>
        <w:t>efect,</w:t>
      </w:r>
    </w:p>
    <w:p w:rsidR="00F81070" w:rsidRPr="00C55B6C" w:rsidRDefault="00583972" w:rsidP="00F81070">
      <w:pPr>
        <w:tabs>
          <w:tab w:val="left" w:pos="1985"/>
        </w:tabs>
        <w:ind w:left="1985" w:hanging="567"/>
        <w:rPr>
          <w:rStyle w:val="StyleBold"/>
          <w:rFonts w:ascii="Arial" w:hAnsi="Arial"/>
          <w:b w:val="0"/>
          <w:sz w:val="20"/>
        </w:rPr>
      </w:pPr>
      <w:r>
        <w:rPr>
          <w:rStyle w:val="StyleBold"/>
          <w:rFonts w:ascii="Arial" w:hAnsi="Arial"/>
          <w:b w:val="0"/>
          <w:sz w:val="20"/>
        </w:rPr>
        <w:t>(c)</w:t>
      </w:r>
      <w:r>
        <w:rPr>
          <w:rStyle w:val="StyleBold"/>
          <w:rFonts w:ascii="Arial" w:hAnsi="Arial"/>
          <w:b w:val="0"/>
          <w:sz w:val="20"/>
        </w:rPr>
        <w:tab/>
        <w:t xml:space="preserve">specifying the date by which or the period within which the </w:t>
      </w:r>
      <w:r w:rsidR="004E73DC">
        <w:rPr>
          <w:rStyle w:val="StyleBold"/>
          <w:rFonts w:ascii="Arial" w:hAnsi="Arial"/>
          <w:b w:val="0"/>
          <w:sz w:val="20"/>
        </w:rPr>
        <w:t>D</w:t>
      </w:r>
      <w:r>
        <w:rPr>
          <w:rStyle w:val="StyleBold"/>
          <w:rFonts w:ascii="Arial" w:hAnsi="Arial"/>
          <w:b w:val="0"/>
          <w:sz w:val="20"/>
        </w:rPr>
        <w:t>efect is to be rectified.</w:t>
      </w:r>
    </w:p>
    <w:p w:rsidR="00F81070" w:rsidRPr="00F81070" w:rsidRDefault="00583972" w:rsidP="00F81070">
      <w:pPr>
        <w:ind w:left="1418"/>
        <w:rPr>
          <w:rStyle w:val="StyleBold"/>
          <w:rFonts w:ascii="Arial" w:hAnsi="Arial"/>
          <w:b w:val="0"/>
          <w:sz w:val="20"/>
        </w:rPr>
      </w:pPr>
      <w:r>
        <w:rPr>
          <w:rStyle w:val="StyleBold"/>
          <w:rFonts w:ascii="Arial" w:hAnsi="Arial"/>
          <w:sz w:val="20"/>
        </w:rPr>
        <w:t>Rectify</w:t>
      </w:r>
      <w:r>
        <w:rPr>
          <w:rStyle w:val="StyleBold"/>
          <w:rFonts w:ascii="Arial" w:hAnsi="Arial"/>
          <w:b w:val="0"/>
          <w:sz w:val="20"/>
        </w:rPr>
        <w:t xml:space="preserve"> means rectify, remedy or correct.</w:t>
      </w:r>
    </w:p>
    <w:p w:rsidR="00C567A0" w:rsidRDefault="00583972" w:rsidP="004E271E">
      <w:pPr>
        <w:ind w:left="1418"/>
        <w:rPr>
          <w:bCs/>
        </w:rPr>
      </w:pPr>
      <w:r w:rsidRPr="00B81E38">
        <w:rPr>
          <w:rStyle w:val="StyleBold"/>
          <w:rFonts w:ascii="Arial" w:hAnsi="Arial"/>
          <w:sz w:val="20"/>
        </w:rPr>
        <w:t xml:space="preserve">Regulation </w:t>
      </w:r>
      <w:r>
        <w:rPr>
          <w:bCs/>
        </w:rPr>
        <w:t xml:space="preserve">means the </w:t>
      </w:r>
      <w:r>
        <w:rPr>
          <w:i/>
        </w:rPr>
        <w:t>Environmental Planning and Assessment Regulation 2000</w:t>
      </w:r>
      <w:r>
        <w:rPr>
          <w:bCs/>
        </w:rPr>
        <w:t>.</w:t>
      </w:r>
    </w:p>
    <w:p w:rsidR="00DC4192" w:rsidRDefault="00583972" w:rsidP="00F81070">
      <w:pPr>
        <w:ind w:left="1418"/>
      </w:pPr>
      <w:r w:rsidRPr="00486CEE">
        <w:rPr>
          <w:b/>
        </w:rPr>
        <w:t>Security</w:t>
      </w:r>
      <w:r>
        <w:t xml:space="preserve"> </w:t>
      </w:r>
      <w:r w:rsidRPr="00206FD8">
        <w:rPr>
          <w:rStyle w:val="StyleBold"/>
          <w:rFonts w:ascii="Arial" w:hAnsi="Arial"/>
          <w:b w:val="0"/>
          <w:sz w:val="20"/>
        </w:rPr>
        <w:t>m</w:t>
      </w:r>
      <w:r>
        <w:t>eans</w:t>
      </w:r>
      <w:r w:rsidR="00C567A0">
        <w:t xml:space="preserve"> a</w:t>
      </w:r>
      <w:r w:rsidR="001F6283">
        <w:t xml:space="preserve"> cash deposit, or</w:t>
      </w:r>
      <w:r w:rsidR="00C567A0">
        <w:t xml:space="preserve"> Bank Guarantee</w:t>
      </w:r>
      <w:r w:rsidR="001F6283">
        <w:t xml:space="preserve"> or bond</w:t>
      </w:r>
      <w:r w:rsidR="00663A1E">
        <w:t xml:space="preserve"> </w:t>
      </w:r>
      <w:r w:rsidR="001F6283">
        <w:t xml:space="preserve">issued by a financial institution approved by the Council, </w:t>
      </w:r>
      <w:r w:rsidR="00663A1E">
        <w:t>or other form of security to the satisfaction of the Council</w:t>
      </w:r>
      <w:r w:rsidR="001F6283">
        <w:t>,</w:t>
      </w:r>
      <w:r w:rsidR="00F81070" w:rsidRPr="00F81070">
        <w:t xml:space="preserve"> </w:t>
      </w:r>
      <w:r w:rsidR="00F81070">
        <w:t xml:space="preserve">indexed in accordance with </w:t>
      </w:r>
      <w:r w:rsidR="00BE66D1">
        <w:t>the CPI</w:t>
      </w:r>
      <w:r w:rsidR="00F81070">
        <w:t xml:space="preserve"> from the date of this Deed.</w:t>
      </w:r>
    </w:p>
    <w:p w:rsidR="00F81070" w:rsidRPr="00F81070" w:rsidRDefault="00583972" w:rsidP="004E271E">
      <w:pPr>
        <w:ind w:left="1418"/>
        <w:rPr>
          <w:rStyle w:val="StyleBold"/>
          <w:rFonts w:ascii="Arial" w:hAnsi="Arial"/>
          <w:b w:val="0"/>
          <w:sz w:val="20"/>
        </w:rPr>
      </w:pPr>
      <w:r>
        <w:rPr>
          <w:rStyle w:val="StyleBold"/>
          <w:rFonts w:ascii="Arial" w:hAnsi="Arial"/>
          <w:sz w:val="20"/>
        </w:rPr>
        <w:t>Stage</w:t>
      </w:r>
      <w:r>
        <w:rPr>
          <w:rStyle w:val="StyleBold"/>
          <w:rFonts w:ascii="Arial" w:hAnsi="Arial"/>
          <w:b w:val="0"/>
          <w:sz w:val="20"/>
        </w:rPr>
        <w:t xml:space="preserve"> means a stage of </w:t>
      </w:r>
      <w:r w:rsidR="00FB4893">
        <w:rPr>
          <w:rStyle w:val="StyleBold"/>
          <w:rFonts w:ascii="Arial" w:hAnsi="Arial"/>
          <w:b w:val="0"/>
          <w:sz w:val="20"/>
        </w:rPr>
        <w:t>the Development</w:t>
      </w:r>
      <w:r>
        <w:rPr>
          <w:rStyle w:val="StyleBold"/>
          <w:rFonts w:ascii="Arial" w:hAnsi="Arial"/>
          <w:b w:val="0"/>
          <w:sz w:val="20"/>
        </w:rPr>
        <w:t xml:space="preserve"> approved by a Development Consent</w:t>
      </w:r>
      <w:r w:rsidR="00FB4893">
        <w:rPr>
          <w:rStyle w:val="StyleBold"/>
          <w:rFonts w:ascii="Arial" w:hAnsi="Arial"/>
          <w:b w:val="0"/>
          <w:sz w:val="20"/>
        </w:rPr>
        <w:t xml:space="preserve"> </w:t>
      </w:r>
      <w:r>
        <w:rPr>
          <w:rStyle w:val="StyleBold"/>
          <w:rFonts w:ascii="Arial" w:hAnsi="Arial"/>
          <w:b w:val="0"/>
          <w:sz w:val="20"/>
        </w:rPr>
        <w:t xml:space="preserve">or otherwise approved in writing by the Council for the purposes of this </w:t>
      </w:r>
      <w:r w:rsidR="00DB79F7">
        <w:rPr>
          <w:rStyle w:val="StyleBold"/>
          <w:rFonts w:ascii="Arial" w:hAnsi="Arial"/>
          <w:b w:val="0"/>
          <w:sz w:val="20"/>
        </w:rPr>
        <w:t>Deed</w:t>
      </w:r>
      <w:r>
        <w:rPr>
          <w:rStyle w:val="StyleBold"/>
          <w:rFonts w:ascii="Arial" w:hAnsi="Arial"/>
          <w:b w:val="0"/>
          <w:sz w:val="20"/>
        </w:rPr>
        <w:t xml:space="preserve">.  </w:t>
      </w:r>
    </w:p>
    <w:p w:rsidR="00E27D7C" w:rsidRDefault="00583972" w:rsidP="004E271E">
      <w:pPr>
        <w:ind w:left="1418"/>
        <w:rPr>
          <w:rStyle w:val="StyleBold"/>
          <w:rFonts w:ascii="Arial" w:hAnsi="Arial"/>
          <w:sz w:val="20"/>
        </w:rPr>
      </w:pPr>
      <w:r>
        <w:rPr>
          <w:rStyle w:val="StyleBold"/>
          <w:rFonts w:ascii="Arial" w:hAnsi="Arial"/>
          <w:sz w:val="20"/>
        </w:rPr>
        <w:t xml:space="preserve">Subdivision Certificate </w:t>
      </w:r>
      <w:r>
        <w:rPr>
          <w:rStyle w:val="StyleBold"/>
          <w:rFonts w:ascii="Arial" w:hAnsi="Arial"/>
          <w:b w:val="0"/>
          <w:sz w:val="20"/>
        </w:rPr>
        <w:t xml:space="preserve">has the same meaning as in the </w:t>
      </w:r>
      <w:r w:rsidRPr="005400AA">
        <w:rPr>
          <w:rStyle w:val="StyleBold"/>
          <w:rFonts w:ascii="Arial" w:hAnsi="Arial"/>
          <w:b w:val="0"/>
          <w:sz w:val="20"/>
        </w:rPr>
        <w:t>Act.</w:t>
      </w:r>
      <w:r w:rsidR="005400AA" w:rsidRPr="005400AA">
        <w:rPr>
          <w:bCs/>
        </w:rPr>
        <w:t xml:space="preserve"> [</w:t>
      </w:r>
      <w:r w:rsidR="005400AA" w:rsidRPr="005400AA">
        <w:rPr>
          <w:b/>
          <w:bCs/>
          <w:highlight w:val="yellow"/>
        </w:rPr>
        <w:t>Drafting Note</w:t>
      </w:r>
      <w:r w:rsidR="005400AA" w:rsidRPr="005400AA">
        <w:rPr>
          <w:rStyle w:val="StyleBold"/>
          <w:rFonts w:ascii="Arial" w:hAnsi="Arial"/>
          <w:b w:val="0"/>
          <w:sz w:val="20"/>
          <w:highlight w:val="yellow"/>
        </w:rPr>
        <w:t>. This definition needs to be amended if the Development involves strata subdivision]</w:t>
      </w:r>
      <w:r w:rsidR="005400AA">
        <w:rPr>
          <w:rStyle w:val="StyleBold"/>
          <w:rFonts w:ascii="Arial" w:hAnsi="Arial"/>
          <w:b w:val="0"/>
          <w:sz w:val="20"/>
        </w:rPr>
        <w:t>.</w:t>
      </w:r>
    </w:p>
    <w:p w:rsidR="0055345B" w:rsidRPr="00333E7D" w:rsidRDefault="0055345B" w:rsidP="0055345B">
      <w:pPr>
        <w:ind w:left="1418"/>
      </w:pPr>
      <w:r>
        <w:rPr>
          <w:b/>
        </w:rPr>
        <w:t xml:space="preserve">WHS Law </w:t>
      </w:r>
      <w:r>
        <w:t xml:space="preserve">means the </w:t>
      </w:r>
      <w:r w:rsidRPr="004A4895">
        <w:rPr>
          <w:i/>
        </w:rPr>
        <w:t>Work Health and Safety Act 2011</w:t>
      </w:r>
      <w:r>
        <w:t xml:space="preserve"> (NSW) and </w:t>
      </w:r>
      <w:r w:rsidRPr="004A4895">
        <w:rPr>
          <w:i/>
        </w:rPr>
        <w:t>Work Health and Safety Regulation 2011</w:t>
      </w:r>
      <w:r>
        <w:t xml:space="preserve"> (NSW).</w:t>
      </w:r>
    </w:p>
    <w:p w:rsidR="004E271E" w:rsidRDefault="00583972" w:rsidP="004E271E">
      <w:pPr>
        <w:ind w:left="1418"/>
        <w:rPr>
          <w:bCs/>
        </w:rPr>
      </w:pPr>
      <w:r w:rsidRPr="00B81E38">
        <w:rPr>
          <w:rStyle w:val="StyleBold"/>
          <w:rFonts w:ascii="Arial" w:hAnsi="Arial"/>
          <w:sz w:val="20"/>
        </w:rPr>
        <w:t xml:space="preserve">Work </w:t>
      </w:r>
      <w:r>
        <w:rPr>
          <w:bCs/>
        </w:rPr>
        <w:t xml:space="preserve">means the physical result of any building, engineering or construction </w:t>
      </w:r>
      <w:r w:rsidR="00F81070">
        <w:rPr>
          <w:bCs/>
        </w:rPr>
        <w:t>work in, on, over or under land.</w:t>
      </w:r>
    </w:p>
    <w:p w:rsidR="004E271E" w:rsidRDefault="00583972" w:rsidP="002E3BB7">
      <w:pPr>
        <w:pStyle w:val="LTLNumberingDocumentStyle"/>
        <w:numPr>
          <w:ilvl w:val="1"/>
          <w:numId w:val="17"/>
        </w:numPr>
      </w:pPr>
      <w:r>
        <w:t xml:space="preserve">In the interpretation of this </w:t>
      </w:r>
      <w:r w:rsidR="00180FD8">
        <w:t>Deed</w:t>
      </w:r>
      <w:r>
        <w:t>, the following provisions apply unless the context otherwise requires:</w:t>
      </w:r>
    </w:p>
    <w:p w:rsidR="004E271E" w:rsidRDefault="00583972" w:rsidP="00844861">
      <w:pPr>
        <w:pStyle w:val="LTLNumberingDocumentStyle"/>
        <w:numPr>
          <w:ilvl w:val="2"/>
          <w:numId w:val="17"/>
        </w:numPr>
      </w:pPr>
      <w:r>
        <w:lastRenderedPageBreak/>
        <w:t xml:space="preserve">Headings are inserted for convenience only and do not affect the interpretation of this </w:t>
      </w:r>
      <w:r w:rsidR="00180FD8">
        <w:t>Deed</w:t>
      </w:r>
      <w:r>
        <w:t>.</w:t>
      </w:r>
    </w:p>
    <w:p w:rsidR="004E271E" w:rsidRDefault="00583972" w:rsidP="00844861">
      <w:pPr>
        <w:pStyle w:val="LTLNumberingDocumentStyle"/>
        <w:numPr>
          <w:ilvl w:val="2"/>
          <w:numId w:val="17"/>
        </w:numPr>
      </w:pPr>
      <w:r>
        <w:t xml:space="preserve">A reference in this </w:t>
      </w:r>
      <w:r w:rsidR="00180FD8">
        <w:t>Deed</w:t>
      </w:r>
      <w:r>
        <w:t xml:space="preserve"> to a business day means a day other than a Saturday or Sunday on which banks are open for business generally in </w:t>
      </w:r>
      <w:smartTag w:uri="urn:schemas-microsoft-com:office:smarttags" w:element="place">
        <w:smartTag w:uri="urn:schemas-microsoft-com:office:smarttags" w:element="City">
          <w:r>
            <w:t>Sydney</w:t>
          </w:r>
        </w:smartTag>
      </w:smartTag>
      <w:r>
        <w:t>.</w:t>
      </w:r>
    </w:p>
    <w:p w:rsidR="004E271E" w:rsidRDefault="00583972" w:rsidP="00844861">
      <w:pPr>
        <w:pStyle w:val="LTLNumberingDocumentStyle"/>
        <w:numPr>
          <w:ilvl w:val="2"/>
          <w:numId w:val="17"/>
        </w:numPr>
      </w:pPr>
      <w:r>
        <w:t xml:space="preserve">If the day on which any act, matter or thing is to be done under this </w:t>
      </w:r>
      <w:r w:rsidR="00180FD8">
        <w:t>Deed</w:t>
      </w:r>
      <w:r>
        <w:t xml:space="preserve"> is not a business day, the act, matter or thing must be done on the next business day.</w:t>
      </w:r>
    </w:p>
    <w:p w:rsidR="004E271E" w:rsidRDefault="00583972" w:rsidP="00844861">
      <w:pPr>
        <w:pStyle w:val="LTLNumberingDocumentStyle"/>
        <w:numPr>
          <w:ilvl w:val="2"/>
          <w:numId w:val="17"/>
        </w:numPr>
      </w:pPr>
      <w:r>
        <w:t xml:space="preserve">A reference in this </w:t>
      </w:r>
      <w:r w:rsidR="00180FD8">
        <w:t>Deed</w:t>
      </w:r>
      <w:r>
        <w:t xml:space="preserve"> to dollars or $ means Australian dollars and all amounts payable under this </w:t>
      </w:r>
      <w:r w:rsidR="00180FD8">
        <w:t>Deed</w:t>
      </w:r>
      <w:r>
        <w:t xml:space="preserve"> are payable in Australian dollars.</w:t>
      </w:r>
    </w:p>
    <w:p w:rsidR="00EA494D" w:rsidRDefault="00583972" w:rsidP="00844861">
      <w:pPr>
        <w:pStyle w:val="LTLNumberingDocumentStyle"/>
        <w:numPr>
          <w:ilvl w:val="2"/>
          <w:numId w:val="17"/>
        </w:numPr>
      </w:pPr>
      <w:r>
        <w:t xml:space="preserve">A reference in this </w:t>
      </w:r>
      <w:r w:rsidR="00180FD8">
        <w:t>Deed</w:t>
      </w:r>
      <w:r>
        <w:t xml:space="preserve"> to a $ value relating to a Development Contribution is a reference to the value exclusive of GST.</w:t>
      </w:r>
    </w:p>
    <w:p w:rsidR="004E271E" w:rsidRDefault="00583972" w:rsidP="00844861">
      <w:pPr>
        <w:pStyle w:val="LTLNumberingDocumentStyle"/>
        <w:numPr>
          <w:ilvl w:val="2"/>
          <w:numId w:val="17"/>
        </w:numPr>
      </w:pPr>
      <w:r>
        <w:t xml:space="preserve">A reference in this </w:t>
      </w:r>
      <w:r w:rsidR="00180FD8">
        <w:t>Deed</w:t>
      </w:r>
      <w:r>
        <w:t xml:space="preserve"> to any law, legislation or legislative provision includes any statutory modification, amendment or re-enactment, and any subordinate legislation or regulations issued under that legislation or legislative provision.</w:t>
      </w:r>
    </w:p>
    <w:p w:rsidR="004E271E" w:rsidRDefault="00583972" w:rsidP="00844861">
      <w:pPr>
        <w:pStyle w:val="LTLNumberingDocumentStyle"/>
        <w:numPr>
          <w:ilvl w:val="2"/>
          <w:numId w:val="17"/>
        </w:numPr>
      </w:pPr>
      <w:r>
        <w:t xml:space="preserve">A reference in this </w:t>
      </w:r>
      <w:r w:rsidR="00180FD8">
        <w:t>Deed</w:t>
      </w:r>
      <w:r>
        <w:t xml:space="preserve"> to any agreement, deed or document is to that agreement, deed or document as amended, novated, supplemented or replaced.</w:t>
      </w:r>
    </w:p>
    <w:p w:rsidR="004E271E" w:rsidRDefault="00583972" w:rsidP="00844861">
      <w:pPr>
        <w:pStyle w:val="LTLNumberingDocumentStyle"/>
        <w:numPr>
          <w:ilvl w:val="2"/>
          <w:numId w:val="17"/>
        </w:numPr>
      </w:pPr>
      <w:r>
        <w:t xml:space="preserve">A reference to a clause, part, schedule or attachment is a reference to a clause, part, schedule or attachment of or to this </w:t>
      </w:r>
      <w:r w:rsidR="00180FD8">
        <w:t>Deed</w:t>
      </w:r>
      <w:r>
        <w:t>.</w:t>
      </w:r>
    </w:p>
    <w:p w:rsidR="004E271E" w:rsidRDefault="00583972" w:rsidP="00844861">
      <w:pPr>
        <w:pStyle w:val="LTLNumberingDocumentStyle"/>
        <w:numPr>
          <w:ilvl w:val="2"/>
          <w:numId w:val="17"/>
        </w:numPr>
      </w:pPr>
      <w:r>
        <w:t>An expression importing a natural person includes any company, trust, partnership, joint venture, association, body corporate or governmental agency.</w:t>
      </w:r>
    </w:p>
    <w:p w:rsidR="004E271E" w:rsidRDefault="00583972" w:rsidP="00844861">
      <w:pPr>
        <w:pStyle w:val="LTLNumberingDocumentStyle"/>
        <w:numPr>
          <w:ilvl w:val="2"/>
          <w:numId w:val="17"/>
        </w:numPr>
      </w:pPr>
      <w:r>
        <w:t>Where a word or phrase is given a defined meaning, another part of speech or other grammatical form in respect of that word or phrase has a corresponding meaning.</w:t>
      </w:r>
    </w:p>
    <w:p w:rsidR="004E271E" w:rsidRDefault="00583972" w:rsidP="00844861">
      <w:pPr>
        <w:pStyle w:val="LTLNumberingDocumentStyle"/>
        <w:numPr>
          <w:ilvl w:val="2"/>
          <w:numId w:val="17"/>
        </w:numPr>
      </w:pPr>
      <w:r>
        <w:t>A word which denotes the singular denotes the plural, a word which denotes the plural denotes the singular, and a reference to any gender denotes the other genders.</w:t>
      </w:r>
    </w:p>
    <w:p w:rsidR="004E271E" w:rsidRDefault="00583972" w:rsidP="00844861">
      <w:pPr>
        <w:pStyle w:val="LTLNumberingDocumentStyle"/>
        <w:numPr>
          <w:ilvl w:val="2"/>
          <w:numId w:val="17"/>
        </w:numPr>
      </w:pPr>
      <w:r>
        <w:t>References to the word ‘include’ or ‘including’ are to be construed without limitation.</w:t>
      </w:r>
    </w:p>
    <w:p w:rsidR="004E271E" w:rsidRDefault="00583972" w:rsidP="00844861">
      <w:pPr>
        <w:pStyle w:val="LTLNumberingDocumentStyle"/>
        <w:numPr>
          <w:ilvl w:val="2"/>
          <w:numId w:val="17"/>
        </w:numPr>
      </w:pPr>
      <w:r>
        <w:t xml:space="preserve">A reference to this </w:t>
      </w:r>
      <w:r w:rsidR="00180FD8">
        <w:t>Deed</w:t>
      </w:r>
      <w:r>
        <w:t xml:space="preserve"> includes the agreement recorded in this </w:t>
      </w:r>
      <w:r w:rsidR="00180FD8">
        <w:t>Deed</w:t>
      </w:r>
      <w:r>
        <w:t>.</w:t>
      </w:r>
    </w:p>
    <w:p w:rsidR="00454D82" w:rsidRDefault="00583972" w:rsidP="00454D82">
      <w:pPr>
        <w:pStyle w:val="LTLNumberingDocumentStyle"/>
        <w:numPr>
          <w:ilvl w:val="2"/>
          <w:numId w:val="17"/>
        </w:numPr>
      </w:pPr>
      <w:r>
        <w:t xml:space="preserve">A reference to a </w:t>
      </w:r>
      <w:r w:rsidR="004C4639">
        <w:t>P</w:t>
      </w:r>
      <w:r>
        <w:t xml:space="preserve">arty to this </w:t>
      </w:r>
      <w:r w:rsidR="00180FD8">
        <w:t>Deed</w:t>
      </w:r>
      <w:r>
        <w:t xml:space="preserve"> includes a reference to the </w:t>
      </w:r>
      <w:r w:rsidR="00B11CA7">
        <w:t>employees</w:t>
      </w:r>
      <w:r>
        <w:t xml:space="preserve">, agents and contractors of the </w:t>
      </w:r>
      <w:r w:rsidR="005230B2">
        <w:t>P</w:t>
      </w:r>
      <w:r>
        <w:t xml:space="preserve">arty, the </w:t>
      </w:r>
      <w:r w:rsidR="005230B2">
        <w:t>P</w:t>
      </w:r>
      <w:r>
        <w:t>arty’s successors and assigns</w:t>
      </w:r>
      <w:r w:rsidR="005230B2">
        <w:t>.</w:t>
      </w:r>
    </w:p>
    <w:p w:rsidR="00454D82" w:rsidRDefault="00583972" w:rsidP="00454D82">
      <w:pPr>
        <w:pStyle w:val="LTLNumberingDocumentStyle"/>
        <w:numPr>
          <w:ilvl w:val="2"/>
          <w:numId w:val="17"/>
        </w:numPr>
      </w:pPr>
      <w:r>
        <w:t>A reference to ‘dedicate’ or ‘dedication’ in relation to land is a reference to dedicate or dedication free of cost.</w:t>
      </w:r>
    </w:p>
    <w:p w:rsidR="004E271E" w:rsidRDefault="00583972" w:rsidP="00844861">
      <w:pPr>
        <w:pStyle w:val="LTLNumberingDocumentStyle"/>
        <w:numPr>
          <w:ilvl w:val="2"/>
          <w:numId w:val="17"/>
        </w:numPr>
      </w:pPr>
      <w:r>
        <w:t xml:space="preserve">Any schedules, appendices and attachments form part of this </w:t>
      </w:r>
      <w:r w:rsidR="00180FD8">
        <w:t>Deed</w:t>
      </w:r>
      <w:r>
        <w:t>.</w:t>
      </w:r>
    </w:p>
    <w:p w:rsidR="000136DB" w:rsidRDefault="00583972" w:rsidP="00844861">
      <w:pPr>
        <w:pStyle w:val="LTLNumberingDocumentStyle"/>
        <w:numPr>
          <w:ilvl w:val="2"/>
          <w:numId w:val="17"/>
        </w:numPr>
      </w:pPr>
      <w:r>
        <w:t xml:space="preserve">Notes appearing in this </w:t>
      </w:r>
      <w:r w:rsidR="00180FD8">
        <w:t>Deed</w:t>
      </w:r>
      <w:r>
        <w:t xml:space="preserve"> </w:t>
      </w:r>
      <w:r w:rsidR="004D10CC">
        <w:t>are</w:t>
      </w:r>
      <w:r>
        <w:t xml:space="preserve"> operative provisions of this </w:t>
      </w:r>
      <w:r w:rsidR="00180FD8">
        <w:t>Deed</w:t>
      </w:r>
      <w:r>
        <w:t>.</w:t>
      </w:r>
    </w:p>
    <w:p w:rsidR="008F377B" w:rsidRDefault="00583972" w:rsidP="005330DC">
      <w:pPr>
        <w:pStyle w:val="StyleLTLNumberingDocumentStyleBoldLinespacing15lines"/>
        <w:keepNext/>
        <w:outlineLvl w:val="2"/>
      </w:pPr>
      <w:bookmarkStart w:id="21" w:name="_Toc527091"/>
      <w:bookmarkStart w:id="22" w:name="_Toc336246202"/>
      <w:bookmarkStart w:id="23" w:name="_Toc14251969"/>
      <w:r>
        <w:t>Status of this Deed</w:t>
      </w:r>
      <w:bookmarkEnd w:id="21"/>
      <w:bookmarkEnd w:id="23"/>
    </w:p>
    <w:p w:rsidR="008F377B" w:rsidRDefault="00583972" w:rsidP="008F377B">
      <w:pPr>
        <w:pStyle w:val="LTLNumberingDocumentStyle"/>
        <w:numPr>
          <w:ilvl w:val="1"/>
          <w:numId w:val="17"/>
        </w:numPr>
      </w:pPr>
      <w:r>
        <w:t xml:space="preserve">This Deed is a planning agreement within the meaning of </w:t>
      </w:r>
      <w:r w:rsidR="000D78AE">
        <w:t>s7.4</w:t>
      </w:r>
      <w:r>
        <w:t>(1) of the Act.</w:t>
      </w:r>
    </w:p>
    <w:p w:rsidR="006B6104" w:rsidRDefault="006B6104" w:rsidP="006B6104">
      <w:pPr>
        <w:pStyle w:val="StyleLTLNumberingDocumentStyleLinespacing15lines"/>
        <w:numPr>
          <w:ilvl w:val="1"/>
          <w:numId w:val="17"/>
        </w:numPr>
      </w:pPr>
      <w:r>
        <w:lastRenderedPageBreak/>
        <w:t>The Developer agrees that this deed operates as a deed poll in favour of the Council on and from the date of execution of this deed by the Developer until the date on which this deed commences.</w:t>
      </w:r>
    </w:p>
    <w:p w:rsidR="00F0606E" w:rsidRDefault="00583972" w:rsidP="005330DC">
      <w:pPr>
        <w:pStyle w:val="StyleLTLNumberingDocumentStyleBoldLinespacing15lines"/>
        <w:keepNext/>
        <w:outlineLvl w:val="2"/>
      </w:pPr>
      <w:bookmarkStart w:id="24" w:name="_Toc527092"/>
      <w:bookmarkStart w:id="25" w:name="_Toc14251970"/>
      <w:r>
        <w:t>Commencement</w:t>
      </w:r>
      <w:bookmarkEnd w:id="22"/>
      <w:bookmarkEnd w:id="24"/>
      <w:bookmarkEnd w:id="25"/>
    </w:p>
    <w:p w:rsidR="00AB28DE" w:rsidRDefault="00583972" w:rsidP="00AB28DE">
      <w:pPr>
        <w:pStyle w:val="LTLNumberingDocumentStyle"/>
        <w:numPr>
          <w:ilvl w:val="1"/>
          <w:numId w:val="1"/>
        </w:numPr>
      </w:pPr>
      <w:r>
        <w:t xml:space="preserve">This Deed commences and has force and effect on and from the date when the Parties have: </w:t>
      </w:r>
    </w:p>
    <w:p w:rsidR="00AB28DE" w:rsidRDefault="00583972" w:rsidP="00007CA1">
      <w:pPr>
        <w:pStyle w:val="LTLNumberingDocumentStyle"/>
        <w:numPr>
          <w:ilvl w:val="2"/>
          <w:numId w:val="1"/>
        </w:numPr>
      </w:pPr>
      <w:r>
        <w:t>both executed the same copy of this Deed, or</w:t>
      </w:r>
    </w:p>
    <w:p w:rsidR="00AB28DE" w:rsidRDefault="00583972" w:rsidP="00007CA1">
      <w:pPr>
        <w:pStyle w:val="LTLNumberingDocumentStyle"/>
        <w:numPr>
          <w:ilvl w:val="2"/>
          <w:numId w:val="1"/>
        </w:numPr>
      </w:pPr>
      <w:r>
        <w:t xml:space="preserve">each executed separate counterparts of this Deed and exchanged the counterparts. </w:t>
      </w:r>
    </w:p>
    <w:p w:rsidR="00AB28DE" w:rsidRDefault="00583972" w:rsidP="00AB28DE">
      <w:pPr>
        <w:pStyle w:val="LTLNumberingDocumentStyle"/>
        <w:numPr>
          <w:ilvl w:val="1"/>
          <w:numId w:val="1"/>
        </w:numPr>
      </w:pPr>
      <w:r>
        <w:t>The Parties are to insert the date when this Deed commences on the front page and on the execution page.</w:t>
      </w:r>
    </w:p>
    <w:p w:rsidR="004E271E" w:rsidRDefault="00583972" w:rsidP="005330DC">
      <w:pPr>
        <w:pStyle w:val="StyleLTLNumberingDocumentStyleBoldLinespacing15lines"/>
        <w:keepNext/>
        <w:outlineLvl w:val="2"/>
      </w:pPr>
      <w:bookmarkStart w:id="26" w:name="_Toc527093"/>
      <w:bookmarkStart w:id="27" w:name="_Toc14251971"/>
      <w:r>
        <w:t xml:space="preserve">Application of this </w:t>
      </w:r>
      <w:r w:rsidR="00180FD8">
        <w:t>Deed</w:t>
      </w:r>
      <w:bookmarkEnd w:id="26"/>
      <w:bookmarkEnd w:id="27"/>
      <w:r>
        <w:t xml:space="preserve"> </w:t>
      </w:r>
    </w:p>
    <w:p w:rsidR="004E271E" w:rsidRDefault="00583972" w:rsidP="00844861">
      <w:pPr>
        <w:pStyle w:val="LTLNumberingDocumentStyle"/>
        <w:numPr>
          <w:ilvl w:val="1"/>
          <w:numId w:val="17"/>
        </w:numPr>
      </w:pPr>
      <w:r>
        <w:t xml:space="preserve">This </w:t>
      </w:r>
      <w:r w:rsidR="00180FD8">
        <w:t>Deed</w:t>
      </w:r>
      <w:r>
        <w:t xml:space="preserve"> applies to the </w:t>
      </w:r>
      <w:r w:rsidR="00606017">
        <w:t xml:space="preserve">Land and to the </w:t>
      </w:r>
      <w:r>
        <w:t>Development.</w:t>
      </w:r>
    </w:p>
    <w:p w:rsidR="00F0606E" w:rsidRDefault="00583972" w:rsidP="005330DC">
      <w:pPr>
        <w:pStyle w:val="StyleLTLNumberingDocumentStyleBoldLinespacing15lines"/>
        <w:keepNext/>
        <w:outlineLvl w:val="2"/>
      </w:pPr>
      <w:bookmarkStart w:id="28" w:name="_Toc336246203"/>
      <w:bookmarkStart w:id="29" w:name="_Toc527094"/>
      <w:bookmarkStart w:id="30" w:name="_Toc14251972"/>
      <w:r>
        <w:t>Warranties</w:t>
      </w:r>
      <w:bookmarkEnd w:id="28"/>
      <w:bookmarkEnd w:id="29"/>
      <w:bookmarkEnd w:id="30"/>
    </w:p>
    <w:p w:rsidR="00F0606E" w:rsidRDefault="00583972" w:rsidP="00F0606E">
      <w:pPr>
        <w:pStyle w:val="LTLNumberingDocumentStyle"/>
        <w:numPr>
          <w:ilvl w:val="1"/>
          <w:numId w:val="17"/>
        </w:numPr>
      </w:pPr>
      <w:r>
        <w:t>The Parties warrant to each other that they:</w:t>
      </w:r>
    </w:p>
    <w:p w:rsidR="00F0606E" w:rsidRDefault="00583972" w:rsidP="00F0606E">
      <w:pPr>
        <w:pStyle w:val="LTLNumberingDocumentStyle"/>
        <w:numPr>
          <w:ilvl w:val="2"/>
          <w:numId w:val="17"/>
        </w:numPr>
      </w:pPr>
      <w:r>
        <w:t>have full capacity to enter into this Deed, and</w:t>
      </w:r>
    </w:p>
    <w:p w:rsidR="00F0606E" w:rsidRDefault="00583972" w:rsidP="00F0606E">
      <w:pPr>
        <w:pStyle w:val="LTLNumberingDocumentStyle"/>
        <w:numPr>
          <w:ilvl w:val="2"/>
          <w:numId w:val="17"/>
        </w:numPr>
      </w:pPr>
      <w:r>
        <w:t>are able to fully comply with their obligations under this Deed.</w:t>
      </w:r>
    </w:p>
    <w:p w:rsidR="004E271E" w:rsidRDefault="00583972" w:rsidP="005330DC">
      <w:pPr>
        <w:pStyle w:val="StyleLTLNumberingDocumentStyleBoldLinespacing15lines"/>
        <w:keepNext/>
        <w:outlineLvl w:val="2"/>
      </w:pPr>
      <w:bookmarkStart w:id="31" w:name="_Toc527095"/>
      <w:bookmarkStart w:id="32" w:name="_Toc14251973"/>
      <w:r>
        <w:t>Further agreements</w:t>
      </w:r>
      <w:bookmarkEnd w:id="31"/>
      <w:bookmarkEnd w:id="32"/>
      <w:r>
        <w:t xml:space="preserve"> </w:t>
      </w:r>
    </w:p>
    <w:p w:rsidR="004E271E" w:rsidRDefault="00583972" w:rsidP="00844861">
      <w:pPr>
        <w:pStyle w:val="LTLNumberingDocumentStyle"/>
        <w:numPr>
          <w:ilvl w:val="1"/>
          <w:numId w:val="17"/>
        </w:numPr>
      </w:pPr>
      <w:r>
        <w:t xml:space="preserve">The </w:t>
      </w:r>
      <w:r w:rsidR="00C760CF">
        <w:t xml:space="preserve">Parties </w:t>
      </w:r>
      <w:r>
        <w:t>may, at any time</w:t>
      </w:r>
      <w:r w:rsidR="000F38E8">
        <w:t xml:space="preserve"> and from time to time</w:t>
      </w:r>
      <w:r>
        <w:t xml:space="preserve">, enter into agreements relating to the subject-matter of this </w:t>
      </w:r>
      <w:r w:rsidR="00180FD8">
        <w:t>Deed</w:t>
      </w:r>
      <w:r>
        <w:t xml:space="preserve"> </w:t>
      </w:r>
      <w:r w:rsidR="000F38E8">
        <w:t>that</w:t>
      </w:r>
      <w:r w:rsidR="00C760CF">
        <w:t xml:space="preserve"> are not inconsistent </w:t>
      </w:r>
      <w:r w:rsidR="000F38E8">
        <w:t>with</w:t>
      </w:r>
      <w:r w:rsidR="00C760CF">
        <w:t xml:space="preserve"> this </w:t>
      </w:r>
      <w:r w:rsidR="00180FD8">
        <w:t>Deed</w:t>
      </w:r>
      <w:r w:rsidR="00C760CF">
        <w:t xml:space="preserve"> </w:t>
      </w:r>
      <w:r w:rsidR="000F38E8">
        <w:t xml:space="preserve">for the purpose of implementing </w:t>
      </w:r>
      <w:r>
        <w:t xml:space="preserve">this </w:t>
      </w:r>
      <w:r w:rsidR="00180FD8">
        <w:t>Deed</w:t>
      </w:r>
      <w:r>
        <w:t>.</w:t>
      </w:r>
    </w:p>
    <w:p w:rsidR="0010245F" w:rsidRPr="00267973" w:rsidRDefault="00583972" w:rsidP="005330DC">
      <w:pPr>
        <w:pStyle w:val="StyleLTLNumberingDocumentStyleBoldLinespacing15lines"/>
        <w:keepNext/>
        <w:outlineLvl w:val="2"/>
      </w:pPr>
      <w:bookmarkStart w:id="33" w:name="_Toc210958976"/>
      <w:bookmarkStart w:id="34" w:name="_Toc212091691"/>
      <w:bookmarkStart w:id="35" w:name="_Toc527096"/>
      <w:bookmarkStart w:id="36" w:name="_Toc14251974"/>
      <w:r w:rsidRPr="00267973">
        <w:t>Surrender of right of appeal, etc.</w:t>
      </w:r>
      <w:bookmarkEnd w:id="33"/>
      <w:bookmarkEnd w:id="34"/>
      <w:bookmarkEnd w:id="35"/>
      <w:bookmarkEnd w:id="36"/>
    </w:p>
    <w:p w:rsidR="0010245F" w:rsidRDefault="00583972" w:rsidP="008F377B">
      <w:pPr>
        <w:pStyle w:val="LTLNumberingDocumentStyle"/>
        <w:numPr>
          <w:ilvl w:val="1"/>
          <w:numId w:val="17"/>
        </w:numPr>
      </w:pPr>
      <w:r w:rsidRPr="0068567B">
        <w:t xml:space="preserve">The Developer is not to commence or maintain, or </w:t>
      </w:r>
      <w:r w:rsidR="00B95F83">
        <w:t>to cause or procure the commencement or maintenance</w:t>
      </w:r>
      <w:r w:rsidRPr="0068567B">
        <w:t xml:space="preserve">, </w:t>
      </w:r>
      <w:r w:rsidR="00B95F83">
        <w:t xml:space="preserve">of </w:t>
      </w:r>
      <w:r w:rsidRPr="0068567B">
        <w:t xml:space="preserve">any proceedings in </w:t>
      </w:r>
      <w:r w:rsidR="00F0606E">
        <w:t>any court</w:t>
      </w:r>
      <w:r w:rsidRPr="0068567B">
        <w:t xml:space="preserve"> </w:t>
      </w:r>
      <w:r w:rsidR="00F0606E">
        <w:t xml:space="preserve">or tribunal or similar body </w:t>
      </w:r>
      <w:r w:rsidRPr="0068567B">
        <w:t>appeal</w:t>
      </w:r>
      <w:r w:rsidR="00B95F83">
        <w:t>ing</w:t>
      </w:r>
      <w:r w:rsidRPr="0068567B">
        <w:t xml:space="preserve"> against,</w:t>
      </w:r>
      <w:r w:rsidR="008F377B">
        <w:t xml:space="preserve"> or questioning the validity of this Deed,</w:t>
      </w:r>
      <w:r w:rsidR="00B95F83">
        <w:t xml:space="preserve"> or</w:t>
      </w:r>
      <w:r w:rsidR="008F377B">
        <w:t xml:space="preserve"> </w:t>
      </w:r>
      <w:r w:rsidR="00A37FFC">
        <w:t xml:space="preserve">an Approval </w:t>
      </w:r>
      <w:r>
        <w:t>relating to the Development</w:t>
      </w:r>
      <w:r w:rsidR="00B95F83">
        <w:t xml:space="preserve"> in so far as </w:t>
      </w:r>
      <w:r w:rsidR="00A37FFC">
        <w:t>the s</w:t>
      </w:r>
      <w:r w:rsidR="008F377B">
        <w:t>ubject-</w:t>
      </w:r>
      <w:r w:rsidR="00A37FFC">
        <w:t>matter of the proceedings</w:t>
      </w:r>
      <w:r w:rsidR="00B95F83">
        <w:t xml:space="preserve"> relates to this Deed</w:t>
      </w:r>
      <w:r w:rsidRPr="0068567B">
        <w:t>.</w:t>
      </w:r>
    </w:p>
    <w:p w:rsidR="004E271E" w:rsidRDefault="00583972" w:rsidP="005330DC">
      <w:pPr>
        <w:pStyle w:val="StyleLTLNumberingDocumentStyleBoldLinespacing15lines"/>
        <w:keepNext/>
        <w:outlineLvl w:val="2"/>
      </w:pPr>
      <w:bookmarkStart w:id="37" w:name="_Ref532832499"/>
      <w:bookmarkStart w:id="38" w:name="_Toc527097"/>
      <w:bookmarkStart w:id="39" w:name="_Toc14251975"/>
      <w:r>
        <w:t xml:space="preserve">Application of </w:t>
      </w:r>
      <w:r w:rsidR="000D78AE">
        <w:t>s7.11</w:t>
      </w:r>
      <w:r w:rsidR="00E73AAF">
        <w:t>,</w:t>
      </w:r>
      <w:r>
        <w:t xml:space="preserve"> </w:t>
      </w:r>
      <w:r w:rsidR="000D78AE">
        <w:t xml:space="preserve">s7.12 </w:t>
      </w:r>
      <w:r w:rsidR="00E73AAF">
        <w:t xml:space="preserve">and </w:t>
      </w:r>
      <w:r w:rsidR="000D78AE">
        <w:t xml:space="preserve">s7.24 </w:t>
      </w:r>
      <w:r>
        <w:t>of the Act to the Development</w:t>
      </w:r>
      <w:bookmarkEnd w:id="37"/>
      <w:bookmarkEnd w:id="38"/>
      <w:bookmarkEnd w:id="39"/>
    </w:p>
    <w:p w:rsidR="00A416AF" w:rsidRDefault="00583972" w:rsidP="008B1318">
      <w:pPr>
        <w:pStyle w:val="LTLNumberingDocumentStyle"/>
        <w:numPr>
          <w:ilvl w:val="1"/>
          <w:numId w:val="17"/>
        </w:numPr>
      </w:pPr>
      <w:r>
        <w:t xml:space="preserve">This </w:t>
      </w:r>
      <w:r w:rsidR="00180FD8">
        <w:t>Deed</w:t>
      </w:r>
      <w:r>
        <w:t xml:space="preserve"> </w:t>
      </w:r>
      <w:r w:rsidR="00A334B6">
        <w:t>[</w:t>
      </w:r>
      <w:r w:rsidRPr="0055030A">
        <w:rPr>
          <w:highlight w:val="yellow"/>
        </w:rPr>
        <w:t>excludes/does not exclude</w:t>
      </w:r>
      <w:r w:rsidR="00A334B6">
        <w:t>]</w:t>
      </w:r>
      <w:r w:rsidR="0055030A">
        <w:t>*</w:t>
      </w:r>
      <w:r>
        <w:t xml:space="preserve"> </w:t>
      </w:r>
      <w:r w:rsidR="00A334B6">
        <w:rPr>
          <w:highlight w:val="yellow"/>
        </w:rPr>
        <w:t>[</w:t>
      </w:r>
      <w:r w:rsidRPr="0055030A">
        <w:rPr>
          <w:b/>
          <w:highlight w:val="yellow"/>
        </w:rPr>
        <w:t>Drafting Note</w:t>
      </w:r>
      <w:r w:rsidRPr="0055030A">
        <w:rPr>
          <w:highlight w:val="yellow"/>
        </w:rPr>
        <w:t>.</w:t>
      </w:r>
      <w:r w:rsidR="0055030A" w:rsidRPr="0055030A">
        <w:rPr>
          <w:highlight w:val="yellow"/>
        </w:rPr>
        <w:t xml:space="preserve"> Del</w:t>
      </w:r>
      <w:r w:rsidR="00A826AA">
        <w:rPr>
          <w:highlight w:val="yellow"/>
        </w:rPr>
        <w:t>ete whichever is not applicable</w:t>
      </w:r>
      <w:r w:rsidR="00A334B6">
        <w:t>]</w:t>
      </w:r>
      <w:r w:rsidR="0055030A">
        <w:t xml:space="preserve"> the application of </w:t>
      </w:r>
      <w:r w:rsidR="000D78AE">
        <w:t>s7.11</w:t>
      </w:r>
      <w:r w:rsidR="006B6104">
        <w:t xml:space="preserve"> of the Act</w:t>
      </w:r>
      <w:r w:rsidR="000D78AE">
        <w:t xml:space="preserve"> </w:t>
      </w:r>
      <w:r w:rsidR="0055030A">
        <w:t>to the Development.</w:t>
      </w:r>
      <w:r>
        <w:t xml:space="preserve">  </w:t>
      </w:r>
    </w:p>
    <w:p w:rsidR="005A199E" w:rsidRPr="005A199E" w:rsidRDefault="00583972" w:rsidP="00E25BAC">
      <w:pPr>
        <w:ind w:left="1400"/>
        <w:rPr>
          <w:highlight w:val="yellow"/>
        </w:rPr>
      </w:pPr>
      <w:r>
        <w:rPr>
          <w:highlight w:val="yellow"/>
        </w:rPr>
        <w:lastRenderedPageBreak/>
        <w:t>[</w:t>
      </w:r>
      <w:r w:rsidRPr="005A199E">
        <w:rPr>
          <w:b/>
          <w:highlight w:val="yellow"/>
        </w:rPr>
        <w:t xml:space="preserve">Drafting Note </w:t>
      </w:r>
      <w:r w:rsidR="00655A8F" w:rsidRPr="005A199E">
        <w:rPr>
          <w:b/>
          <w:highlight w:val="yellow"/>
        </w:rPr>
        <w:t>1</w:t>
      </w:r>
      <w:r w:rsidR="00655A8F" w:rsidRPr="005A199E">
        <w:rPr>
          <w:highlight w:val="yellow"/>
        </w:rPr>
        <w:t xml:space="preserve">. The </w:t>
      </w:r>
      <w:r w:rsidR="00180FD8">
        <w:rPr>
          <w:highlight w:val="yellow"/>
        </w:rPr>
        <w:t>Deed</w:t>
      </w:r>
      <w:r w:rsidR="00655A8F" w:rsidRPr="005A199E">
        <w:rPr>
          <w:highlight w:val="yellow"/>
        </w:rPr>
        <w:t xml:space="preserve"> may </w:t>
      </w:r>
      <w:r w:rsidR="004E73DC">
        <w:rPr>
          <w:highlight w:val="yellow"/>
        </w:rPr>
        <w:t>wholly or</w:t>
      </w:r>
      <w:r w:rsidR="004E73DC" w:rsidRPr="005A199E">
        <w:rPr>
          <w:highlight w:val="yellow"/>
        </w:rPr>
        <w:t xml:space="preserve"> </w:t>
      </w:r>
      <w:r w:rsidR="00655A8F" w:rsidRPr="005A199E">
        <w:rPr>
          <w:highlight w:val="yellow"/>
        </w:rPr>
        <w:t>partiall</w:t>
      </w:r>
      <w:r w:rsidR="005D5454">
        <w:rPr>
          <w:highlight w:val="yellow"/>
        </w:rPr>
        <w:t>y exclude the application of s7.11</w:t>
      </w:r>
      <w:r w:rsidR="00655A8F" w:rsidRPr="005A199E">
        <w:rPr>
          <w:highlight w:val="yellow"/>
        </w:rPr>
        <w:t xml:space="preserve">. If </w:t>
      </w:r>
      <w:r w:rsidR="004E73DC">
        <w:rPr>
          <w:highlight w:val="yellow"/>
        </w:rPr>
        <w:t>only partially</w:t>
      </w:r>
      <w:r w:rsidR="00655A8F" w:rsidRPr="005A199E">
        <w:rPr>
          <w:highlight w:val="yellow"/>
        </w:rPr>
        <w:t xml:space="preserve">, </w:t>
      </w:r>
      <w:r>
        <w:rPr>
          <w:highlight w:val="yellow"/>
        </w:rPr>
        <w:t>particulars of the exclusion must be provided</w:t>
      </w:r>
      <w:r w:rsidR="00655A8F" w:rsidRPr="005A199E">
        <w:rPr>
          <w:highlight w:val="yellow"/>
        </w:rPr>
        <w:t>.</w:t>
      </w:r>
      <w:r>
        <w:rPr>
          <w:highlight w:val="yellow"/>
        </w:rPr>
        <w:t>]</w:t>
      </w:r>
      <w:r w:rsidR="00655A8F" w:rsidRPr="005A199E">
        <w:rPr>
          <w:highlight w:val="yellow"/>
        </w:rPr>
        <w:t xml:space="preserve"> </w:t>
      </w:r>
    </w:p>
    <w:p w:rsidR="0093017E" w:rsidRDefault="00583972" w:rsidP="00E25BAC">
      <w:pPr>
        <w:ind w:left="1400"/>
      </w:pPr>
      <w:r>
        <w:rPr>
          <w:b/>
          <w:highlight w:val="yellow"/>
        </w:rPr>
        <w:t>[</w:t>
      </w:r>
      <w:r w:rsidR="005A199E" w:rsidRPr="005A199E">
        <w:rPr>
          <w:b/>
          <w:highlight w:val="yellow"/>
        </w:rPr>
        <w:t xml:space="preserve">Drafting Note </w:t>
      </w:r>
      <w:r w:rsidR="00655A8F" w:rsidRPr="005A199E">
        <w:rPr>
          <w:b/>
          <w:highlight w:val="yellow"/>
        </w:rPr>
        <w:t>2</w:t>
      </w:r>
      <w:r w:rsidR="00655A8F" w:rsidRPr="005A199E">
        <w:rPr>
          <w:highlight w:val="yellow"/>
        </w:rPr>
        <w:t xml:space="preserve">. If the </w:t>
      </w:r>
      <w:r w:rsidR="00180FD8">
        <w:rPr>
          <w:highlight w:val="yellow"/>
        </w:rPr>
        <w:t>Deed</w:t>
      </w:r>
      <w:r w:rsidR="00655A8F" w:rsidRPr="005A199E">
        <w:rPr>
          <w:highlight w:val="yellow"/>
        </w:rPr>
        <w:t xml:space="preserve"> does not wholly exclude the application of </w:t>
      </w:r>
      <w:r w:rsidR="000D78AE" w:rsidRPr="005A199E">
        <w:rPr>
          <w:highlight w:val="yellow"/>
        </w:rPr>
        <w:t>s</w:t>
      </w:r>
      <w:r w:rsidR="000D78AE">
        <w:rPr>
          <w:highlight w:val="yellow"/>
        </w:rPr>
        <w:t>7.11</w:t>
      </w:r>
      <w:r w:rsidR="00655A8F" w:rsidRPr="005A199E">
        <w:rPr>
          <w:highlight w:val="yellow"/>
        </w:rPr>
        <w:t xml:space="preserve">, </w:t>
      </w:r>
      <w:r w:rsidR="00C811CE">
        <w:rPr>
          <w:highlight w:val="yellow"/>
        </w:rPr>
        <w:t>a</w:t>
      </w:r>
      <w:r w:rsidR="00655A8F" w:rsidRPr="005A199E">
        <w:rPr>
          <w:highlight w:val="yellow"/>
        </w:rPr>
        <w:t xml:space="preserve"> clause is required </w:t>
      </w:r>
      <w:r w:rsidR="00C811CE">
        <w:rPr>
          <w:highlight w:val="yellow"/>
        </w:rPr>
        <w:t xml:space="preserve">to stipulate whether any benefits under this </w:t>
      </w:r>
      <w:r w:rsidR="00180FD8">
        <w:rPr>
          <w:highlight w:val="yellow"/>
        </w:rPr>
        <w:t>Deed</w:t>
      </w:r>
      <w:r w:rsidR="00C811CE">
        <w:rPr>
          <w:highlight w:val="yellow"/>
        </w:rPr>
        <w:t xml:space="preserve"> should be taken into consideration when determining a development contribution under </w:t>
      </w:r>
      <w:r w:rsidR="000D78AE">
        <w:rPr>
          <w:highlight w:val="yellow"/>
        </w:rPr>
        <w:t xml:space="preserve">s7.11 </w:t>
      </w:r>
      <w:r w:rsidR="00C811CE">
        <w:rPr>
          <w:highlight w:val="yellow"/>
        </w:rPr>
        <w:t xml:space="preserve">of the Act </w:t>
      </w:r>
      <w:r w:rsidR="00A826AA">
        <w:rPr>
          <w:highlight w:val="yellow"/>
        </w:rPr>
        <w:t>in relation to the Development.</w:t>
      </w:r>
      <w:r>
        <w:t>]</w:t>
      </w:r>
    </w:p>
    <w:p w:rsidR="002B0E93" w:rsidRDefault="00583972" w:rsidP="002B0E93">
      <w:pPr>
        <w:pStyle w:val="LTLNumberingDocumentStyle"/>
        <w:numPr>
          <w:ilvl w:val="1"/>
          <w:numId w:val="17"/>
        </w:numPr>
      </w:pPr>
      <w:r>
        <w:t xml:space="preserve">This </w:t>
      </w:r>
      <w:r w:rsidR="00180FD8">
        <w:t>Deed</w:t>
      </w:r>
      <w:r>
        <w:t xml:space="preserve"> </w:t>
      </w:r>
      <w:r w:rsidR="00A334B6">
        <w:t>[</w:t>
      </w:r>
      <w:r w:rsidRPr="0055030A">
        <w:rPr>
          <w:highlight w:val="yellow"/>
        </w:rPr>
        <w:t>excludes/does not exclude</w:t>
      </w:r>
      <w:r w:rsidR="00A334B6">
        <w:t>]</w:t>
      </w:r>
      <w:r>
        <w:t xml:space="preserve">* </w:t>
      </w:r>
      <w:r w:rsidR="00A334B6">
        <w:rPr>
          <w:highlight w:val="yellow"/>
        </w:rPr>
        <w:t>[</w:t>
      </w:r>
      <w:r w:rsidRPr="0055030A">
        <w:rPr>
          <w:b/>
          <w:highlight w:val="yellow"/>
        </w:rPr>
        <w:t>Drafting Note</w:t>
      </w:r>
      <w:r w:rsidRPr="0055030A">
        <w:rPr>
          <w:highlight w:val="yellow"/>
        </w:rPr>
        <w:t>. Del</w:t>
      </w:r>
      <w:r w:rsidR="00A826AA">
        <w:rPr>
          <w:highlight w:val="yellow"/>
        </w:rPr>
        <w:t>ete whichever is not applicable</w:t>
      </w:r>
      <w:r w:rsidR="00A334B6">
        <w:t>]</w:t>
      </w:r>
      <w:r>
        <w:t xml:space="preserve"> the application of </w:t>
      </w:r>
      <w:r w:rsidR="000D78AE">
        <w:t xml:space="preserve">s7.12 </w:t>
      </w:r>
      <w:r w:rsidR="006B6104">
        <w:t xml:space="preserve">of the Act </w:t>
      </w:r>
      <w:r>
        <w:t xml:space="preserve">to the Development.  </w:t>
      </w:r>
    </w:p>
    <w:p w:rsidR="002B0E93" w:rsidRPr="005A199E" w:rsidRDefault="00583972" w:rsidP="00E25BAC">
      <w:pPr>
        <w:ind w:left="1400"/>
        <w:rPr>
          <w:highlight w:val="yellow"/>
        </w:rPr>
      </w:pPr>
      <w:r>
        <w:rPr>
          <w:highlight w:val="yellow"/>
        </w:rPr>
        <w:t>[</w:t>
      </w:r>
      <w:r w:rsidRPr="005A199E">
        <w:rPr>
          <w:b/>
          <w:highlight w:val="yellow"/>
        </w:rPr>
        <w:t>Drafting Note</w:t>
      </w:r>
      <w:r w:rsidRPr="005A199E">
        <w:rPr>
          <w:highlight w:val="yellow"/>
        </w:rPr>
        <w:t xml:space="preserve">. The </w:t>
      </w:r>
      <w:r w:rsidR="00180FD8">
        <w:rPr>
          <w:highlight w:val="yellow"/>
        </w:rPr>
        <w:t>Deed</w:t>
      </w:r>
      <w:r w:rsidRPr="005A199E">
        <w:rPr>
          <w:highlight w:val="yellow"/>
        </w:rPr>
        <w:t xml:space="preserve"> may </w:t>
      </w:r>
      <w:r w:rsidR="004E73DC">
        <w:rPr>
          <w:highlight w:val="yellow"/>
        </w:rPr>
        <w:t>wholly or</w:t>
      </w:r>
      <w:r w:rsidR="004E73DC" w:rsidRPr="005A199E">
        <w:rPr>
          <w:highlight w:val="yellow"/>
        </w:rPr>
        <w:t xml:space="preserve"> </w:t>
      </w:r>
      <w:r w:rsidRPr="005A199E">
        <w:rPr>
          <w:highlight w:val="yellow"/>
        </w:rPr>
        <w:t xml:space="preserve">partially exclude the application of </w:t>
      </w:r>
      <w:r w:rsidR="000D78AE" w:rsidRPr="005A199E">
        <w:rPr>
          <w:highlight w:val="yellow"/>
        </w:rPr>
        <w:t>s</w:t>
      </w:r>
      <w:r w:rsidR="000D78AE">
        <w:rPr>
          <w:highlight w:val="yellow"/>
        </w:rPr>
        <w:t>7.12</w:t>
      </w:r>
      <w:r w:rsidRPr="005A199E">
        <w:rPr>
          <w:highlight w:val="yellow"/>
        </w:rPr>
        <w:t xml:space="preserve">. If so, </w:t>
      </w:r>
      <w:r>
        <w:rPr>
          <w:highlight w:val="yellow"/>
        </w:rPr>
        <w:t>particulars of the exclusion must be provided</w:t>
      </w:r>
      <w:r w:rsidRPr="005A199E">
        <w:rPr>
          <w:highlight w:val="yellow"/>
        </w:rPr>
        <w:t>.</w:t>
      </w:r>
      <w:r>
        <w:rPr>
          <w:highlight w:val="yellow"/>
        </w:rPr>
        <w:t>]</w:t>
      </w:r>
      <w:r w:rsidRPr="005A199E">
        <w:rPr>
          <w:highlight w:val="yellow"/>
        </w:rPr>
        <w:t xml:space="preserve"> </w:t>
      </w:r>
    </w:p>
    <w:p w:rsidR="002B0E93" w:rsidRDefault="00583972" w:rsidP="002B0E93">
      <w:pPr>
        <w:pStyle w:val="LTLNumberingDocumentStyle"/>
        <w:numPr>
          <w:ilvl w:val="1"/>
          <w:numId w:val="17"/>
        </w:numPr>
      </w:pPr>
      <w:r>
        <w:t xml:space="preserve">This </w:t>
      </w:r>
      <w:r w:rsidR="00180FD8">
        <w:t>Deed</w:t>
      </w:r>
      <w:r w:rsidR="00B95F83">
        <w:t xml:space="preserve"> does not exclude </w:t>
      </w:r>
      <w:r>
        <w:t xml:space="preserve">the application of </w:t>
      </w:r>
      <w:r w:rsidR="000D78AE">
        <w:t xml:space="preserve">s7.24 </w:t>
      </w:r>
      <w:r w:rsidR="006B6104">
        <w:t xml:space="preserve">of the Act </w:t>
      </w:r>
      <w:r>
        <w:t xml:space="preserve">to the Development.  </w:t>
      </w:r>
    </w:p>
    <w:p w:rsidR="00AC7ADC" w:rsidRDefault="00583972" w:rsidP="005330DC">
      <w:pPr>
        <w:pStyle w:val="LTLHeadingJustifiedLevel2"/>
        <w:keepNext/>
        <w:outlineLvl w:val="1"/>
      </w:pPr>
      <w:bookmarkStart w:id="40" w:name="_Toc527098"/>
      <w:bookmarkStart w:id="41" w:name="_Toc14251976"/>
      <w:r>
        <w:t>Part 2 –</w:t>
      </w:r>
      <w:r w:rsidR="00983F75">
        <w:t xml:space="preserve"> </w:t>
      </w:r>
      <w:r w:rsidR="00BE6902">
        <w:t>Development C</w:t>
      </w:r>
      <w:r>
        <w:t>ontributions</w:t>
      </w:r>
      <w:bookmarkEnd w:id="40"/>
      <w:r w:rsidR="001A4DF7">
        <w:t xml:space="preserve"> Generally</w:t>
      </w:r>
      <w:bookmarkEnd w:id="41"/>
    </w:p>
    <w:p w:rsidR="000834E9" w:rsidRDefault="00583972" w:rsidP="005330DC">
      <w:pPr>
        <w:pStyle w:val="StyleLTLNumberingDocumentStyleBoldLinespacing15lines"/>
        <w:keepNext/>
        <w:outlineLvl w:val="2"/>
      </w:pPr>
      <w:bookmarkStart w:id="42" w:name="_Ref532832489"/>
      <w:bookmarkStart w:id="43" w:name="_Ref532888835"/>
      <w:bookmarkStart w:id="44" w:name="_Toc527099"/>
      <w:bookmarkStart w:id="45" w:name="_Toc14251977"/>
      <w:r>
        <w:t>Provision of Development Contributions</w:t>
      </w:r>
      <w:bookmarkEnd w:id="42"/>
      <w:bookmarkEnd w:id="43"/>
      <w:bookmarkEnd w:id="44"/>
      <w:bookmarkEnd w:id="45"/>
    </w:p>
    <w:p w:rsidR="000834E9" w:rsidRDefault="00583972" w:rsidP="008F377B">
      <w:pPr>
        <w:pStyle w:val="LTLNumberingDocumentStyle"/>
        <w:numPr>
          <w:ilvl w:val="1"/>
          <w:numId w:val="17"/>
        </w:numPr>
      </w:pPr>
      <w:r w:rsidRPr="000834E9">
        <w:t xml:space="preserve">The Developer is to </w:t>
      </w:r>
      <w:r w:rsidR="00ED6348">
        <w:t xml:space="preserve">make Development Contributions to the Council </w:t>
      </w:r>
      <w:r w:rsidR="00026AC1">
        <w:t>in accordance with</w:t>
      </w:r>
      <w:r w:rsidR="008F377B">
        <w:t xml:space="preserve"> Schedule 1, </w:t>
      </w:r>
      <w:r w:rsidR="00411622">
        <w:t xml:space="preserve">any other provision of this Deed relating to the making of </w:t>
      </w:r>
      <w:r w:rsidR="006D0A6D">
        <w:t>Development Contributions</w:t>
      </w:r>
      <w:r w:rsidR="008F377B">
        <w:t xml:space="preserve"> </w:t>
      </w:r>
      <w:r w:rsidR="008F6AD1">
        <w:t>and otherwise to the satisfaction of the Council</w:t>
      </w:r>
      <w:r w:rsidR="00026AC1">
        <w:t>.</w:t>
      </w:r>
    </w:p>
    <w:p w:rsidR="00566FFE" w:rsidRPr="00566FFE" w:rsidRDefault="00583972" w:rsidP="00566FFE">
      <w:pPr>
        <w:pStyle w:val="ListParagraph"/>
        <w:numPr>
          <w:ilvl w:val="1"/>
          <w:numId w:val="17"/>
        </w:numPr>
        <w:rPr>
          <w:rFonts w:cs="Arial"/>
          <w:szCs w:val="20"/>
        </w:rPr>
      </w:pPr>
      <w:bookmarkStart w:id="46" w:name="_Ref532832682"/>
      <w:r w:rsidRPr="00566FFE">
        <w:rPr>
          <w:rFonts w:cs="Arial"/>
          <w:szCs w:val="20"/>
        </w:rPr>
        <w:t xml:space="preserve">Any Contribution Value specified in this Deed in relation to a Development Contribution </w:t>
      </w:r>
      <w:r w:rsidR="00B65872">
        <w:rPr>
          <w:rFonts w:cs="Arial"/>
          <w:szCs w:val="20"/>
        </w:rPr>
        <w:t xml:space="preserve">comprising the carrying out of Work or dedication of land </w:t>
      </w:r>
      <w:r w:rsidRPr="00566FFE">
        <w:rPr>
          <w:rFonts w:cs="Arial"/>
          <w:szCs w:val="20"/>
        </w:rPr>
        <w:t>does not serve to define the extent of the Developer’s obligation to make the Development Contribution.</w:t>
      </w:r>
      <w:bookmarkEnd w:id="46"/>
    </w:p>
    <w:p w:rsidR="00893C0A" w:rsidRDefault="00583972" w:rsidP="00893C0A">
      <w:pPr>
        <w:pStyle w:val="LTLNumberingDocumentStyle"/>
        <w:numPr>
          <w:ilvl w:val="1"/>
          <w:numId w:val="17"/>
        </w:numPr>
      </w:pPr>
      <w:r>
        <w:t>T</w:t>
      </w:r>
      <w:r w:rsidR="00026AC1">
        <w:t>he Council is to apply each</w:t>
      </w:r>
      <w:r>
        <w:t xml:space="preserve"> Development Contribution made by the Developer under this </w:t>
      </w:r>
      <w:r w:rsidR="00180FD8">
        <w:t>Deed</w:t>
      </w:r>
      <w:r>
        <w:t xml:space="preserve"> towards the publ</w:t>
      </w:r>
      <w:r w:rsidR="008F6AD1">
        <w:t>ic purpose for which it is made</w:t>
      </w:r>
      <w:r>
        <w:t xml:space="preserve"> and otherwise in accordance with this </w:t>
      </w:r>
      <w:r w:rsidR="00180FD8">
        <w:t>Deed</w:t>
      </w:r>
      <w:r>
        <w:t>.</w:t>
      </w:r>
    </w:p>
    <w:p w:rsidR="00893C0A" w:rsidRDefault="00583972" w:rsidP="00893C0A">
      <w:pPr>
        <w:pStyle w:val="LTLNumberingDocumentStyle"/>
        <w:numPr>
          <w:ilvl w:val="1"/>
          <w:numId w:val="17"/>
        </w:numPr>
      </w:pPr>
      <w:r>
        <w:t xml:space="preserve">Despite clause </w:t>
      </w:r>
      <w:r w:rsidR="00571DBC">
        <w:fldChar w:fldCharType="begin"/>
      </w:r>
      <w:r w:rsidR="00571DBC">
        <w:instrText xml:space="preserve"> REF _Ref532832682 \r \h </w:instrText>
      </w:r>
      <w:r w:rsidR="00571DBC">
        <w:fldChar w:fldCharType="separate"/>
      </w:r>
      <w:r w:rsidR="00285754">
        <w:t>9.2</w:t>
      </w:r>
      <w:r w:rsidR="00571DBC">
        <w:fldChar w:fldCharType="end"/>
      </w:r>
      <w:r>
        <w:t xml:space="preserve">, the Council may apply a Development Contribution made under this </w:t>
      </w:r>
      <w:r w:rsidR="00180FD8">
        <w:t>Deed</w:t>
      </w:r>
      <w:r>
        <w:t xml:space="preserve"> towards a public purpose other than the public purpose specified in this </w:t>
      </w:r>
      <w:r w:rsidR="00180FD8">
        <w:t>Deed</w:t>
      </w:r>
      <w:r>
        <w:t xml:space="preserve"> if the Council </w:t>
      </w:r>
      <w:r w:rsidR="008F377B">
        <w:t xml:space="preserve">reasonably </w:t>
      </w:r>
      <w:r>
        <w:t xml:space="preserve">considers that the public interest would be better served by applying the Development Contribution towards that other purpose rather than the purpose so specified. </w:t>
      </w:r>
    </w:p>
    <w:p w:rsidR="00ED3956" w:rsidRDefault="00ED3956" w:rsidP="00893C0A">
      <w:pPr>
        <w:pStyle w:val="LTLNumberingDocumentStyle"/>
        <w:numPr>
          <w:ilvl w:val="1"/>
          <w:numId w:val="17"/>
        </w:numPr>
      </w:pPr>
      <w:r>
        <w:t xml:space="preserve">Any monetary Development Contribution and Contribution Value for a Work or land required to be provided under this Deed is to be indexed </w:t>
      </w:r>
      <w:r w:rsidR="003E3044">
        <w:t xml:space="preserve">in accordance with the CPI </w:t>
      </w:r>
      <w:r>
        <w:t>from the date of this Deed to the date the Development Contribution is provided.</w:t>
      </w:r>
    </w:p>
    <w:p w:rsidR="001A4DF7" w:rsidRDefault="001A4DF7" w:rsidP="001A4DF7">
      <w:pPr>
        <w:pStyle w:val="LTLHeadingJustifiedLevel2"/>
        <w:keepNext/>
        <w:outlineLvl w:val="1"/>
      </w:pPr>
      <w:bookmarkStart w:id="47" w:name="_Toc14251978"/>
      <w:r>
        <w:t>Part 3 –</w:t>
      </w:r>
      <w:r w:rsidR="00403C53">
        <w:t>Provisions relating to monetary c</w:t>
      </w:r>
      <w:r>
        <w:t>ontributions</w:t>
      </w:r>
      <w:bookmarkEnd w:id="47"/>
    </w:p>
    <w:p w:rsidR="00C84C73" w:rsidRDefault="00C84C73" w:rsidP="00C84C73">
      <w:r>
        <w:t>[</w:t>
      </w:r>
      <w:r w:rsidRPr="00E17ECD">
        <w:rPr>
          <w:b/>
          <w:highlight w:val="yellow"/>
        </w:rPr>
        <w:t>Drafting note</w:t>
      </w:r>
      <w:r w:rsidRPr="00E17ECD">
        <w:rPr>
          <w:highlight w:val="yellow"/>
        </w:rPr>
        <w:t>. This Part is relevant if the</w:t>
      </w:r>
      <w:r>
        <w:rPr>
          <w:highlight w:val="yellow"/>
        </w:rPr>
        <w:t xml:space="preserve"> Developer is required to pay monetary contributions </w:t>
      </w:r>
      <w:r w:rsidRPr="00E17ECD">
        <w:rPr>
          <w:highlight w:val="yellow"/>
        </w:rPr>
        <w:t>under this planning agreement</w:t>
      </w:r>
      <w:r>
        <w:t>.]</w:t>
      </w:r>
    </w:p>
    <w:p w:rsidR="00891021" w:rsidRDefault="00EB1BAA" w:rsidP="005330DC">
      <w:pPr>
        <w:pStyle w:val="StyleLTLNumberingDocumentStyleBoldLinespacing15lines"/>
        <w:keepNext/>
        <w:outlineLvl w:val="2"/>
      </w:pPr>
      <w:bookmarkStart w:id="48" w:name="_Toc527100"/>
      <w:bookmarkStart w:id="49" w:name="_Toc14251979"/>
      <w:r>
        <w:lastRenderedPageBreak/>
        <w:t>When m</w:t>
      </w:r>
      <w:r w:rsidR="00583972">
        <w:t xml:space="preserve">onetary </w:t>
      </w:r>
      <w:r>
        <w:t>c</w:t>
      </w:r>
      <w:r w:rsidR="00583972">
        <w:t>ontributions</w:t>
      </w:r>
      <w:bookmarkEnd w:id="48"/>
      <w:r>
        <w:t xml:space="preserve"> are paid</w:t>
      </w:r>
      <w:bookmarkEnd w:id="49"/>
    </w:p>
    <w:p w:rsidR="00891021" w:rsidRDefault="00583972" w:rsidP="00891021">
      <w:pPr>
        <w:pStyle w:val="LTLNumberingDocumentStyle"/>
        <w:numPr>
          <w:ilvl w:val="1"/>
          <w:numId w:val="17"/>
        </w:numPr>
      </w:pPr>
      <w:r>
        <w:t xml:space="preserve">A </w:t>
      </w:r>
      <w:r w:rsidR="000834E9">
        <w:t>m</w:t>
      </w:r>
      <w:r>
        <w:t xml:space="preserve">onetary </w:t>
      </w:r>
      <w:r w:rsidR="00074CE0">
        <w:t xml:space="preserve">Development </w:t>
      </w:r>
      <w:r>
        <w:t xml:space="preserve">Contribution is made for the purposes of this </w:t>
      </w:r>
      <w:r w:rsidR="00180FD8">
        <w:t>Deed</w:t>
      </w:r>
      <w:r>
        <w:t xml:space="preserve"> when the Council receives the full amount of the </w:t>
      </w:r>
      <w:r w:rsidR="00983F75">
        <w:t>c</w:t>
      </w:r>
      <w:r>
        <w:t xml:space="preserve">ontribution </w:t>
      </w:r>
      <w:r w:rsidR="00074CE0">
        <w:t xml:space="preserve">payable under this </w:t>
      </w:r>
      <w:r w:rsidR="00180FD8">
        <w:t>Deed</w:t>
      </w:r>
      <w:r w:rsidR="00074CE0">
        <w:t xml:space="preserve"> </w:t>
      </w:r>
      <w:r>
        <w:t>in cash or by unendorsed bank cheque or by the deposit by means of electronic funds transfer of cleared funds into a bank ac</w:t>
      </w:r>
      <w:r w:rsidR="006F4508">
        <w:t>count nominated by the Council.</w:t>
      </w:r>
    </w:p>
    <w:p w:rsidR="00AB28DE" w:rsidRDefault="00583972" w:rsidP="00007CA1">
      <w:pPr>
        <w:pStyle w:val="LTLNumberingDocumentStyle"/>
        <w:numPr>
          <w:ilvl w:val="1"/>
          <w:numId w:val="1"/>
        </w:numPr>
      </w:pPr>
      <w:r>
        <w:t>If the Development Consent is modified to allow for additional [</w:t>
      </w:r>
      <w:r w:rsidRPr="00B40E0E">
        <w:rPr>
          <w:b/>
          <w:highlight w:val="yellow"/>
        </w:rPr>
        <w:t>Drafting Note</w:t>
      </w:r>
      <w:r w:rsidRPr="00B40E0E">
        <w:rPr>
          <w:highlight w:val="yellow"/>
        </w:rPr>
        <w:t xml:space="preserve">. Insert relevant details e.g. </w:t>
      </w:r>
      <w:r w:rsidRPr="00AB28DE">
        <w:rPr>
          <w:highlight w:val="yellow"/>
        </w:rPr>
        <w:t>d</w:t>
      </w:r>
      <w:r w:rsidRPr="00B40E0E">
        <w:rPr>
          <w:highlight w:val="yellow"/>
        </w:rPr>
        <w:t>wellings/Final Lots</w:t>
      </w:r>
      <w:r>
        <w:t>] after [</w:t>
      </w:r>
      <w:r w:rsidRPr="00007CA1">
        <w:rPr>
          <w:b/>
          <w:highlight w:val="yellow"/>
        </w:rPr>
        <w:t>Drafting Note</w:t>
      </w:r>
      <w:r w:rsidRPr="00007CA1">
        <w:rPr>
          <w:highlight w:val="yellow"/>
        </w:rPr>
        <w:t xml:space="preserve">. Insert </w:t>
      </w:r>
      <w:r w:rsidR="00007CA1" w:rsidRPr="00007CA1">
        <w:rPr>
          <w:highlight w:val="yellow"/>
        </w:rPr>
        <w:t>timing, which may, for example</w:t>
      </w:r>
      <w:r w:rsidR="00007CA1">
        <w:rPr>
          <w:highlight w:val="yellow"/>
        </w:rPr>
        <w:t>,</w:t>
      </w:r>
      <w:r w:rsidR="00007CA1" w:rsidRPr="00007CA1">
        <w:rPr>
          <w:highlight w:val="yellow"/>
        </w:rPr>
        <w:t xml:space="preserve"> be the issuing of the first </w:t>
      </w:r>
      <w:r w:rsidRPr="00007CA1">
        <w:rPr>
          <w:highlight w:val="yellow"/>
        </w:rPr>
        <w:t>relevant certificate e.g. Construction Certificate/Subdivision Certificate</w:t>
      </w:r>
      <w:r>
        <w:t xml:space="preserve">] for the Development, the Developer is to pay </w:t>
      </w:r>
      <w:r w:rsidRPr="00CA4D92">
        <w:t>monetary Development Contributions to the Council</w:t>
      </w:r>
      <w:r>
        <w:t xml:space="preserve"> for the additional [</w:t>
      </w:r>
      <w:r w:rsidRPr="00B40E0E">
        <w:rPr>
          <w:b/>
          <w:highlight w:val="yellow"/>
        </w:rPr>
        <w:t>Drafting Note</w:t>
      </w:r>
      <w:r w:rsidRPr="00B40E0E">
        <w:rPr>
          <w:highlight w:val="yellow"/>
        </w:rPr>
        <w:t xml:space="preserve">. Insert relevant details e.g. </w:t>
      </w:r>
      <w:r w:rsidRPr="00AB28DE">
        <w:rPr>
          <w:highlight w:val="yellow"/>
        </w:rPr>
        <w:t>d</w:t>
      </w:r>
      <w:r w:rsidRPr="00B40E0E">
        <w:rPr>
          <w:highlight w:val="yellow"/>
        </w:rPr>
        <w:t>wellings/Final Lots</w:t>
      </w:r>
      <w:r>
        <w:t xml:space="preserve">] not later than 7 days after the </w:t>
      </w:r>
      <w:r w:rsidRPr="00DA32A5">
        <w:t xml:space="preserve">Development Consent </w:t>
      </w:r>
      <w:r>
        <w:t>has been</w:t>
      </w:r>
      <w:r w:rsidRPr="00DA32A5">
        <w:t xml:space="preserve"> modified</w:t>
      </w:r>
      <w:r>
        <w:t>.</w:t>
      </w:r>
    </w:p>
    <w:p w:rsidR="00EB1BAA" w:rsidRDefault="00403C53" w:rsidP="00EB1BAA">
      <w:pPr>
        <w:pStyle w:val="LTLHeadingJustifiedLevel2"/>
        <w:keepNext/>
        <w:outlineLvl w:val="1"/>
      </w:pPr>
      <w:bookmarkStart w:id="50" w:name="_Toc14251980"/>
      <w:r>
        <w:t>Part 4 –Provisions relating to dedication of Land</w:t>
      </w:r>
      <w:bookmarkStart w:id="51" w:name="_Toc527101"/>
      <w:bookmarkEnd w:id="50"/>
    </w:p>
    <w:p w:rsidR="00E17ECD" w:rsidRDefault="00E17ECD" w:rsidP="00E17ECD">
      <w:r>
        <w:t>[</w:t>
      </w:r>
      <w:r w:rsidRPr="00E17ECD">
        <w:rPr>
          <w:b/>
          <w:highlight w:val="yellow"/>
        </w:rPr>
        <w:t>Drafting note</w:t>
      </w:r>
      <w:r w:rsidRPr="00E17ECD">
        <w:rPr>
          <w:highlight w:val="yellow"/>
        </w:rPr>
        <w:t>. This Part is relevant if the</w:t>
      </w:r>
      <w:r>
        <w:rPr>
          <w:highlight w:val="yellow"/>
        </w:rPr>
        <w:t xml:space="preserve"> Developer is required to dedicate</w:t>
      </w:r>
      <w:r w:rsidRPr="00E17ECD">
        <w:rPr>
          <w:highlight w:val="yellow"/>
        </w:rPr>
        <w:t xml:space="preserve"> land, including any AHUs, under this planning agreement</w:t>
      </w:r>
      <w:r>
        <w:t>.]</w:t>
      </w:r>
    </w:p>
    <w:p w:rsidR="007A063E" w:rsidRDefault="00EB1BAA" w:rsidP="00403C53">
      <w:pPr>
        <w:pStyle w:val="StyleLTLNumberingDocumentStyleBoldLinespacing15lines"/>
        <w:keepNext/>
        <w:outlineLvl w:val="2"/>
      </w:pPr>
      <w:bookmarkStart w:id="52" w:name="_Toc14251981"/>
      <w:r>
        <w:t xml:space="preserve">When </w:t>
      </w:r>
      <w:r w:rsidR="00583972">
        <w:t>land</w:t>
      </w:r>
      <w:bookmarkEnd w:id="51"/>
      <w:r>
        <w:t xml:space="preserve"> </w:t>
      </w:r>
      <w:r w:rsidR="00DF2F54">
        <w:t>is</w:t>
      </w:r>
      <w:r>
        <w:t xml:space="preserve"> dedicated</w:t>
      </w:r>
      <w:bookmarkEnd w:id="52"/>
    </w:p>
    <w:p w:rsidR="00DB0936" w:rsidRPr="00811BCC" w:rsidRDefault="00583972" w:rsidP="00DB0936">
      <w:pPr>
        <w:pStyle w:val="LTLNumberingDocumentStyle"/>
        <w:numPr>
          <w:ilvl w:val="1"/>
          <w:numId w:val="17"/>
        </w:numPr>
      </w:pPr>
      <w:r w:rsidRPr="00811BCC">
        <w:t xml:space="preserve">A Development Contribution comprising the dedication of land is made for the purposes of this </w:t>
      </w:r>
      <w:r w:rsidR="00AB28DE">
        <w:t>Deed</w:t>
      </w:r>
      <w:r w:rsidR="00AB28DE" w:rsidRPr="00811BCC">
        <w:t xml:space="preserve"> </w:t>
      </w:r>
      <w:r w:rsidRPr="00811BCC">
        <w:t xml:space="preserve">when: </w:t>
      </w:r>
    </w:p>
    <w:p w:rsidR="00DB0936" w:rsidRPr="00811BCC" w:rsidRDefault="00583972" w:rsidP="00DB0936">
      <w:pPr>
        <w:pStyle w:val="LTLNumberingDocumentStyle"/>
        <w:numPr>
          <w:ilvl w:val="2"/>
          <w:numId w:val="17"/>
        </w:numPr>
      </w:pPr>
      <w:r w:rsidRPr="00811BCC">
        <w:rPr>
          <w:rFonts w:cs="Times New Roman"/>
          <w:szCs w:val="24"/>
        </w:rPr>
        <w:t xml:space="preserve">a deposited plan is registered in the register of plans held </w:t>
      </w:r>
      <w:r>
        <w:rPr>
          <w:rFonts w:cs="Times New Roman"/>
          <w:szCs w:val="24"/>
        </w:rPr>
        <w:t>with the Registrar-General</w:t>
      </w:r>
      <w:r w:rsidRPr="00811BCC">
        <w:rPr>
          <w:rFonts w:cs="Times New Roman"/>
          <w:szCs w:val="24"/>
        </w:rPr>
        <w:t xml:space="preserve"> that dedicates land as a public road (including a temporary public road) under the </w:t>
      </w:r>
      <w:r w:rsidRPr="00811BCC">
        <w:rPr>
          <w:rFonts w:cs="Times New Roman"/>
          <w:i/>
          <w:iCs/>
          <w:color w:val="000000"/>
          <w:szCs w:val="24"/>
        </w:rPr>
        <w:t>Roads Act 1993</w:t>
      </w:r>
      <w:r w:rsidRPr="00811BCC">
        <w:rPr>
          <w:rFonts w:cs="Times New Roman"/>
          <w:szCs w:val="24"/>
        </w:rPr>
        <w:t xml:space="preserve"> or creates a public reserve or drainage reserve under the </w:t>
      </w:r>
      <w:r w:rsidRPr="00811BCC">
        <w:rPr>
          <w:rFonts w:cs="Times New Roman"/>
          <w:i/>
          <w:iCs/>
          <w:color w:val="000000"/>
          <w:szCs w:val="24"/>
        </w:rPr>
        <w:t>Local Government Act 1993</w:t>
      </w:r>
      <w:r w:rsidRPr="00811BCC">
        <w:rPr>
          <w:rFonts w:cs="Times New Roman"/>
          <w:szCs w:val="24"/>
        </w:rPr>
        <w:t>, or</w:t>
      </w:r>
    </w:p>
    <w:p w:rsidR="00CD1BAC" w:rsidRDefault="00583972" w:rsidP="00DB0936">
      <w:pPr>
        <w:pStyle w:val="LTLNumberingDocumentStyle"/>
        <w:numPr>
          <w:ilvl w:val="2"/>
          <w:numId w:val="17"/>
        </w:numPr>
      </w:pPr>
      <w:bookmarkStart w:id="53" w:name="_Ref532832724"/>
      <w:r w:rsidRPr="00811BCC">
        <w:t>the Council is given</w:t>
      </w:r>
      <w:r>
        <w:t>:</w:t>
      </w:r>
      <w:bookmarkEnd w:id="53"/>
      <w:r w:rsidRPr="00811BCC">
        <w:t xml:space="preserve"> </w:t>
      </w:r>
    </w:p>
    <w:p w:rsidR="00DB0936" w:rsidRDefault="00583972" w:rsidP="00CD1BAC">
      <w:pPr>
        <w:pStyle w:val="LTLNumberingDocumentStyle"/>
        <w:numPr>
          <w:ilvl w:val="3"/>
          <w:numId w:val="17"/>
        </w:numPr>
      </w:pPr>
      <w:r w:rsidRPr="00811BCC">
        <w:t xml:space="preserve">an instrument in registrable form under the </w:t>
      </w:r>
      <w:r w:rsidRPr="00811BCC">
        <w:rPr>
          <w:i/>
        </w:rPr>
        <w:t>Real Property Act 1900</w:t>
      </w:r>
      <w:r w:rsidR="00CD1BAC">
        <w:t xml:space="preserve"> duly executed by the Developer as transferor </w:t>
      </w:r>
      <w:r w:rsidRPr="00811BCC">
        <w:rPr>
          <w:i/>
        </w:rPr>
        <w:t xml:space="preserve"> </w:t>
      </w:r>
      <w:r w:rsidRPr="00811BCC">
        <w:t xml:space="preserve">that is effective to transfer the title to the land to the Council when </w:t>
      </w:r>
      <w:r w:rsidR="00CD1BAC">
        <w:t xml:space="preserve">executed by the Council as transferee and registered, </w:t>
      </w:r>
    </w:p>
    <w:p w:rsidR="00CD1BAC" w:rsidRDefault="00583972" w:rsidP="00CD1BAC">
      <w:pPr>
        <w:pStyle w:val="LTLNumberingDocumentStyle"/>
        <w:numPr>
          <w:ilvl w:val="3"/>
          <w:numId w:val="17"/>
        </w:numPr>
      </w:pPr>
      <w:r>
        <w:t>the written consent to the registration of the transfer of any person whose consent is required to that registration,</w:t>
      </w:r>
      <w:r w:rsidRPr="00CD1BAC">
        <w:t xml:space="preserve"> </w:t>
      </w:r>
      <w:r>
        <w:t>and</w:t>
      </w:r>
    </w:p>
    <w:p w:rsidR="00CD1BAC" w:rsidRDefault="00583972" w:rsidP="00CD1BAC">
      <w:pPr>
        <w:pStyle w:val="LTLNumberingDocumentStyle"/>
        <w:numPr>
          <w:ilvl w:val="3"/>
          <w:numId w:val="17"/>
        </w:numPr>
      </w:pPr>
      <w:r>
        <w:t xml:space="preserve">a written undertaking from any person holding the certificate of title to the production of the certificate of title for the purposes </w:t>
      </w:r>
      <w:r w:rsidR="00DF2F54">
        <w:t>of registration of the transfer, or</w:t>
      </w:r>
    </w:p>
    <w:p w:rsidR="00DF2F54" w:rsidRPr="00DF2F54" w:rsidRDefault="00DF2F54" w:rsidP="00DF2F54">
      <w:pPr>
        <w:pStyle w:val="ListParagraph"/>
        <w:numPr>
          <w:ilvl w:val="2"/>
          <w:numId w:val="17"/>
        </w:numPr>
        <w:rPr>
          <w:rFonts w:cs="Arial"/>
          <w:szCs w:val="20"/>
        </w:rPr>
      </w:pPr>
      <w:r w:rsidRPr="00DF2F54">
        <w:rPr>
          <w:rFonts w:cs="Arial"/>
          <w:szCs w:val="20"/>
        </w:rPr>
        <w:t>the Council is given evidence that a transfer has been effected by means of electronic lodgement through Property Exchange Australia Ltd or another ELNO.</w:t>
      </w:r>
    </w:p>
    <w:p w:rsidR="00DB0936" w:rsidRDefault="00583972" w:rsidP="00CD1BAC">
      <w:pPr>
        <w:pStyle w:val="LTLNumberingDocumentStyle"/>
        <w:numPr>
          <w:ilvl w:val="1"/>
          <w:numId w:val="17"/>
        </w:numPr>
      </w:pPr>
      <w:r>
        <w:t>T</w:t>
      </w:r>
      <w:r w:rsidRPr="00811BCC">
        <w:t xml:space="preserve">he </w:t>
      </w:r>
      <w:r>
        <w:t>Developer</w:t>
      </w:r>
      <w:r w:rsidRPr="00811BCC">
        <w:t xml:space="preserve"> </w:t>
      </w:r>
      <w:r>
        <w:t>is</w:t>
      </w:r>
      <w:r w:rsidRPr="00811BCC">
        <w:t xml:space="preserve"> to do all things reasonably necessary to enable registration of the instrument of transfer to occur.</w:t>
      </w:r>
    </w:p>
    <w:p w:rsidR="00960055" w:rsidRPr="0073616B" w:rsidRDefault="00583972" w:rsidP="00960055">
      <w:pPr>
        <w:pStyle w:val="LTLNumberingDocumentStyle"/>
        <w:numPr>
          <w:ilvl w:val="1"/>
          <w:numId w:val="17"/>
        </w:numPr>
      </w:pPr>
      <w:r>
        <w:t>T</w:t>
      </w:r>
      <w:r w:rsidRPr="00317DDE">
        <w:t xml:space="preserve">he </w:t>
      </w:r>
      <w:r>
        <w:t>Developer</w:t>
      </w:r>
      <w:r w:rsidRPr="00317DDE">
        <w:t xml:space="preserve"> </w:t>
      </w:r>
      <w:r>
        <w:t>is to</w:t>
      </w:r>
      <w:r w:rsidRPr="00317DDE">
        <w:t xml:space="preserve"> ensure that land dedicated </w:t>
      </w:r>
      <w:r>
        <w:t xml:space="preserve">to the Council </w:t>
      </w:r>
      <w:r w:rsidRPr="00317DDE">
        <w:t xml:space="preserve">under this </w:t>
      </w:r>
      <w:r>
        <w:t>Deed</w:t>
      </w:r>
      <w:r w:rsidRPr="00317DDE">
        <w:t xml:space="preserve"> is free of all encumbrances and affectations (whether registered or unregistered and including without limitation any charge or liabilit</w:t>
      </w:r>
      <w:r>
        <w:t>y for rates, taxes and charges)</w:t>
      </w:r>
      <w:r w:rsidR="004B325F">
        <w:t xml:space="preserve"> except as </w:t>
      </w:r>
      <w:r w:rsidR="009D329D">
        <w:t xml:space="preserve">otherwise </w:t>
      </w:r>
      <w:r w:rsidR="004B325F">
        <w:t>agreed in writing by the Council</w:t>
      </w:r>
      <w:r>
        <w:t>.</w:t>
      </w:r>
    </w:p>
    <w:p w:rsidR="00960055" w:rsidRPr="00607AC1" w:rsidRDefault="00583972" w:rsidP="00607AC1">
      <w:pPr>
        <w:pStyle w:val="LTLNumberingDocumentStyle"/>
        <w:numPr>
          <w:ilvl w:val="1"/>
          <w:numId w:val="17"/>
        </w:numPr>
      </w:pPr>
      <w:r>
        <w:lastRenderedPageBreak/>
        <w:t>If, having used all reasonable endeavours, the Developer cannot ensure that land to be dedicated to the Council under this Deed is free from all encumbrances and affectations, the Developer may request that Council agree to accept the land subject to those encumbrances and affectations, but the Council may withhold its agreement in its absolute discretion.</w:t>
      </w:r>
    </w:p>
    <w:p w:rsidR="003B6AC3" w:rsidRDefault="00583972" w:rsidP="003B6AC3">
      <w:pPr>
        <w:pStyle w:val="LTLNumberingDocumentStyle"/>
        <w:numPr>
          <w:ilvl w:val="1"/>
          <w:numId w:val="17"/>
        </w:numPr>
        <w:rPr>
          <w:snapToGrid w:val="0"/>
        </w:rPr>
      </w:pPr>
      <w:r>
        <w:rPr>
          <w:snapToGrid w:val="0"/>
        </w:rPr>
        <w:t>Despite any other provision of this Deed, if the Developer is required to dedicate land to the Council on which the Developer is also required to carry out a Work</w:t>
      </w:r>
      <w:r w:rsidRPr="0082605A">
        <w:rPr>
          <w:snapToGrid w:val="0"/>
        </w:rPr>
        <w:t xml:space="preserve"> </w:t>
      </w:r>
      <w:r>
        <w:rPr>
          <w:snapToGrid w:val="0"/>
        </w:rPr>
        <w:t xml:space="preserve">under this Deed, the Developer is to comply with clause </w:t>
      </w:r>
      <w:r w:rsidR="00571DBC">
        <w:rPr>
          <w:snapToGrid w:val="0"/>
        </w:rPr>
        <w:fldChar w:fldCharType="begin"/>
      </w:r>
      <w:r w:rsidR="00571DBC">
        <w:rPr>
          <w:snapToGrid w:val="0"/>
        </w:rPr>
        <w:instrText xml:space="preserve"> REF _Ref532832724 \r \h </w:instrText>
      </w:r>
      <w:r w:rsidR="00571DBC">
        <w:rPr>
          <w:snapToGrid w:val="0"/>
        </w:rPr>
      </w:r>
      <w:r w:rsidR="00571DBC">
        <w:rPr>
          <w:snapToGrid w:val="0"/>
        </w:rPr>
        <w:fldChar w:fldCharType="separate"/>
      </w:r>
      <w:r w:rsidR="00B65872">
        <w:rPr>
          <w:snapToGrid w:val="0"/>
        </w:rPr>
        <w:t>11.1.2</w:t>
      </w:r>
      <w:r w:rsidR="00571DBC">
        <w:rPr>
          <w:snapToGrid w:val="0"/>
        </w:rPr>
        <w:fldChar w:fldCharType="end"/>
      </w:r>
      <w:r>
        <w:rPr>
          <w:snapToGrid w:val="0"/>
        </w:rPr>
        <w:t xml:space="preserve"> not later than 7 days after the Work is completed for the purposes of this Deed. </w:t>
      </w:r>
    </w:p>
    <w:p w:rsidR="00EB1BAA" w:rsidRDefault="00EB1BAA" w:rsidP="00EB1BAA">
      <w:pPr>
        <w:pStyle w:val="StyleLTLNumberingDocumentStyleBoldLinespacing15lines"/>
        <w:keepNext/>
        <w:outlineLvl w:val="2"/>
      </w:pPr>
      <w:bookmarkStart w:id="54" w:name="_Toc14251982"/>
      <w:r>
        <w:t>Occupation Certificates</w:t>
      </w:r>
      <w:r w:rsidR="00E17ECD">
        <w:t xml:space="preserve"> </w:t>
      </w:r>
      <w:r w:rsidR="00E17ECD" w:rsidRPr="00E17ECD">
        <w:rPr>
          <w:rFonts w:ascii="Arial" w:hAnsi="Arial" w:cs="Arial"/>
          <w:b w:val="0"/>
          <w:sz w:val="20"/>
        </w:rPr>
        <w:t>[</w:t>
      </w:r>
      <w:r w:rsidR="00E17ECD" w:rsidRPr="00E17ECD">
        <w:rPr>
          <w:rFonts w:ascii="Arial" w:hAnsi="Arial" w:cs="Arial"/>
          <w:sz w:val="20"/>
          <w:highlight w:val="yellow"/>
        </w:rPr>
        <w:t>Drafting note</w:t>
      </w:r>
      <w:r w:rsidR="00E17ECD" w:rsidRPr="00E17ECD">
        <w:rPr>
          <w:rFonts w:ascii="Arial" w:hAnsi="Arial" w:cs="Arial"/>
          <w:b w:val="0"/>
          <w:sz w:val="20"/>
          <w:highlight w:val="yellow"/>
        </w:rPr>
        <w:t>. This clause is relevant if there is dedication of AHUs, or can be adapted to be relevant to any other dedication of land.]</w:t>
      </w:r>
      <w:bookmarkEnd w:id="54"/>
    </w:p>
    <w:p w:rsidR="00EB1BAA" w:rsidRDefault="00EB1BAA" w:rsidP="00EB1BAA">
      <w:pPr>
        <w:pStyle w:val="LTLNumberingDocumentStyle"/>
        <w:numPr>
          <w:ilvl w:val="1"/>
          <w:numId w:val="17"/>
        </w:numPr>
      </w:pPr>
      <w:r>
        <w:t>The Developer is to apply for an</w:t>
      </w:r>
      <w:r w:rsidR="00582B4D">
        <w:t>d</w:t>
      </w:r>
      <w:r>
        <w:t xml:space="preserve"> obtain an Occupation Certificate for the AHUs prior to the AHU Dedication.</w:t>
      </w:r>
    </w:p>
    <w:p w:rsidR="00EB1BAA" w:rsidRDefault="00EB1BAA" w:rsidP="00582B4D">
      <w:pPr>
        <w:pStyle w:val="LTLNumberingDocumentStyle"/>
        <w:numPr>
          <w:ilvl w:val="1"/>
          <w:numId w:val="17"/>
        </w:numPr>
      </w:pPr>
      <w:r>
        <w:t xml:space="preserve">The Developer is not to apply for or cause or procure the issuing of an Occupation Certificate relating to any residential part of the Development other than an AHU </w:t>
      </w:r>
      <w:r w:rsidR="00582B4D">
        <w:t xml:space="preserve">before the AHU Dedication. </w:t>
      </w:r>
    </w:p>
    <w:p w:rsidR="005400AA" w:rsidRDefault="005400AA" w:rsidP="005400AA">
      <w:pPr>
        <w:pStyle w:val="StyleLTLNumberingDocumentStyleBoldLinespacing15lines"/>
        <w:keepNext/>
        <w:outlineLvl w:val="2"/>
      </w:pPr>
      <w:bookmarkStart w:id="55" w:name="_Toc14251983"/>
      <w:r>
        <w:t>Management Statement</w:t>
      </w:r>
      <w:r w:rsidR="00E17ECD">
        <w:t xml:space="preserve"> </w:t>
      </w:r>
      <w:r w:rsidR="00E17ECD" w:rsidRPr="00E17ECD">
        <w:rPr>
          <w:rFonts w:ascii="Arial" w:hAnsi="Arial" w:cs="Arial"/>
          <w:b w:val="0"/>
          <w:sz w:val="20"/>
        </w:rPr>
        <w:t>[</w:t>
      </w:r>
      <w:r w:rsidR="00E17ECD" w:rsidRPr="00E17ECD">
        <w:rPr>
          <w:rFonts w:ascii="Arial" w:hAnsi="Arial" w:cs="Arial"/>
          <w:sz w:val="20"/>
          <w:highlight w:val="yellow"/>
        </w:rPr>
        <w:t>Drafting note</w:t>
      </w:r>
      <w:r w:rsidR="00E17ECD" w:rsidRPr="00E17ECD">
        <w:rPr>
          <w:rFonts w:ascii="Arial" w:hAnsi="Arial" w:cs="Arial"/>
          <w:b w:val="0"/>
          <w:sz w:val="20"/>
          <w:highlight w:val="yellow"/>
        </w:rPr>
        <w:t>. This clause is relevant if there is dedication of AHUs, or can be adapted to be relevant</w:t>
      </w:r>
      <w:r w:rsidR="00E17ECD">
        <w:rPr>
          <w:rFonts w:ascii="Arial" w:hAnsi="Arial" w:cs="Arial"/>
          <w:b w:val="0"/>
          <w:sz w:val="20"/>
          <w:highlight w:val="yellow"/>
        </w:rPr>
        <w:t xml:space="preserve"> to any other dedication of strata or stratum lots</w:t>
      </w:r>
      <w:r w:rsidR="00E17ECD" w:rsidRPr="00E17ECD">
        <w:rPr>
          <w:rFonts w:ascii="Arial" w:hAnsi="Arial" w:cs="Arial"/>
          <w:b w:val="0"/>
          <w:sz w:val="20"/>
          <w:highlight w:val="yellow"/>
        </w:rPr>
        <w:t>.]</w:t>
      </w:r>
      <w:bookmarkEnd w:id="55"/>
    </w:p>
    <w:p w:rsidR="005400AA" w:rsidRDefault="005400AA" w:rsidP="005400AA">
      <w:pPr>
        <w:pStyle w:val="LTLNumberingDocumentStyle"/>
        <w:numPr>
          <w:ilvl w:val="1"/>
          <w:numId w:val="17"/>
        </w:numPr>
      </w:pPr>
      <w:r>
        <w:t>The Developer is not to register,</w:t>
      </w:r>
      <w:r w:rsidRPr="000819D7">
        <w:t xml:space="preserve"> or to cause or procure the</w:t>
      </w:r>
      <w:r>
        <w:t xml:space="preserve"> registration of, any Management Statement in respect of the building containing an AHU unless:</w:t>
      </w:r>
    </w:p>
    <w:p w:rsidR="005400AA" w:rsidRDefault="005400AA" w:rsidP="005400AA">
      <w:pPr>
        <w:pStyle w:val="LTLNumberingDocumentStyle"/>
        <w:numPr>
          <w:ilvl w:val="2"/>
          <w:numId w:val="17"/>
        </w:numPr>
      </w:pPr>
      <w:r>
        <w:t>the Developer has first provided the Council with the draft Management Statement for the Council’s approval, and</w:t>
      </w:r>
    </w:p>
    <w:p w:rsidR="005400AA" w:rsidRPr="00582B4D" w:rsidRDefault="005400AA" w:rsidP="005400AA">
      <w:pPr>
        <w:pStyle w:val="LTLNumberingDocumentStyle"/>
        <w:numPr>
          <w:ilvl w:val="2"/>
          <w:numId w:val="17"/>
        </w:numPr>
      </w:pPr>
      <w:r>
        <w:t xml:space="preserve">the </w:t>
      </w:r>
      <w:r w:rsidRPr="000819D7">
        <w:t xml:space="preserve">Management Statement </w:t>
      </w:r>
      <w:r>
        <w:t xml:space="preserve">that is lodged for registration is the statement </w:t>
      </w:r>
      <w:r w:rsidRPr="000443A2">
        <w:t>as approved by the Council in writing (which approval shall not be unreasonably withheld or delayed).</w:t>
      </w:r>
    </w:p>
    <w:p w:rsidR="00403C53" w:rsidRDefault="00403C53" w:rsidP="00403C53">
      <w:pPr>
        <w:pStyle w:val="LTLHeadingJustifiedLevel2"/>
        <w:keepNext/>
        <w:outlineLvl w:val="1"/>
      </w:pPr>
      <w:bookmarkStart w:id="56" w:name="_Toc14251984"/>
      <w:r>
        <w:t>Part 5 –Provisions relating to carrying out of Work</w:t>
      </w:r>
      <w:bookmarkEnd w:id="56"/>
    </w:p>
    <w:p w:rsidR="00E17ECD" w:rsidRPr="00403C53" w:rsidRDefault="00E17ECD" w:rsidP="00E17ECD">
      <w:r>
        <w:t>[</w:t>
      </w:r>
      <w:r w:rsidRPr="00E17ECD">
        <w:rPr>
          <w:b/>
          <w:highlight w:val="yellow"/>
        </w:rPr>
        <w:t>Drafting note</w:t>
      </w:r>
      <w:r w:rsidRPr="00E17ECD">
        <w:rPr>
          <w:highlight w:val="yellow"/>
        </w:rPr>
        <w:t xml:space="preserve">. This Part is relevant if </w:t>
      </w:r>
      <w:r>
        <w:rPr>
          <w:highlight w:val="yellow"/>
        </w:rPr>
        <w:t>the Developer is required to</w:t>
      </w:r>
      <w:r w:rsidRPr="00E17ECD">
        <w:rPr>
          <w:highlight w:val="yellow"/>
        </w:rPr>
        <w:t xml:space="preserve"> c</w:t>
      </w:r>
      <w:r>
        <w:rPr>
          <w:highlight w:val="yellow"/>
        </w:rPr>
        <w:t>arry</w:t>
      </w:r>
      <w:r w:rsidRPr="00E17ECD">
        <w:rPr>
          <w:highlight w:val="yellow"/>
        </w:rPr>
        <w:t xml:space="preserve"> out of work under this planning agreement</w:t>
      </w:r>
      <w:r>
        <w:t>]</w:t>
      </w:r>
    </w:p>
    <w:p w:rsidR="001439B9" w:rsidRDefault="001439B9" w:rsidP="001439B9">
      <w:pPr>
        <w:pStyle w:val="StyleLTLNumberingDocumentStyleBoldLinespacing15lines"/>
        <w:keepNext/>
        <w:outlineLvl w:val="2"/>
      </w:pPr>
      <w:bookmarkStart w:id="57" w:name="_Toc494887300"/>
      <w:bookmarkStart w:id="58" w:name="_Toc527102"/>
      <w:bookmarkStart w:id="59" w:name="_Toc14251985"/>
      <w:r>
        <w:t>Approved persons</w:t>
      </w:r>
      <w:bookmarkEnd w:id="57"/>
      <w:bookmarkEnd w:id="59"/>
      <w:r>
        <w:t xml:space="preserve"> </w:t>
      </w:r>
    </w:p>
    <w:p w:rsidR="001439B9" w:rsidRDefault="001439B9" w:rsidP="001439B9">
      <w:pPr>
        <w:pStyle w:val="LTLNumberingDocumentStyle"/>
        <w:numPr>
          <w:ilvl w:val="1"/>
          <w:numId w:val="17"/>
        </w:numPr>
      </w:pPr>
      <w:r>
        <w:t>The Developer is to design, construct, supervise, and test each Work using Approved Persons.</w:t>
      </w:r>
    </w:p>
    <w:p w:rsidR="001439B9" w:rsidRDefault="001439B9" w:rsidP="001439B9">
      <w:pPr>
        <w:pStyle w:val="LTLNumberingDocumentStyle"/>
        <w:numPr>
          <w:ilvl w:val="1"/>
          <w:numId w:val="17"/>
        </w:numPr>
      </w:pPr>
      <w:r>
        <w:t>The Developer is to supply to the Council, and keep current, a list of all Approved Persons who are engaged from time to time in relation to a Work.</w:t>
      </w:r>
    </w:p>
    <w:p w:rsidR="001439B9" w:rsidRDefault="001439B9" w:rsidP="001439B9">
      <w:pPr>
        <w:pStyle w:val="LTLNumberingDocumentStyle"/>
        <w:numPr>
          <w:ilvl w:val="1"/>
          <w:numId w:val="17"/>
        </w:numPr>
      </w:pPr>
      <w:r>
        <w:t xml:space="preserve">The Council may, in its reasonable discretion, notify the Developer that an Approved Person whose name appears on the list submitted by the Developer to the Council is not to be engaged in relation to the Work, and the </w:t>
      </w:r>
      <w:r>
        <w:lastRenderedPageBreak/>
        <w:t>Developer must promptly take such action as is necessary to ensure that the Approved Person does not continue to be engaged in relation to the Work.</w:t>
      </w:r>
    </w:p>
    <w:p w:rsidR="001439B9" w:rsidRDefault="001439B9" w:rsidP="001439B9">
      <w:pPr>
        <w:pStyle w:val="StyleLTLNumberingDocumentStyleBoldLinespacing15lines"/>
        <w:keepNext/>
        <w:outlineLvl w:val="2"/>
      </w:pPr>
      <w:bookmarkStart w:id="60" w:name="_Toc14251986"/>
      <w:r>
        <w:t>Construction Contract</w:t>
      </w:r>
      <w:bookmarkEnd w:id="60"/>
    </w:p>
    <w:p w:rsidR="001439B9" w:rsidRDefault="001439B9" w:rsidP="001439B9">
      <w:pPr>
        <w:pStyle w:val="LTLNumberingDocumentStyle"/>
        <w:numPr>
          <w:ilvl w:val="1"/>
          <w:numId w:val="17"/>
        </w:numPr>
      </w:pPr>
      <w:r>
        <w:t>In respect of any contract for the construction of a Work, the D</w:t>
      </w:r>
      <w:r w:rsidRPr="001439B9">
        <w:t xml:space="preserve">eveloper </w:t>
      </w:r>
      <w:r>
        <w:t>is</w:t>
      </w:r>
      <w:r w:rsidRPr="001439B9">
        <w:t xml:space="preserve"> to submit </w:t>
      </w:r>
      <w:r>
        <w:t>a</w:t>
      </w:r>
      <w:r w:rsidRPr="001439B9">
        <w:t xml:space="preserve"> draft </w:t>
      </w:r>
      <w:r>
        <w:t xml:space="preserve">of the </w:t>
      </w:r>
      <w:r w:rsidRPr="001439B9">
        <w:t xml:space="preserve">contract to the Council for approval before </w:t>
      </w:r>
      <w:r>
        <w:t>that contract is</w:t>
      </w:r>
      <w:r w:rsidRPr="001439B9">
        <w:t xml:space="preserve"> entered into</w:t>
      </w:r>
      <w:r>
        <w:t>.</w:t>
      </w:r>
    </w:p>
    <w:p w:rsidR="001439B9" w:rsidRDefault="001439B9" w:rsidP="001439B9">
      <w:pPr>
        <w:pStyle w:val="StyleLTLNumberingDocumentStyleBoldLinespacing15lines"/>
        <w:keepNext/>
        <w:outlineLvl w:val="2"/>
      </w:pPr>
      <w:bookmarkStart w:id="61" w:name="_Toc494887301"/>
      <w:bookmarkStart w:id="62" w:name="_Toc14251987"/>
      <w:r>
        <w:t>Principal Contractor</w:t>
      </w:r>
      <w:bookmarkEnd w:id="61"/>
      <w:bookmarkEnd w:id="62"/>
    </w:p>
    <w:p w:rsidR="001439B9" w:rsidRDefault="001439B9" w:rsidP="001439B9">
      <w:pPr>
        <w:pStyle w:val="LTLNumberingDocumentStyle"/>
        <w:numPr>
          <w:ilvl w:val="1"/>
          <w:numId w:val="17"/>
        </w:numPr>
      </w:pPr>
      <w:r>
        <w:t>The Developer is to notify the Council of the details of the Principal Contractor for a Work before any construction of the Work occurs.</w:t>
      </w:r>
    </w:p>
    <w:p w:rsidR="007E55F2" w:rsidRDefault="00583972" w:rsidP="005330DC">
      <w:pPr>
        <w:pStyle w:val="StyleLTLNumberingDocumentStyleBoldLinespacing15lines"/>
        <w:keepNext/>
        <w:outlineLvl w:val="2"/>
      </w:pPr>
      <w:bookmarkStart w:id="63" w:name="_Toc14251988"/>
      <w:r>
        <w:t>Carrying out of Work</w:t>
      </w:r>
      <w:bookmarkEnd w:id="58"/>
      <w:bookmarkEnd w:id="63"/>
      <w:r>
        <w:t xml:space="preserve"> </w:t>
      </w:r>
    </w:p>
    <w:p w:rsidR="001439B9" w:rsidRDefault="001439B9" w:rsidP="001439B9">
      <w:pPr>
        <w:pStyle w:val="LTLNumberingDocumentStyle"/>
        <w:numPr>
          <w:ilvl w:val="1"/>
          <w:numId w:val="17"/>
        </w:numPr>
      </w:pPr>
      <w:r w:rsidRPr="003D24A3">
        <w:t xml:space="preserve">The Developer </w:t>
      </w:r>
      <w:r>
        <w:t>is to</w:t>
      </w:r>
      <w:r w:rsidRPr="003D24A3">
        <w:t xml:space="preserve"> carry out and complete </w:t>
      </w:r>
      <w:r>
        <w:t>each Work</w:t>
      </w:r>
      <w:r>
        <w:rPr>
          <w:rStyle w:val="StyleBold"/>
          <w:rFonts w:ascii="Arial" w:hAnsi="Arial"/>
          <w:b w:val="0"/>
          <w:bCs w:val="0"/>
          <w:sz w:val="20"/>
          <w:lang w:eastAsia="en-AU"/>
        </w:rPr>
        <w:t xml:space="preserve"> </w:t>
      </w:r>
      <w:r w:rsidRPr="003D24A3">
        <w:t xml:space="preserve">in a good and workmanlike manner having regard to </w:t>
      </w:r>
      <w:r>
        <w:t>the</w:t>
      </w:r>
      <w:r w:rsidRPr="003D24A3">
        <w:t xml:space="preserve"> intended purpose</w:t>
      </w:r>
      <w:r>
        <w:t xml:space="preserve"> of the </w:t>
      </w:r>
      <w:r>
        <w:rPr>
          <w:rStyle w:val="StyleBold"/>
          <w:rFonts w:ascii="Arial" w:hAnsi="Arial"/>
          <w:b w:val="0"/>
          <w:bCs w:val="0"/>
          <w:sz w:val="20"/>
          <w:lang w:eastAsia="en-AU"/>
        </w:rPr>
        <w:t>Work</w:t>
      </w:r>
      <w:r>
        <w:t xml:space="preserve"> and in accordance with:</w:t>
      </w:r>
    </w:p>
    <w:p w:rsidR="001439B9" w:rsidRDefault="001439B9" w:rsidP="001439B9">
      <w:pPr>
        <w:pStyle w:val="LTLNumberingDocumentStyle"/>
        <w:numPr>
          <w:ilvl w:val="2"/>
          <w:numId w:val="17"/>
        </w:numPr>
      </w:pPr>
      <w:r>
        <w:rPr>
          <w:snapToGrid w:val="0"/>
        </w:rPr>
        <w:t xml:space="preserve">the </w:t>
      </w:r>
      <w:r w:rsidRPr="00064F40">
        <w:rPr>
          <w:snapToGrid w:val="0"/>
        </w:rPr>
        <w:t>location, design, specifications</w:t>
      </w:r>
      <w:r>
        <w:rPr>
          <w:snapToGrid w:val="0"/>
        </w:rPr>
        <w:t>, materials,</w:t>
      </w:r>
      <w:r w:rsidRPr="00064F40">
        <w:rPr>
          <w:snapToGrid w:val="0"/>
        </w:rPr>
        <w:t xml:space="preserve"> </w:t>
      </w:r>
      <w:r>
        <w:rPr>
          <w:snapToGrid w:val="0"/>
        </w:rPr>
        <w:t xml:space="preserve">and finishes </w:t>
      </w:r>
      <w:r w:rsidRPr="00064F40">
        <w:rPr>
          <w:snapToGrid w:val="0"/>
        </w:rPr>
        <w:t xml:space="preserve">for the </w:t>
      </w:r>
      <w:r>
        <w:rPr>
          <w:snapToGrid w:val="0"/>
        </w:rPr>
        <w:t>Work</w:t>
      </w:r>
      <w:r w:rsidDel="00B57C76">
        <w:t xml:space="preserve"> </w:t>
      </w:r>
      <w:r>
        <w:t>approved by the Council ,</w:t>
      </w:r>
    </w:p>
    <w:p w:rsidR="001439B9" w:rsidRDefault="001439B9" w:rsidP="001439B9">
      <w:pPr>
        <w:pStyle w:val="LTLNumberingDocumentStyle"/>
        <w:numPr>
          <w:ilvl w:val="2"/>
          <w:numId w:val="17"/>
        </w:numPr>
      </w:pPr>
      <w:r>
        <w:t>any Approval,</w:t>
      </w:r>
    </w:p>
    <w:p w:rsidR="001439B9" w:rsidRDefault="001439B9" w:rsidP="001439B9">
      <w:pPr>
        <w:pStyle w:val="LTLNumberingDocumentStyle"/>
        <w:numPr>
          <w:ilvl w:val="2"/>
          <w:numId w:val="17"/>
        </w:numPr>
      </w:pPr>
      <w:r>
        <w:t>the lawful requirements of any Authority, and</w:t>
      </w:r>
    </w:p>
    <w:p w:rsidR="001439B9" w:rsidRDefault="001439B9" w:rsidP="001439B9">
      <w:pPr>
        <w:pStyle w:val="LTLNumberingDocumentStyle"/>
        <w:numPr>
          <w:ilvl w:val="2"/>
          <w:numId w:val="17"/>
        </w:numPr>
      </w:pPr>
      <w:r>
        <w:t>all applicable laws.</w:t>
      </w:r>
    </w:p>
    <w:p w:rsidR="0082605A" w:rsidRDefault="00583972" w:rsidP="0082605A">
      <w:pPr>
        <w:pStyle w:val="LTLNumberingDocumentStyle"/>
        <w:numPr>
          <w:ilvl w:val="1"/>
          <w:numId w:val="17"/>
        </w:numPr>
      </w:pPr>
      <w:r>
        <w:t>T</w:t>
      </w:r>
      <w:r w:rsidRPr="00811BCC">
        <w:t xml:space="preserve">he </w:t>
      </w:r>
      <w:r w:rsidR="00AB28DE">
        <w:t>Developer</w:t>
      </w:r>
      <w:r>
        <w:t xml:space="preserve">, at its own cost, is to comply with any reasonable direction given to it by the </w:t>
      </w:r>
      <w:r w:rsidRPr="00811BCC">
        <w:t>Council</w:t>
      </w:r>
      <w:r>
        <w:t xml:space="preserve"> </w:t>
      </w:r>
      <w:r w:rsidRPr="00811BCC">
        <w:t xml:space="preserve">to prepare or modify a design or specification relating to a Work </w:t>
      </w:r>
      <w:r>
        <w:t>that the Developer is required to carry out under this Deed</w:t>
      </w:r>
      <w:r w:rsidRPr="00811BCC">
        <w:t>.</w:t>
      </w:r>
    </w:p>
    <w:p w:rsidR="00647A41" w:rsidRDefault="00647A41" w:rsidP="0082605A">
      <w:pPr>
        <w:pStyle w:val="LTLNumberingDocumentStyle"/>
        <w:numPr>
          <w:ilvl w:val="1"/>
          <w:numId w:val="17"/>
        </w:numPr>
      </w:pPr>
      <w:r>
        <w:t>The Developer is to give the Council not less than 5 business days’ written notice of its intention to commence carrying out of a Work.</w:t>
      </w:r>
    </w:p>
    <w:p w:rsidR="00741404" w:rsidRPr="00741404" w:rsidRDefault="00741404" w:rsidP="00741404">
      <w:pPr>
        <w:pStyle w:val="ListParagraph"/>
        <w:numPr>
          <w:ilvl w:val="1"/>
          <w:numId w:val="17"/>
        </w:numPr>
        <w:rPr>
          <w:rFonts w:cs="Arial"/>
          <w:szCs w:val="20"/>
        </w:rPr>
      </w:pPr>
      <w:r w:rsidRPr="00741404">
        <w:rPr>
          <w:rFonts w:cs="Arial"/>
          <w:szCs w:val="20"/>
        </w:rPr>
        <w:t>The Developer is to ensure that anything necessary for the proper performance of its obligations under this Deed is supplied or made available.</w:t>
      </w:r>
    </w:p>
    <w:p w:rsidR="001439B9" w:rsidRDefault="001439B9" w:rsidP="001439B9">
      <w:pPr>
        <w:pStyle w:val="StyleLTLNumberingDocumentStyleBoldLinespacing15lines"/>
        <w:keepNext/>
        <w:outlineLvl w:val="2"/>
      </w:pPr>
      <w:bookmarkStart w:id="64" w:name="_Toc494887303"/>
      <w:bookmarkStart w:id="65" w:name="_Toc452484949"/>
      <w:bookmarkStart w:id="66" w:name="_Toc527103"/>
      <w:bookmarkStart w:id="67" w:name="_Toc14251989"/>
      <w:r>
        <w:t>Warranties relating to Work</w:t>
      </w:r>
      <w:bookmarkEnd w:id="64"/>
      <w:bookmarkEnd w:id="67"/>
    </w:p>
    <w:p w:rsidR="001439B9" w:rsidRDefault="001439B9" w:rsidP="001439B9">
      <w:pPr>
        <w:pStyle w:val="LTLNumberingDocumentStyle"/>
        <w:numPr>
          <w:ilvl w:val="1"/>
          <w:numId w:val="17"/>
        </w:numPr>
      </w:pPr>
      <w:r>
        <w:t>The Developer warrants to the Council that:</w:t>
      </w:r>
    </w:p>
    <w:p w:rsidR="001439B9" w:rsidRDefault="001439B9" w:rsidP="001439B9">
      <w:pPr>
        <w:pStyle w:val="LTLNumberingDocumentStyle"/>
        <w:numPr>
          <w:ilvl w:val="2"/>
          <w:numId w:val="17"/>
        </w:numPr>
      </w:pPr>
      <w:r>
        <w:t>it has obtained all Approvals and has complied with all laws and applicable industry standards in relation to each Work,</w:t>
      </w:r>
    </w:p>
    <w:p w:rsidR="001439B9" w:rsidRDefault="001439B9" w:rsidP="001439B9">
      <w:pPr>
        <w:pStyle w:val="LTLNumberingDocumentStyle"/>
        <w:numPr>
          <w:ilvl w:val="2"/>
          <w:numId w:val="17"/>
        </w:numPr>
      </w:pPr>
      <w:r>
        <w:t>it accepts that, if any aspect of a Work does not comply with this Deed, the Council is entitled to require the Developer to cease the Work and immediately pursue its legal and equitable rights and remedies relating to the non-compliance,</w:t>
      </w:r>
    </w:p>
    <w:p w:rsidR="001439B9" w:rsidRDefault="001439B9" w:rsidP="001439B9">
      <w:pPr>
        <w:pStyle w:val="LTLNumberingDocumentStyle"/>
        <w:numPr>
          <w:ilvl w:val="2"/>
          <w:numId w:val="17"/>
        </w:numPr>
      </w:pPr>
      <w:r>
        <w:t xml:space="preserve">each Work, when completed, are to be fit for purpose, </w:t>
      </w:r>
    </w:p>
    <w:p w:rsidR="001439B9" w:rsidRDefault="001439B9" w:rsidP="001439B9">
      <w:pPr>
        <w:pStyle w:val="LTLNumberingDocumentStyle"/>
        <w:numPr>
          <w:ilvl w:val="2"/>
          <w:numId w:val="17"/>
        </w:numPr>
      </w:pPr>
      <w:r>
        <w:t>only Approved Persons are to be engaged in relation to a Work.</w:t>
      </w:r>
    </w:p>
    <w:p w:rsidR="001439B9" w:rsidRDefault="001439B9" w:rsidP="001439B9">
      <w:pPr>
        <w:pStyle w:val="LTLNumberingDocumentStyle"/>
        <w:numPr>
          <w:ilvl w:val="1"/>
          <w:numId w:val="17"/>
        </w:numPr>
      </w:pPr>
      <w:r>
        <w:lastRenderedPageBreak/>
        <w:t xml:space="preserve">The Developer is to procure in favour of the Council from the appropriate Approved Person engaged in relation to the Developer Works, any warranty reasonably required by the Council relating to the </w:t>
      </w:r>
      <w:r w:rsidRPr="00611EC7">
        <w:t>design, construction, supervision, inspection, testing or certification of the Developer Works</w:t>
      </w:r>
      <w:r>
        <w:t>.</w:t>
      </w:r>
    </w:p>
    <w:p w:rsidR="0055345B" w:rsidRDefault="0055345B" w:rsidP="0055345B">
      <w:pPr>
        <w:pStyle w:val="StyleLTLNumberingDocumentStyleBoldLinespacing15lines"/>
        <w:keepNext/>
        <w:outlineLvl w:val="2"/>
      </w:pPr>
      <w:bookmarkStart w:id="68" w:name="_Toc494887305"/>
      <w:bookmarkStart w:id="69" w:name="_Toc14251990"/>
      <w:r>
        <w:t>Ownership &amp; Care of Works</w:t>
      </w:r>
      <w:bookmarkEnd w:id="68"/>
      <w:bookmarkEnd w:id="69"/>
    </w:p>
    <w:p w:rsidR="0055345B" w:rsidRDefault="0055345B" w:rsidP="0055345B">
      <w:pPr>
        <w:pStyle w:val="LTLNumberingDocumentStyle"/>
        <w:numPr>
          <w:ilvl w:val="1"/>
          <w:numId w:val="17"/>
        </w:numPr>
      </w:pPr>
      <w:r>
        <w:t>The Developer owns, and is responsible for care of, each Work, and bears all risk and liability in connection with the Work, until the Work is completed for the purposes of this Deed.</w:t>
      </w:r>
    </w:p>
    <w:p w:rsidR="0055345B" w:rsidRDefault="0055345B" w:rsidP="0055345B">
      <w:pPr>
        <w:pStyle w:val="StyleLTLNumberingDocumentStyleBoldLinespacing15lines"/>
        <w:keepNext/>
        <w:outlineLvl w:val="2"/>
      </w:pPr>
      <w:bookmarkStart w:id="70" w:name="_Toc494887306"/>
      <w:bookmarkStart w:id="71" w:name="_Toc14251991"/>
      <w:r>
        <w:t>Work Health &amp; Safety</w:t>
      </w:r>
      <w:bookmarkEnd w:id="70"/>
      <w:bookmarkEnd w:id="71"/>
    </w:p>
    <w:p w:rsidR="0055345B" w:rsidRDefault="0055345B" w:rsidP="0055345B">
      <w:pPr>
        <w:pStyle w:val="LTLNumberingDocumentStyle"/>
        <w:numPr>
          <w:ilvl w:val="1"/>
          <w:numId w:val="17"/>
        </w:numPr>
      </w:pPr>
      <w:r>
        <w:t xml:space="preserve">The Developer acknowledges that it is the Principal Contractor under WHS Law for the Works unless and until such time that the Developer engages a person to construct the Works, or engages another person conducting a business, or undertaking, to be the Principal Contractor for the Works, and authorises the person to have management or control of the workplace relating to the Works and to discharge the duties of a Principal Contractor under </w:t>
      </w:r>
      <w:r w:rsidRPr="00F51924">
        <w:t>WHS Law</w:t>
      </w:r>
      <w:r>
        <w:t xml:space="preserve">. </w:t>
      </w:r>
    </w:p>
    <w:p w:rsidR="0055345B" w:rsidRDefault="0055345B" w:rsidP="0055345B">
      <w:pPr>
        <w:pStyle w:val="LTLNumberingDocumentStyle"/>
        <w:numPr>
          <w:ilvl w:val="1"/>
          <w:numId w:val="17"/>
        </w:numPr>
      </w:pPr>
      <w:r>
        <w:t>If the Developer at any time terminates the engagement of the person engaged to construct</w:t>
      </w:r>
      <w:r w:rsidRPr="00A64147">
        <w:t xml:space="preserve"> the Works or to </w:t>
      </w:r>
      <w:r>
        <w:t xml:space="preserve">otherwise </w:t>
      </w:r>
      <w:r w:rsidRPr="00A64147">
        <w:t>be the Principal Contractor for the Works</w:t>
      </w:r>
      <w:r>
        <w:t>, the Developer becomes the Principal Contractor until such time as a new person is appointed</w:t>
      </w:r>
      <w:r w:rsidRPr="00EC0DD2">
        <w:t xml:space="preserve"> to construct the Works or to otherwise be the Principal Contractor for the Works</w:t>
      </w:r>
      <w:r>
        <w:t xml:space="preserve">. </w:t>
      </w:r>
    </w:p>
    <w:p w:rsidR="0055345B" w:rsidRDefault="0055345B" w:rsidP="0055345B">
      <w:pPr>
        <w:pStyle w:val="LTLNumberingDocumentStyle"/>
        <w:numPr>
          <w:ilvl w:val="1"/>
          <w:numId w:val="17"/>
        </w:numPr>
      </w:pPr>
      <w:r>
        <w:t>The Developer is to use its best endeavours to ensure that all persons involved in the Works comply with relevant WHS Law and procedures, including but not limited to:</w:t>
      </w:r>
    </w:p>
    <w:p w:rsidR="0055345B" w:rsidRDefault="0055345B" w:rsidP="0055345B">
      <w:pPr>
        <w:pStyle w:val="LTLNumberingDocumentStyle"/>
        <w:numPr>
          <w:ilvl w:val="2"/>
          <w:numId w:val="17"/>
        </w:numPr>
      </w:pPr>
      <w:r>
        <w:t>following published government and industry WHS guidelines,</w:t>
      </w:r>
    </w:p>
    <w:p w:rsidR="0055345B" w:rsidRDefault="0055345B" w:rsidP="0055345B">
      <w:pPr>
        <w:pStyle w:val="LTLNumberingDocumentStyle"/>
        <w:numPr>
          <w:ilvl w:val="2"/>
          <w:numId w:val="17"/>
        </w:numPr>
      </w:pPr>
      <w:r>
        <w:t>providing WHS induction training,</w:t>
      </w:r>
    </w:p>
    <w:p w:rsidR="0055345B" w:rsidRDefault="0055345B" w:rsidP="0055345B">
      <w:pPr>
        <w:pStyle w:val="LTLNumberingDocumentStyle"/>
        <w:numPr>
          <w:ilvl w:val="2"/>
          <w:numId w:val="17"/>
        </w:numPr>
      </w:pPr>
      <w:r>
        <w:t>keeping and regularly updating WHS records,</w:t>
      </w:r>
    </w:p>
    <w:p w:rsidR="0055345B" w:rsidRDefault="0055345B" w:rsidP="0055345B">
      <w:pPr>
        <w:pStyle w:val="LTLNumberingDocumentStyle"/>
        <w:numPr>
          <w:ilvl w:val="2"/>
          <w:numId w:val="17"/>
        </w:numPr>
      </w:pPr>
      <w:r>
        <w:t>preparing and maintaining an WHS management plan,</w:t>
      </w:r>
    </w:p>
    <w:p w:rsidR="0055345B" w:rsidRDefault="0055345B" w:rsidP="0055345B">
      <w:pPr>
        <w:pStyle w:val="LTLNumberingDocumentStyle"/>
        <w:numPr>
          <w:ilvl w:val="2"/>
          <w:numId w:val="17"/>
        </w:numPr>
      </w:pPr>
      <w:r>
        <w:t>preparing a Project Safety Plan that details safety strategies, including how persons must act to comply with WHS Law,</w:t>
      </w:r>
    </w:p>
    <w:p w:rsidR="0055345B" w:rsidRDefault="0055345B" w:rsidP="0055345B">
      <w:pPr>
        <w:pStyle w:val="LTLNumberingDocumentStyle"/>
        <w:numPr>
          <w:ilvl w:val="2"/>
          <w:numId w:val="17"/>
        </w:numPr>
      </w:pPr>
      <w:r>
        <w:t>providing safe work method statements for all tasks and ensuring they are complied with,</w:t>
      </w:r>
    </w:p>
    <w:p w:rsidR="0055345B" w:rsidRDefault="0055345B" w:rsidP="0055345B">
      <w:pPr>
        <w:pStyle w:val="LTLNumberingDocumentStyle"/>
        <w:numPr>
          <w:ilvl w:val="2"/>
          <w:numId w:val="17"/>
        </w:numPr>
      </w:pPr>
      <w:r>
        <w:t>directing staff to take corrective action or stop work if they are not complying with the method statements or WHS Law,</w:t>
      </w:r>
    </w:p>
    <w:p w:rsidR="0055345B" w:rsidRDefault="0055345B" w:rsidP="0055345B">
      <w:pPr>
        <w:pStyle w:val="LTLNumberingDocumentStyle"/>
        <w:numPr>
          <w:ilvl w:val="2"/>
          <w:numId w:val="17"/>
        </w:numPr>
      </w:pPr>
      <w:r>
        <w:t>identifying hazards and assessing risks using due diligence,</w:t>
      </w:r>
    </w:p>
    <w:p w:rsidR="0055345B" w:rsidRDefault="0055345B" w:rsidP="0055345B">
      <w:pPr>
        <w:pStyle w:val="LTLNumberingDocumentStyle"/>
        <w:numPr>
          <w:ilvl w:val="2"/>
          <w:numId w:val="17"/>
        </w:numPr>
      </w:pPr>
      <w:r>
        <w:t>eliminating or controlling risks in line with WorkCover requirements using due diligence,</w:t>
      </w:r>
    </w:p>
    <w:p w:rsidR="0055345B" w:rsidRDefault="0055345B" w:rsidP="0055345B">
      <w:pPr>
        <w:pStyle w:val="LTLNumberingDocumentStyle"/>
        <w:numPr>
          <w:ilvl w:val="2"/>
          <w:numId w:val="17"/>
        </w:numPr>
      </w:pPr>
      <w:r>
        <w:t>reviewing risk assessments and controlling measures,</w:t>
      </w:r>
    </w:p>
    <w:p w:rsidR="0055345B" w:rsidRDefault="0055345B" w:rsidP="0055345B">
      <w:pPr>
        <w:pStyle w:val="LTLNumberingDocumentStyle"/>
        <w:numPr>
          <w:ilvl w:val="2"/>
          <w:numId w:val="17"/>
        </w:numPr>
      </w:pPr>
      <w:r>
        <w:t>providing information to employers and contractors about WHS,</w:t>
      </w:r>
    </w:p>
    <w:p w:rsidR="0055345B" w:rsidRDefault="0055345B" w:rsidP="0055345B">
      <w:pPr>
        <w:pStyle w:val="LTLNumberingDocumentStyle"/>
        <w:numPr>
          <w:ilvl w:val="2"/>
          <w:numId w:val="17"/>
        </w:numPr>
      </w:pPr>
      <w:r>
        <w:t xml:space="preserve"> documenting site-specific safety procedures.</w:t>
      </w:r>
    </w:p>
    <w:p w:rsidR="0055345B" w:rsidRDefault="0055345B" w:rsidP="0055345B">
      <w:pPr>
        <w:pStyle w:val="LTLNumberingDocumentStyle"/>
        <w:numPr>
          <w:ilvl w:val="1"/>
          <w:numId w:val="17"/>
        </w:numPr>
      </w:pPr>
      <w:r>
        <w:t>The Developer is to use its best endeavours to ensure that:</w:t>
      </w:r>
    </w:p>
    <w:p w:rsidR="0055345B" w:rsidRDefault="0055345B" w:rsidP="0055345B">
      <w:pPr>
        <w:pStyle w:val="LTLNumberingDocumentStyle"/>
        <w:numPr>
          <w:ilvl w:val="2"/>
          <w:numId w:val="17"/>
        </w:numPr>
      </w:pPr>
      <w:r>
        <w:lastRenderedPageBreak/>
        <w:t>the Council can audit, inspect and test the Works without breaching WHS Law,</w:t>
      </w:r>
    </w:p>
    <w:p w:rsidR="0055345B" w:rsidRDefault="0055345B" w:rsidP="0055345B">
      <w:pPr>
        <w:pStyle w:val="LTLNumberingDocumentStyle"/>
        <w:numPr>
          <w:ilvl w:val="2"/>
          <w:numId w:val="17"/>
        </w:numPr>
      </w:pPr>
      <w:r>
        <w:t>the Council can access and use the Works without breaching WHS Law.</w:t>
      </w:r>
    </w:p>
    <w:p w:rsidR="0055345B" w:rsidRDefault="0055345B" w:rsidP="0055345B">
      <w:pPr>
        <w:pStyle w:val="LTLNumberingDocumentStyle"/>
        <w:numPr>
          <w:ilvl w:val="1"/>
          <w:numId w:val="17"/>
        </w:numPr>
      </w:pPr>
      <w:r>
        <w:t xml:space="preserve">The Developer is to promptly inform the Council of any incident occurring in relation to the Works where a person is injured or otherwise exposed to a risk to his or her health or safety, including, but not limited to, an incident which is required to be reported to WorkCover.  </w:t>
      </w:r>
    </w:p>
    <w:p w:rsidR="0055345B" w:rsidRDefault="0055345B" w:rsidP="0055345B">
      <w:pPr>
        <w:pStyle w:val="StyleLTLNumberingDocumentStyleBoldLinespacing15lines"/>
        <w:keepNext/>
        <w:outlineLvl w:val="2"/>
      </w:pPr>
      <w:bookmarkStart w:id="72" w:name="_Toc494887307"/>
      <w:bookmarkStart w:id="73" w:name="_Toc14251992"/>
      <w:r>
        <w:t>Accidents &amp; dangerous occurrences</w:t>
      </w:r>
      <w:bookmarkEnd w:id="72"/>
      <w:bookmarkEnd w:id="73"/>
    </w:p>
    <w:p w:rsidR="0055345B" w:rsidRDefault="0055345B" w:rsidP="0055345B">
      <w:pPr>
        <w:pStyle w:val="LTLNumberingDocumentStyle"/>
        <w:numPr>
          <w:ilvl w:val="1"/>
          <w:numId w:val="17"/>
        </w:numPr>
      </w:pPr>
      <w:r>
        <w:t>The Developer is to notify WorkCover, and the Council, as soon as it becomes aware of any serious accident or dangerous occurrence relating to the Works.</w:t>
      </w:r>
    </w:p>
    <w:p w:rsidR="0055345B" w:rsidRDefault="0055345B" w:rsidP="0055345B">
      <w:pPr>
        <w:pStyle w:val="LTLNumberingDocumentStyle"/>
        <w:numPr>
          <w:ilvl w:val="1"/>
          <w:numId w:val="17"/>
        </w:numPr>
      </w:pPr>
      <w:r>
        <w:t xml:space="preserve">Within a further 7 days, the Developer must formally notify or procure the notification of WorkCover of the accident or occurrence in accordance with the WHS Law, using any prescribed form. </w:t>
      </w:r>
    </w:p>
    <w:p w:rsidR="0055345B" w:rsidRDefault="0055345B" w:rsidP="0055345B">
      <w:pPr>
        <w:pStyle w:val="LTLNumberingDocumentStyle"/>
        <w:numPr>
          <w:ilvl w:val="1"/>
          <w:numId w:val="17"/>
        </w:numPr>
      </w:pPr>
      <w:r>
        <w:t>The Developer must give to the Council a copy of all information and documents that have been provided to WorkCover relating to the accident or occurrence.</w:t>
      </w:r>
    </w:p>
    <w:p w:rsidR="0055345B" w:rsidRDefault="0055345B" w:rsidP="0055345B">
      <w:pPr>
        <w:pStyle w:val="LTLNumberingDocumentStyle"/>
        <w:numPr>
          <w:ilvl w:val="1"/>
          <w:numId w:val="17"/>
        </w:numPr>
      </w:pPr>
      <w:r>
        <w:t xml:space="preserve">The Developer must also give to the Council, if requested by the Council, a written report relating to the accident or occurrence in the form specified by the Council. </w:t>
      </w:r>
    </w:p>
    <w:p w:rsidR="0055345B" w:rsidRDefault="0055345B" w:rsidP="0055345B">
      <w:pPr>
        <w:pStyle w:val="LTLNumberingDocumentStyle"/>
        <w:numPr>
          <w:ilvl w:val="1"/>
          <w:numId w:val="17"/>
        </w:numPr>
      </w:pPr>
      <w:r>
        <w:t>The Developer must cooperate with WorkCover and the Council if the accident or occurrence is investigated by Work Cover or the Council.</w:t>
      </w:r>
    </w:p>
    <w:p w:rsidR="0055345B" w:rsidRDefault="0055345B" w:rsidP="0055345B">
      <w:pPr>
        <w:pStyle w:val="LTLNumberingDocumentStyle"/>
        <w:numPr>
          <w:ilvl w:val="1"/>
          <w:numId w:val="17"/>
        </w:numPr>
      </w:pPr>
      <w:r>
        <w:t>The Developer must immediately give the Council a copy of any improvement or prohibition notices that WorkCover issues in relation to the Works.</w:t>
      </w:r>
    </w:p>
    <w:p w:rsidR="00647A41" w:rsidRDefault="00647A41" w:rsidP="00647A41">
      <w:pPr>
        <w:pStyle w:val="StyleLTLNumberingDocumentStyleBoldLinespacing15lines"/>
        <w:keepNext/>
        <w:outlineLvl w:val="2"/>
      </w:pPr>
      <w:bookmarkStart w:id="74" w:name="_Toc14251993"/>
      <w:r w:rsidRPr="00F83111">
        <w:t xml:space="preserve">Approval of </w:t>
      </w:r>
      <w:bookmarkEnd w:id="65"/>
      <w:r>
        <w:t>Works</w:t>
      </w:r>
      <w:bookmarkEnd w:id="74"/>
    </w:p>
    <w:p w:rsidR="00647A41" w:rsidRPr="00CB0DA4" w:rsidRDefault="00647A41" w:rsidP="00647A41">
      <w:pPr>
        <w:pStyle w:val="LTLNumberingDocumentStyle"/>
        <w:numPr>
          <w:ilvl w:val="1"/>
          <w:numId w:val="17"/>
        </w:numPr>
        <w:tabs>
          <w:tab w:val="left" w:pos="3927"/>
        </w:tabs>
        <w:rPr>
          <w:snapToGrid w:val="0"/>
        </w:rPr>
      </w:pPr>
      <w:r>
        <w:rPr>
          <w:snapToGrid w:val="0"/>
        </w:rPr>
        <w:t xml:space="preserve">The </w:t>
      </w:r>
      <w:r w:rsidRPr="00064F40">
        <w:rPr>
          <w:snapToGrid w:val="0"/>
        </w:rPr>
        <w:t>location, design, specifications</w:t>
      </w:r>
      <w:r>
        <w:rPr>
          <w:snapToGrid w:val="0"/>
        </w:rPr>
        <w:t>, materials</w:t>
      </w:r>
      <w:r w:rsidRPr="00064F40">
        <w:rPr>
          <w:snapToGrid w:val="0"/>
        </w:rPr>
        <w:t xml:space="preserve"> </w:t>
      </w:r>
      <w:r>
        <w:rPr>
          <w:snapToGrid w:val="0"/>
        </w:rPr>
        <w:t xml:space="preserve">and finishes </w:t>
      </w:r>
      <w:r w:rsidRPr="00064F40">
        <w:rPr>
          <w:snapToGrid w:val="0"/>
        </w:rPr>
        <w:t xml:space="preserve">for </w:t>
      </w:r>
      <w:r>
        <w:rPr>
          <w:snapToGrid w:val="0"/>
        </w:rPr>
        <w:t>a Work are to be determined and approved in accordance with this clause</w:t>
      </w:r>
      <w:r w:rsidRPr="00CB0DA4">
        <w:rPr>
          <w:snapToGrid w:val="0"/>
        </w:rPr>
        <w:t>.</w:t>
      </w:r>
    </w:p>
    <w:p w:rsidR="00647A41" w:rsidRPr="00CB0DA4" w:rsidRDefault="00647A41" w:rsidP="00647A41">
      <w:pPr>
        <w:pStyle w:val="LTLNumberingDocumentStyle"/>
        <w:numPr>
          <w:ilvl w:val="1"/>
          <w:numId w:val="17"/>
        </w:numPr>
        <w:tabs>
          <w:tab w:val="left" w:pos="3927"/>
        </w:tabs>
        <w:rPr>
          <w:snapToGrid w:val="0"/>
        </w:rPr>
      </w:pPr>
      <w:r>
        <w:rPr>
          <w:snapToGrid w:val="0"/>
        </w:rPr>
        <w:t>Before</w:t>
      </w:r>
      <w:r w:rsidRPr="00CB0DA4">
        <w:rPr>
          <w:snapToGrid w:val="0"/>
        </w:rPr>
        <w:t xml:space="preserve"> commencing </w:t>
      </w:r>
      <w:r>
        <w:rPr>
          <w:snapToGrid w:val="0"/>
        </w:rPr>
        <w:t xml:space="preserve">the </w:t>
      </w:r>
      <w:r w:rsidRPr="00CB0DA4">
        <w:rPr>
          <w:snapToGrid w:val="0"/>
        </w:rPr>
        <w:t xml:space="preserve">design of </w:t>
      </w:r>
      <w:r>
        <w:rPr>
          <w:snapToGrid w:val="0"/>
        </w:rPr>
        <w:t>a Work</w:t>
      </w:r>
      <w:r w:rsidRPr="00CB0DA4">
        <w:rPr>
          <w:snapToGrid w:val="0"/>
        </w:rPr>
        <w:t xml:space="preserve">, the Developer </w:t>
      </w:r>
      <w:r>
        <w:rPr>
          <w:snapToGrid w:val="0"/>
        </w:rPr>
        <w:t>is</w:t>
      </w:r>
      <w:r w:rsidRPr="00CB0DA4">
        <w:rPr>
          <w:snapToGrid w:val="0"/>
        </w:rPr>
        <w:t xml:space="preserve"> </w:t>
      </w:r>
      <w:r>
        <w:rPr>
          <w:snapToGrid w:val="0"/>
        </w:rPr>
        <w:t xml:space="preserve">to </w:t>
      </w:r>
      <w:r w:rsidRPr="00CB0DA4">
        <w:rPr>
          <w:snapToGrid w:val="0"/>
        </w:rPr>
        <w:t xml:space="preserve">request the Council </w:t>
      </w:r>
      <w:r>
        <w:rPr>
          <w:snapToGrid w:val="0"/>
        </w:rPr>
        <w:t xml:space="preserve">to </w:t>
      </w:r>
      <w:r w:rsidRPr="00CB0DA4">
        <w:rPr>
          <w:snapToGrid w:val="0"/>
        </w:rPr>
        <w:t xml:space="preserve">provide the Developer with </w:t>
      </w:r>
      <w:r>
        <w:rPr>
          <w:snapToGrid w:val="0"/>
        </w:rPr>
        <w:t>the Council’s</w:t>
      </w:r>
      <w:r w:rsidRPr="00CB0DA4">
        <w:rPr>
          <w:snapToGrid w:val="0"/>
        </w:rPr>
        <w:t xml:space="preserve"> requirements for the </w:t>
      </w:r>
      <w:r w:rsidRPr="0095263F">
        <w:rPr>
          <w:snapToGrid w:val="0"/>
        </w:rPr>
        <w:t xml:space="preserve">location, design, specifications, materials and finishes </w:t>
      </w:r>
      <w:r w:rsidRPr="00CB0DA4">
        <w:rPr>
          <w:snapToGrid w:val="0"/>
        </w:rPr>
        <w:t xml:space="preserve">for the </w:t>
      </w:r>
      <w:r>
        <w:rPr>
          <w:snapToGrid w:val="0"/>
        </w:rPr>
        <w:t>Work</w:t>
      </w:r>
      <w:r w:rsidRPr="00CB0DA4">
        <w:rPr>
          <w:snapToGrid w:val="0"/>
        </w:rPr>
        <w:t>.</w:t>
      </w:r>
    </w:p>
    <w:p w:rsidR="00647A41" w:rsidRPr="00CB0DA4" w:rsidRDefault="00647A41" w:rsidP="00647A41">
      <w:pPr>
        <w:pStyle w:val="LTLNumberingDocumentStyle"/>
        <w:numPr>
          <w:ilvl w:val="1"/>
          <w:numId w:val="17"/>
        </w:numPr>
        <w:tabs>
          <w:tab w:val="left" w:pos="3927"/>
        </w:tabs>
        <w:rPr>
          <w:snapToGrid w:val="0"/>
        </w:rPr>
      </w:pPr>
      <w:r>
        <w:rPr>
          <w:snapToGrid w:val="0"/>
        </w:rPr>
        <w:t xml:space="preserve">The Council may request </w:t>
      </w:r>
      <w:r w:rsidRPr="00CB0DA4">
        <w:rPr>
          <w:snapToGrid w:val="0"/>
        </w:rPr>
        <w:t xml:space="preserve">the Developer </w:t>
      </w:r>
      <w:r>
        <w:rPr>
          <w:snapToGrid w:val="0"/>
        </w:rPr>
        <w:t>to</w:t>
      </w:r>
      <w:r w:rsidRPr="00CB0DA4">
        <w:rPr>
          <w:snapToGrid w:val="0"/>
        </w:rPr>
        <w:t xml:space="preserve"> provide a </w:t>
      </w:r>
      <w:r>
        <w:rPr>
          <w:snapToGrid w:val="0"/>
        </w:rPr>
        <w:t xml:space="preserve">written </w:t>
      </w:r>
      <w:r w:rsidRPr="00CB0DA4">
        <w:rPr>
          <w:snapToGrid w:val="0"/>
        </w:rPr>
        <w:t>proposal</w:t>
      </w:r>
      <w:r w:rsidRPr="0087758E">
        <w:t xml:space="preserve"> </w:t>
      </w:r>
      <w:r>
        <w:t xml:space="preserve">concerning </w:t>
      </w:r>
      <w:r w:rsidRPr="0087758E">
        <w:rPr>
          <w:snapToGrid w:val="0"/>
        </w:rPr>
        <w:t xml:space="preserve">the </w:t>
      </w:r>
      <w:r w:rsidRPr="0095263F">
        <w:rPr>
          <w:snapToGrid w:val="0"/>
        </w:rPr>
        <w:t>location, design, specifications, materials and finishes</w:t>
      </w:r>
      <w:r w:rsidRPr="0087758E">
        <w:rPr>
          <w:snapToGrid w:val="0"/>
        </w:rPr>
        <w:t xml:space="preserve"> for the </w:t>
      </w:r>
      <w:r>
        <w:rPr>
          <w:snapToGrid w:val="0"/>
        </w:rPr>
        <w:t>Work</w:t>
      </w:r>
      <w:r w:rsidRPr="00CB0DA4">
        <w:rPr>
          <w:snapToGrid w:val="0"/>
        </w:rPr>
        <w:t>, including preliminary concept designs</w:t>
      </w:r>
      <w:r>
        <w:rPr>
          <w:snapToGrid w:val="0"/>
        </w:rPr>
        <w:t>,</w:t>
      </w:r>
      <w:r w:rsidRPr="00CB0DA4">
        <w:rPr>
          <w:snapToGrid w:val="0"/>
        </w:rPr>
        <w:t xml:space="preserve"> to assist Council in </w:t>
      </w:r>
      <w:r>
        <w:rPr>
          <w:snapToGrid w:val="0"/>
        </w:rPr>
        <w:t>determining and notifying the Developer of</w:t>
      </w:r>
      <w:r w:rsidRPr="00CB0DA4">
        <w:rPr>
          <w:snapToGrid w:val="0"/>
        </w:rPr>
        <w:t xml:space="preserve"> its requirements.</w:t>
      </w:r>
    </w:p>
    <w:p w:rsidR="00647A41" w:rsidRPr="00CB0DA4" w:rsidRDefault="00647A41" w:rsidP="00647A41">
      <w:pPr>
        <w:pStyle w:val="LTLNumberingDocumentStyle"/>
        <w:numPr>
          <w:ilvl w:val="1"/>
          <w:numId w:val="17"/>
        </w:numPr>
        <w:tabs>
          <w:tab w:val="left" w:pos="3927"/>
        </w:tabs>
        <w:rPr>
          <w:snapToGrid w:val="0"/>
        </w:rPr>
      </w:pPr>
      <w:r w:rsidRPr="00CB0DA4">
        <w:rPr>
          <w:snapToGrid w:val="0"/>
        </w:rPr>
        <w:t xml:space="preserve">Once the Developer receives </w:t>
      </w:r>
      <w:r>
        <w:rPr>
          <w:snapToGrid w:val="0"/>
        </w:rPr>
        <w:t xml:space="preserve">notification from the Council of </w:t>
      </w:r>
      <w:r w:rsidRPr="00CB0DA4">
        <w:rPr>
          <w:snapToGrid w:val="0"/>
        </w:rPr>
        <w:t xml:space="preserve">the </w:t>
      </w:r>
      <w:r>
        <w:rPr>
          <w:snapToGrid w:val="0"/>
        </w:rPr>
        <w:t xml:space="preserve">Council's requirements for the </w:t>
      </w:r>
      <w:r w:rsidRPr="00CB0DA4">
        <w:rPr>
          <w:snapToGrid w:val="0"/>
        </w:rPr>
        <w:t>Work, t</w:t>
      </w:r>
      <w:r>
        <w:rPr>
          <w:snapToGrid w:val="0"/>
        </w:rPr>
        <w:t xml:space="preserve">he Developer is to submit details of the </w:t>
      </w:r>
      <w:r w:rsidRPr="0095263F">
        <w:rPr>
          <w:snapToGrid w:val="0"/>
        </w:rPr>
        <w:t xml:space="preserve">location, design, specifications, materials and finishes </w:t>
      </w:r>
      <w:r w:rsidRPr="00017838">
        <w:rPr>
          <w:snapToGrid w:val="0"/>
        </w:rPr>
        <w:t xml:space="preserve">for the </w:t>
      </w:r>
      <w:r>
        <w:rPr>
          <w:snapToGrid w:val="0"/>
        </w:rPr>
        <w:t>Work</w:t>
      </w:r>
      <w:r w:rsidRPr="00017838">
        <w:rPr>
          <w:snapToGrid w:val="0"/>
        </w:rPr>
        <w:t xml:space="preserve"> </w:t>
      </w:r>
      <w:r>
        <w:rPr>
          <w:snapToGrid w:val="0"/>
        </w:rPr>
        <w:t>to the Council for Approval</w:t>
      </w:r>
      <w:r w:rsidRPr="00CB0DA4">
        <w:rPr>
          <w:snapToGrid w:val="0"/>
        </w:rPr>
        <w:t>.</w:t>
      </w:r>
    </w:p>
    <w:p w:rsidR="00647A41" w:rsidRDefault="00647A41" w:rsidP="00647A41">
      <w:pPr>
        <w:pStyle w:val="LTLNumberingDocumentStyle"/>
        <w:numPr>
          <w:ilvl w:val="1"/>
          <w:numId w:val="17"/>
        </w:numPr>
        <w:tabs>
          <w:tab w:val="left" w:pos="3927"/>
        </w:tabs>
        <w:rPr>
          <w:snapToGrid w:val="0"/>
        </w:rPr>
      </w:pPr>
      <w:r>
        <w:rPr>
          <w:snapToGrid w:val="0"/>
        </w:rPr>
        <w:t xml:space="preserve">The Council may reasonably require the Developer to make any change to the </w:t>
      </w:r>
      <w:r w:rsidRPr="0095263F">
        <w:rPr>
          <w:snapToGrid w:val="0"/>
        </w:rPr>
        <w:t>location, design, specifications, materials and finishes</w:t>
      </w:r>
      <w:r w:rsidRPr="00064F40">
        <w:rPr>
          <w:snapToGrid w:val="0"/>
        </w:rPr>
        <w:t xml:space="preserve"> for the </w:t>
      </w:r>
      <w:r>
        <w:rPr>
          <w:snapToGrid w:val="0"/>
        </w:rPr>
        <w:t>Work that it reasonably considers necessary or desirable as a precondition to approving the design of the Work.</w:t>
      </w:r>
    </w:p>
    <w:p w:rsidR="00647A41" w:rsidRPr="00CB0DA4" w:rsidRDefault="00647A41" w:rsidP="00647A41">
      <w:pPr>
        <w:pStyle w:val="LTLNumberingDocumentStyle"/>
        <w:numPr>
          <w:ilvl w:val="1"/>
          <w:numId w:val="17"/>
        </w:numPr>
        <w:tabs>
          <w:tab w:val="left" w:pos="3927"/>
        </w:tabs>
        <w:rPr>
          <w:snapToGrid w:val="0"/>
        </w:rPr>
      </w:pPr>
      <w:r w:rsidRPr="00CB0DA4">
        <w:rPr>
          <w:snapToGrid w:val="0"/>
        </w:rPr>
        <w:lastRenderedPageBreak/>
        <w:t xml:space="preserve">The Developer </w:t>
      </w:r>
      <w:r>
        <w:rPr>
          <w:snapToGrid w:val="0"/>
        </w:rPr>
        <w:t>is to</w:t>
      </w:r>
      <w:r w:rsidRPr="00CB0DA4">
        <w:rPr>
          <w:snapToGrid w:val="0"/>
        </w:rPr>
        <w:t xml:space="preserve"> make any change to</w:t>
      </w:r>
      <w:r>
        <w:rPr>
          <w:snapToGrid w:val="0"/>
        </w:rPr>
        <w:t xml:space="preserve"> the</w:t>
      </w:r>
      <w:r w:rsidRPr="00CB0DA4">
        <w:rPr>
          <w:snapToGrid w:val="0"/>
        </w:rPr>
        <w:t xml:space="preserve"> </w:t>
      </w:r>
      <w:r w:rsidRPr="00A652C6">
        <w:rPr>
          <w:snapToGrid w:val="0"/>
        </w:rPr>
        <w:t>location, design, specifications, materials</w:t>
      </w:r>
      <w:r>
        <w:rPr>
          <w:snapToGrid w:val="0"/>
        </w:rPr>
        <w:t>,</w:t>
      </w:r>
      <w:r w:rsidRPr="00A652C6">
        <w:rPr>
          <w:snapToGrid w:val="0"/>
        </w:rPr>
        <w:t xml:space="preserve"> and finishes</w:t>
      </w:r>
      <w:r w:rsidRPr="00064F40">
        <w:rPr>
          <w:snapToGrid w:val="0"/>
        </w:rPr>
        <w:t xml:space="preserve"> </w:t>
      </w:r>
      <w:r>
        <w:rPr>
          <w:snapToGrid w:val="0"/>
        </w:rPr>
        <w:t>of</w:t>
      </w:r>
      <w:r w:rsidRPr="00064F40">
        <w:rPr>
          <w:snapToGrid w:val="0"/>
        </w:rPr>
        <w:t xml:space="preserve"> the </w:t>
      </w:r>
      <w:r>
        <w:rPr>
          <w:snapToGrid w:val="0"/>
        </w:rPr>
        <w:t>Work</w:t>
      </w:r>
      <w:r w:rsidRPr="00064F40">
        <w:rPr>
          <w:snapToGrid w:val="0"/>
        </w:rPr>
        <w:t xml:space="preserve"> </w:t>
      </w:r>
      <w:r>
        <w:rPr>
          <w:snapToGrid w:val="0"/>
        </w:rPr>
        <w:t xml:space="preserve">as is reasonably </w:t>
      </w:r>
      <w:r w:rsidRPr="00CB0DA4">
        <w:rPr>
          <w:snapToGrid w:val="0"/>
        </w:rPr>
        <w:t>required by the Council.</w:t>
      </w:r>
    </w:p>
    <w:p w:rsidR="00647A41" w:rsidRPr="00CB0DA4" w:rsidRDefault="00647A41" w:rsidP="00647A41">
      <w:pPr>
        <w:pStyle w:val="LTLNumberingDocumentStyle"/>
        <w:numPr>
          <w:ilvl w:val="1"/>
          <w:numId w:val="17"/>
        </w:numPr>
        <w:tabs>
          <w:tab w:val="left" w:pos="3927"/>
        </w:tabs>
        <w:rPr>
          <w:snapToGrid w:val="0"/>
        </w:rPr>
      </w:pPr>
      <w:r w:rsidRPr="00CB0DA4">
        <w:rPr>
          <w:snapToGrid w:val="0"/>
        </w:rPr>
        <w:t xml:space="preserve">The Developer is not to </w:t>
      </w:r>
      <w:r>
        <w:rPr>
          <w:snapToGrid w:val="0"/>
        </w:rPr>
        <w:t>make any application for any Approval for the Work and is not to commence construction of the Work unless</w:t>
      </w:r>
      <w:r w:rsidRPr="00CB0DA4">
        <w:rPr>
          <w:snapToGrid w:val="0"/>
        </w:rPr>
        <w:t xml:space="preserve"> the Council has first </w:t>
      </w:r>
      <w:r>
        <w:rPr>
          <w:snapToGrid w:val="0"/>
        </w:rPr>
        <w:t>notified the Developer of its Approval of</w:t>
      </w:r>
      <w:r w:rsidRPr="00CB0DA4">
        <w:rPr>
          <w:snapToGrid w:val="0"/>
        </w:rPr>
        <w:t xml:space="preserve"> the </w:t>
      </w:r>
      <w:r w:rsidRPr="00A652C6">
        <w:rPr>
          <w:snapToGrid w:val="0"/>
        </w:rPr>
        <w:t xml:space="preserve">location, design, specifications, materials and finishes </w:t>
      </w:r>
      <w:r>
        <w:rPr>
          <w:snapToGrid w:val="0"/>
        </w:rPr>
        <w:t>of</w:t>
      </w:r>
      <w:r w:rsidRPr="00064F40">
        <w:rPr>
          <w:snapToGrid w:val="0"/>
        </w:rPr>
        <w:t xml:space="preserve"> the </w:t>
      </w:r>
      <w:r>
        <w:rPr>
          <w:snapToGrid w:val="0"/>
        </w:rPr>
        <w:t>Work</w:t>
      </w:r>
      <w:r w:rsidRPr="00CB0DA4">
        <w:rPr>
          <w:snapToGrid w:val="0"/>
        </w:rPr>
        <w:t>.</w:t>
      </w:r>
    </w:p>
    <w:p w:rsidR="0082605A" w:rsidRDefault="00583972" w:rsidP="005330DC">
      <w:pPr>
        <w:pStyle w:val="StyleLTLNumberingDocumentStyleBoldLinespacing15lines"/>
        <w:keepNext/>
        <w:outlineLvl w:val="2"/>
      </w:pPr>
      <w:bookmarkStart w:id="75" w:name="_Toc14251994"/>
      <w:r>
        <w:t>Variation to Work</w:t>
      </w:r>
      <w:bookmarkEnd w:id="66"/>
      <w:bookmarkEnd w:id="75"/>
    </w:p>
    <w:p w:rsidR="00E0788B" w:rsidRPr="00495219" w:rsidRDefault="00583972" w:rsidP="00E0788B">
      <w:pPr>
        <w:pStyle w:val="LTLNumberingDocumentStyle"/>
        <w:numPr>
          <w:ilvl w:val="1"/>
          <w:numId w:val="17"/>
        </w:numPr>
        <w:rPr>
          <w:snapToGrid w:val="0"/>
        </w:rPr>
      </w:pPr>
      <w:bookmarkStart w:id="76" w:name="_Ref532832743"/>
      <w:r>
        <w:rPr>
          <w:snapToGrid w:val="0"/>
        </w:rPr>
        <w:t>The design or specification of any Work that is required to be carried out by the Developer under this Deed may be varied by agreement in writing between the Parties</w:t>
      </w:r>
      <w:r w:rsidRPr="00495219">
        <w:rPr>
          <w:snapToGrid w:val="0"/>
        </w:rPr>
        <w:t>, acting reasonably</w:t>
      </w:r>
      <w:r w:rsidR="009D329D">
        <w:rPr>
          <w:snapToGrid w:val="0"/>
        </w:rPr>
        <w:t>, without the necessity for an amendment to this Deed</w:t>
      </w:r>
      <w:bookmarkEnd w:id="76"/>
    </w:p>
    <w:p w:rsidR="00E0788B" w:rsidRDefault="00583972" w:rsidP="00E0788B">
      <w:pPr>
        <w:pStyle w:val="LTLNumberingDocumentStyle"/>
        <w:numPr>
          <w:ilvl w:val="1"/>
          <w:numId w:val="17"/>
        </w:numPr>
      </w:pPr>
      <w:bookmarkStart w:id="77" w:name="_Ref532832750"/>
      <w:r>
        <w:t xml:space="preserve">Without limiting clause </w:t>
      </w:r>
      <w:r w:rsidR="00571DBC">
        <w:fldChar w:fldCharType="begin"/>
      </w:r>
      <w:r w:rsidR="00571DBC">
        <w:instrText xml:space="preserve"> REF _Ref532832743 \r \h </w:instrText>
      </w:r>
      <w:r w:rsidR="00571DBC">
        <w:fldChar w:fldCharType="separate"/>
      </w:r>
      <w:r w:rsidR="00B65872">
        <w:t>23.1</w:t>
      </w:r>
      <w:r w:rsidR="00571DBC">
        <w:fldChar w:fldCharType="end"/>
      </w:r>
      <w:r>
        <w:t xml:space="preserve">, the Developer may make a written request to the Council to approve a variation to the design or specification of a Work </w:t>
      </w:r>
      <w:r>
        <w:rPr>
          <w:snapToGrid w:val="0"/>
        </w:rPr>
        <w:t xml:space="preserve">in order </w:t>
      </w:r>
      <w:r>
        <w:t>to enable it to comply with the requirements of any Authority imposed in connection with any Approval relating to the carrying out of the Work.</w:t>
      </w:r>
      <w:bookmarkEnd w:id="77"/>
    </w:p>
    <w:p w:rsidR="00E0788B" w:rsidRDefault="00583972" w:rsidP="00E0788B">
      <w:pPr>
        <w:pStyle w:val="LTLNumberingDocumentStyle"/>
        <w:numPr>
          <w:ilvl w:val="1"/>
          <w:numId w:val="17"/>
        </w:numPr>
      </w:pPr>
      <w:r>
        <w:t xml:space="preserve">The Council is not to unreasonably delay or withhold its approval to a request made by the Developer under clause </w:t>
      </w:r>
      <w:r w:rsidR="00571DBC">
        <w:fldChar w:fldCharType="begin"/>
      </w:r>
      <w:r w:rsidR="00571DBC">
        <w:instrText xml:space="preserve"> REF _Ref532832750 \r \h </w:instrText>
      </w:r>
      <w:r w:rsidR="00571DBC">
        <w:fldChar w:fldCharType="separate"/>
      </w:r>
      <w:r w:rsidR="00B65872">
        <w:t>23.2</w:t>
      </w:r>
      <w:r w:rsidR="00571DBC">
        <w:fldChar w:fldCharType="end"/>
      </w:r>
      <w:r>
        <w:t>.</w:t>
      </w:r>
    </w:p>
    <w:p w:rsidR="00E0788B" w:rsidRDefault="00583972" w:rsidP="00E0788B">
      <w:pPr>
        <w:pStyle w:val="LTLNumberingDocumentStyle"/>
        <w:numPr>
          <w:ilvl w:val="1"/>
          <w:numId w:val="17"/>
        </w:numPr>
      </w:pPr>
      <w:bookmarkStart w:id="78" w:name="_Ref532832761"/>
      <w:r>
        <w:t xml:space="preserve">The </w:t>
      </w:r>
      <w:r w:rsidR="00FB3D2C">
        <w:t>Council</w:t>
      </w:r>
      <w:r>
        <w:t xml:space="preserve">, acting reasonably, may from time to time give a </w:t>
      </w:r>
      <w:r w:rsidR="00FB3D2C">
        <w:t xml:space="preserve">written </w:t>
      </w:r>
      <w:r>
        <w:t xml:space="preserve">direction </w:t>
      </w:r>
      <w:r w:rsidR="00FB3D2C">
        <w:t>to the Developer</w:t>
      </w:r>
      <w:r>
        <w:t xml:space="preserve"> requiring it </w:t>
      </w:r>
      <w:r w:rsidRPr="00811BCC">
        <w:t>to</w:t>
      </w:r>
      <w:r>
        <w:t xml:space="preserve"> vary</w:t>
      </w:r>
      <w:r w:rsidRPr="00811BCC">
        <w:t xml:space="preserve"> </w:t>
      </w:r>
      <w:r w:rsidR="00FB3D2C">
        <w:t>the design or specification of a Work</w:t>
      </w:r>
      <w:r w:rsidR="009D329D">
        <w:t xml:space="preserve"> before the Work is carried out</w:t>
      </w:r>
      <w:r>
        <w:t xml:space="preserve"> in a specified manner and submit the variation to the </w:t>
      </w:r>
      <w:r w:rsidR="00AB27D9">
        <w:t>Council</w:t>
      </w:r>
      <w:r>
        <w:t xml:space="preserve"> for approval.</w:t>
      </w:r>
      <w:bookmarkEnd w:id="78"/>
    </w:p>
    <w:p w:rsidR="0082605A" w:rsidRDefault="00583972" w:rsidP="00AB27D9">
      <w:pPr>
        <w:pStyle w:val="LTLNumberingDocumentStyle"/>
        <w:numPr>
          <w:ilvl w:val="1"/>
          <w:numId w:val="17"/>
        </w:numPr>
      </w:pPr>
      <w:r>
        <w:t>The Developer</w:t>
      </w:r>
      <w:r w:rsidR="00E0788B">
        <w:t xml:space="preserve"> is to comply promptly with a direction referred to in clause </w:t>
      </w:r>
      <w:r w:rsidR="00571DBC">
        <w:fldChar w:fldCharType="begin"/>
      </w:r>
      <w:r w:rsidR="00571DBC">
        <w:instrText xml:space="preserve"> REF _Ref532832761 \r \h </w:instrText>
      </w:r>
      <w:r w:rsidR="00571DBC">
        <w:fldChar w:fldCharType="separate"/>
      </w:r>
      <w:r w:rsidR="00B65872">
        <w:t>23.4</w:t>
      </w:r>
      <w:r w:rsidR="00571DBC">
        <w:fldChar w:fldCharType="end"/>
      </w:r>
      <w:r w:rsidR="00E0788B">
        <w:t xml:space="preserve"> at its own cost</w:t>
      </w:r>
      <w:r w:rsidR="00E0788B" w:rsidRPr="00891896">
        <w:rPr>
          <w:snapToGrid w:val="0"/>
        </w:rPr>
        <w:t>.</w:t>
      </w:r>
    </w:p>
    <w:p w:rsidR="00EA7A68" w:rsidRPr="004F0ADA" w:rsidRDefault="00583972" w:rsidP="005330DC">
      <w:pPr>
        <w:pStyle w:val="StyleLTLNumberingDocumentStyleBoldLinespacing15lines"/>
        <w:keepNext/>
        <w:outlineLvl w:val="2"/>
      </w:pPr>
      <w:bookmarkStart w:id="79" w:name="_Ref532834067"/>
      <w:bookmarkStart w:id="80" w:name="_Toc527104"/>
      <w:bookmarkStart w:id="81" w:name="_Toc14251995"/>
      <w:r>
        <w:t>Access to land</w:t>
      </w:r>
      <w:r w:rsidR="00D7742C">
        <w:t xml:space="preserve"> by Developer</w:t>
      </w:r>
      <w:bookmarkEnd w:id="79"/>
      <w:bookmarkEnd w:id="80"/>
      <w:bookmarkEnd w:id="81"/>
    </w:p>
    <w:p w:rsidR="00EA7A68" w:rsidRPr="004F0ADA" w:rsidRDefault="00583972" w:rsidP="00EA7A68">
      <w:pPr>
        <w:pStyle w:val="StyleLTLNumberingDocumentStyleLinespacing15lines"/>
        <w:numPr>
          <w:ilvl w:val="1"/>
          <w:numId w:val="17"/>
        </w:numPr>
      </w:pPr>
      <w:bookmarkStart w:id="82" w:name="_Ref532832774"/>
      <w:r>
        <w:t>T</w:t>
      </w:r>
      <w:r w:rsidRPr="004F0ADA">
        <w:t xml:space="preserve">he </w:t>
      </w:r>
      <w:r>
        <w:t>Council</w:t>
      </w:r>
      <w:r w:rsidRPr="004F0ADA">
        <w:t xml:space="preserve"> authorises </w:t>
      </w:r>
      <w:r>
        <w:t>the Developer</w:t>
      </w:r>
      <w:r w:rsidRPr="004F0ADA">
        <w:t xml:space="preserve"> to </w:t>
      </w:r>
      <w:r>
        <w:t xml:space="preserve">enter, occupy </w:t>
      </w:r>
      <w:r w:rsidRPr="004F0ADA">
        <w:t>and use</w:t>
      </w:r>
      <w:r>
        <w:t xml:space="preserve"> </w:t>
      </w:r>
      <w:r w:rsidR="00A334B6">
        <w:t>[</w:t>
      </w:r>
      <w:r w:rsidRPr="00EA7A68">
        <w:rPr>
          <w:b/>
          <w:highlight w:val="yellow"/>
        </w:rPr>
        <w:t>Drafting Note</w:t>
      </w:r>
      <w:r w:rsidRPr="00EA7A68">
        <w:rPr>
          <w:highlight w:val="yellow"/>
        </w:rPr>
        <w:t>. Specify particular land owned or controlled by the Council</w:t>
      </w:r>
      <w:r w:rsidR="00A334B6">
        <w:t>]</w:t>
      </w:r>
      <w:r w:rsidRPr="004F0ADA">
        <w:t xml:space="preserve"> for the purpose of performing its obligations under </w:t>
      </w:r>
      <w:r>
        <w:t>this Deed</w:t>
      </w:r>
      <w:r w:rsidRPr="004F0ADA">
        <w:t>.</w:t>
      </w:r>
      <w:bookmarkEnd w:id="82"/>
    </w:p>
    <w:p w:rsidR="00E40D9E" w:rsidRDefault="00583972" w:rsidP="00E40D9E">
      <w:pPr>
        <w:pStyle w:val="LTLNumberingDocumentStyle"/>
        <w:numPr>
          <w:ilvl w:val="1"/>
          <w:numId w:val="17"/>
        </w:numPr>
      </w:pPr>
      <w:bookmarkStart w:id="83" w:name="_Ref532832784"/>
      <w:r>
        <w:rPr>
          <w:snapToGrid w:val="0"/>
        </w:rPr>
        <w:t>The Council is to permit the Developer, upon receiving reasonable prior notice from the Developer, to enter any other Council owned or controlled land in order to enable the Developer to properly perform its obligations under this Deed.</w:t>
      </w:r>
      <w:bookmarkEnd w:id="83"/>
      <w:r w:rsidRPr="00E40D9E">
        <w:t xml:space="preserve"> </w:t>
      </w:r>
    </w:p>
    <w:p w:rsidR="00EA7A68" w:rsidRDefault="00583972" w:rsidP="00E40D9E">
      <w:pPr>
        <w:pStyle w:val="LTLNumberingDocumentStyle"/>
        <w:numPr>
          <w:ilvl w:val="1"/>
          <w:numId w:val="17"/>
        </w:numPr>
      </w:pPr>
      <w:r w:rsidRPr="004F0ADA">
        <w:t xml:space="preserve">Nothing in </w:t>
      </w:r>
      <w:r>
        <w:t>this Deed</w:t>
      </w:r>
      <w:r w:rsidRPr="004F0ADA">
        <w:t xml:space="preserve"> creates or gives </w:t>
      </w:r>
      <w:r>
        <w:t>the Developer</w:t>
      </w:r>
      <w:r w:rsidRPr="004F0ADA">
        <w:t xml:space="preserve"> any estate </w:t>
      </w:r>
      <w:r>
        <w:t>or interest in any part of the l</w:t>
      </w:r>
      <w:r w:rsidRPr="004F0ADA">
        <w:t>and</w:t>
      </w:r>
      <w:r>
        <w:t xml:space="preserve"> referred to in clause </w:t>
      </w:r>
      <w:r w:rsidR="00571DBC">
        <w:fldChar w:fldCharType="begin"/>
      </w:r>
      <w:r w:rsidR="00571DBC">
        <w:instrText xml:space="preserve"> REF _Ref532832774 \r \h </w:instrText>
      </w:r>
      <w:r w:rsidR="00571DBC">
        <w:fldChar w:fldCharType="separate"/>
      </w:r>
      <w:r w:rsidR="00B65872">
        <w:t>24.1</w:t>
      </w:r>
      <w:r w:rsidR="00571DBC">
        <w:fldChar w:fldCharType="end"/>
      </w:r>
      <w:r>
        <w:t xml:space="preserve"> or </w:t>
      </w:r>
      <w:r w:rsidR="00571DBC">
        <w:fldChar w:fldCharType="begin"/>
      </w:r>
      <w:r w:rsidR="00571DBC">
        <w:instrText xml:space="preserve"> REF _Ref532832784 \r \h </w:instrText>
      </w:r>
      <w:r w:rsidR="00571DBC">
        <w:fldChar w:fldCharType="separate"/>
      </w:r>
      <w:r w:rsidR="00B65872">
        <w:t>24.2</w:t>
      </w:r>
      <w:r w:rsidR="00571DBC">
        <w:fldChar w:fldCharType="end"/>
      </w:r>
      <w:r w:rsidRPr="004F0ADA">
        <w:t>.</w:t>
      </w:r>
      <w:r w:rsidRPr="00D7742C">
        <w:rPr>
          <w:snapToGrid w:val="0"/>
        </w:rPr>
        <w:t xml:space="preserve"> </w:t>
      </w:r>
    </w:p>
    <w:p w:rsidR="00EA7A68" w:rsidRPr="006221B8" w:rsidRDefault="00583972" w:rsidP="005330DC">
      <w:pPr>
        <w:pStyle w:val="StyleLTLNumberingDocumentStyleBoldLinespacing15lines"/>
        <w:keepNext/>
        <w:outlineLvl w:val="2"/>
      </w:pPr>
      <w:bookmarkStart w:id="84" w:name="_Toc336246211"/>
      <w:bookmarkStart w:id="85" w:name="_Toc527105"/>
      <w:bookmarkStart w:id="86" w:name="_Toc14251996"/>
      <w:r w:rsidRPr="006221B8">
        <w:t xml:space="preserve">Access </w:t>
      </w:r>
      <w:bookmarkEnd w:id="84"/>
      <w:r>
        <w:t>to land by Council</w:t>
      </w:r>
      <w:bookmarkEnd w:id="85"/>
      <w:bookmarkEnd w:id="86"/>
      <w:r>
        <w:t xml:space="preserve"> </w:t>
      </w:r>
    </w:p>
    <w:p w:rsidR="00EA7A68" w:rsidRDefault="00583972" w:rsidP="00EA7A68">
      <w:pPr>
        <w:pStyle w:val="LTLNumberingDocumentStyle"/>
        <w:numPr>
          <w:ilvl w:val="1"/>
          <w:numId w:val="17"/>
        </w:numPr>
      </w:pPr>
      <w:bookmarkStart w:id="87" w:name="_Ref532832795"/>
      <w:r>
        <w:t>T</w:t>
      </w:r>
      <w:r w:rsidRPr="00B53D8E">
        <w:t xml:space="preserve">he </w:t>
      </w:r>
      <w:r>
        <w:t xml:space="preserve">Council may </w:t>
      </w:r>
      <w:r w:rsidRPr="00B53D8E">
        <w:t xml:space="preserve">enter </w:t>
      </w:r>
      <w:r>
        <w:t xml:space="preserve">any land on which </w:t>
      </w:r>
      <w:r w:rsidR="00254BA3">
        <w:t>W</w:t>
      </w:r>
      <w:r>
        <w:t xml:space="preserve">ork is being carried out by the Developer under this Deed in order </w:t>
      </w:r>
      <w:r w:rsidRPr="00B53D8E">
        <w:t>to ins</w:t>
      </w:r>
      <w:r>
        <w:t xml:space="preserve">pect, examine or test the </w:t>
      </w:r>
      <w:r w:rsidR="00254BA3">
        <w:t>W</w:t>
      </w:r>
      <w:r>
        <w:t>ork, or to remedy any breach by the Developer of its obligations under this Deed relating to the Work.</w:t>
      </w:r>
      <w:bookmarkEnd w:id="87"/>
    </w:p>
    <w:p w:rsidR="00EA7A68" w:rsidRDefault="00583972" w:rsidP="00EA7A68">
      <w:pPr>
        <w:pStyle w:val="LTLNumberingDocumentStyle"/>
        <w:numPr>
          <w:ilvl w:val="1"/>
          <w:numId w:val="17"/>
        </w:numPr>
      </w:pPr>
      <w:r>
        <w:t xml:space="preserve">The Council is to give the Developer prior reasonable notice before it enters land under clause </w:t>
      </w:r>
      <w:r w:rsidR="00571DBC">
        <w:fldChar w:fldCharType="begin"/>
      </w:r>
      <w:r w:rsidR="00571DBC">
        <w:instrText xml:space="preserve"> REF _Ref532832795 \r \h </w:instrText>
      </w:r>
      <w:r w:rsidR="00571DBC">
        <w:fldChar w:fldCharType="separate"/>
      </w:r>
      <w:r w:rsidR="00B65872">
        <w:t>25.1</w:t>
      </w:r>
      <w:r w:rsidR="00571DBC">
        <w:fldChar w:fldCharType="end"/>
      </w:r>
      <w:r>
        <w:t>.</w:t>
      </w:r>
    </w:p>
    <w:p w:rsidR="00EC7915" w:rsidRDefault="00583972" w:rsidP="005330DC">
      <w:pPr>
        <w:pStyle w:val="StyleLTLNumberingDocumentStyleBoldLinespacing15lines"/>
        <w:keepNext/>
        <w:outlineLvl w:val="2"/>
      </w:pPr>
      <w:bookmarkStart w:id="88" w:name="_Toc212297218"/>
      <w:bookmarkStart w:id="89" w:name="_Toc212340045"/>
      <w:bookmarkStart w:id="90" w:name="_Toc527107"/>
      <w:bookmarkStart w:id="91" w:name="_Toc336246213"/>
      <w:bookmarkStart w:id="92" w:name="_Toc14251997"/>
      <w:bookmarkEnd w:id="88"/>
      <w:bookmarkEnd w:id="89"/>
      <w:r>
        <w:lastRenderedPageBreak/>
        <w:t>Protection of people, property &amp; utilities</w:t>
      </w:r>
      <w:bookmarkEnd w:id="90"/>
      <w:bookmarkEnd w:id="92"/>
    </w:p>
    <w:p w:rsidR="00EC7915" w:rsidRPr="00C1211C" w:rsidRDefault="00583972" w:rsidP="00EC7915">
      <w:pPr>
        <w:pStyle w:val="LTLNumberingDocumentStyle"/>
        <w:numPr>
          <w:ilvl w:val="1"/>
          <w:numId w:val="17"/>
        </w:numPr>
      </w:pPr>
      <w:r>
        <w:t>The Developer is</w:t>
      </w:r>
      <w:r w:rsidRPr="00C1211C">
        <w:t xml:space="preserve"> to ensure </w:t>
      </w:r>
      <w:r>
        <w:t xml:space="preserve">to the fullest extent reasonably practicable </w:t>
      </w:r>
      <w:r w:rsidRPr="00C1211C">
        <w:t xml:space="preserve">in relation to the </w:t>
      </w:r>
      <w:r>
        <w:t>performance of its obligations under this Deed</w:t>
      </w:r>
      <w:r w:rsidRPr="00C1211C">
        <w:t xml:space="preserve"> that:</w:t>
      </w:r>
    </w:p>
    <w:p w:rsidR="00EC7915" w:rsidRPr="00C1211C" w:rsidRDefault="00583972" w:rsidP="00EC7915">
      <w:pPr>
        <w:pStyle w:val="LTLNumberingDocumentStyle"/>
        <w:numPr>
          <w:ilvl w:val="2"/>
          <w:numId w:val="17"/>
        </w:numPr>
      </w:pPr>
      <w:r w:rsidRPr="00C1211C">
        <w:t xml:space="preserve">all necessary measures are taken </w:t>
      </w:r>
      <w:r>
        <w:t>to protect people and property,</w:t>
      </w:r>
    </w:p>
    <w:p w:rsidR="00EC7915" w:rsidRPr="00C1211C" w:rsidRDefault="00583972" w:rsidP="00EC7915">
      <w:pPr>
        <w:pStyle w:val="LTLNumberingDocumentStyle"/>
        <w:numPr>
          <w:ilvl w:val="2"/>
          <w:numId w:val="17"/>
        </w:numPr>
      </w:pPr>
      <w:r w:rsidRPr="00C1211C">
        <w:t>unnecessary interference with the passage of people and vehicles is avoided, and</w:t>
      </w:r>
    </w:p>
    <w:p w:rsidR="00EC7915" w:rsidRPr="00C1211C" w:rsidRDefault="00583972" w:rsidP="00EC7915">
      <w:pPr>
        <w:pStyle w:val="LTLNumberingDocumentStyle"/>
        <w:numPr>
          <w:ilvl w:val="2"/>
          <w:numId w:val="17"/>
        </w:numPr>
      </w:pPr>
      <w:r w:rsidRPr="00C1211C">
        <w:t xml:space="preserve">nuisances and unreasonable noise and disturbances are prevented. </w:t>
      </w:r>
    </w:p>
    <w:p w:rsidR="00EC7915" w:rsidRDefault="00583972" w:rsidP="00EC7915">
      <w:pPr>
        <w:pStyle w:val="StyleLTLNumberingDocumentStyleLinespacing15lines"/>
        <w:numPr>
          <w:ilvl w:val="1"/>
          <w:numId w:val="17"/>
        </w:numPr>
      </w:pPr>
      <w:bookmarkStart w:id="93" w:name="_Toc315186167"/>
      <w:bookmarkStart w:id="94" w:name="_Toc317860518"/>
      <w:bookmarkStart w:id="95" w:name="_Toc335294484"/>
      <w:bookmarkStart w:id="96" w:name="_Ref532832824"/>
      <w:r>
        <w:t xml:space="preserve">Without limiting clause </w:t>
      </w:r>
      <w:r w:rsidR="00571DBC">
        <w:fldChar w:fldCharType="begin"/>
      </w:r>
      <w:r w:rsidR="00571DBC">
        <w:instrText xml:space="preserve"> REF _Ref532832824 \r \h </w:instrText>
      </w:r>
      <w:r w:rsidR="00571DBC">
        <w:fldChar w:fldCharType="separate"/>
      </w:r>
      <w:r w:rsidR="00B65872">
        <w:t>26.2</w:t>
      </w:r>
      <w:r w:rsidR="00571DBC">
        <w:fldChar w:fldCharType="end"/>
      </w:r>
      <w:r w:rsidR="0009618C">
        <w:t xml:space="preserve">, </w:t>
      </w:r>
      <w:r>
        <w:t xml:space="preserve">the Developer </w:t>
      </w:r>
      <w:r w:rsidR="00254BA3">
        <w:t xml:space="preserve">is </w:t>
      </w:r>
      <w:r>
        <w:t xml:space="preserve">not to obstruct, interfere with, impair or damage any </w:t>
      </w:r>
      <w:r w:rsidR="0009618C">
        <w:t xml:space="preserve">public </w:t>
      </w:r>
      <w:r>
        <w:t xml:space="preserve">road, </w:t>
      </w:r>
      <w:r w:rsidR="0009618C">
        <w:t xml:space="preserve">public </w:t>
      </w:r>
      <w:r>
        <w:t xml:space="preserve">footpath, </w:t>
      </w:r>
      <w:r w:rsidR="0009618C">
        <w:t xml:space="preserve">public </w:t>
      </w:r>
      <w:r>
        <w:t>cycleway</w:t>
      </w:r>
      <w:r w:rsidR="0009618C">
        <w:t xml:space="preserve"> or other public thoroughfare</w:t>
      </w:r>
      <w:r>
        <w:t xml:space="preserve">, </w:t>
      </w:r>
      <w:r w:rsidR="0009618C">
        <w:t xml:space="preserve">or any pipe, conduit, </w:t>
      </w:r>
      <w:r>
        <w:t xml:space="preserve">drain, watercourse or other public utility or service on </w:t>
      </w:r>
      <w:r w:rsidR="0009618C">
        <w:t>any land</w:t>
      </w:r>
      <w:r w:rsidR="0009618C" w:rsidRPr="0009618C">
        <w:t xml:space="preserve"> </w:t>
      </w:r>
      <w:r w:rsidR="0009618C">
        <w:t>except as authorised in writing by the Council or any relevant Authority</w:t>
      </w:r>
      <w:r>
        <w:t>.</w:t>
      </w:r>
      <w:bookmarkEnd w:id="93"/>
      <w:bookmarkEnd w:id="94"/>
      <w:bookmarkEnd w:id="95"/>
      <w:bookmarkEnd w:id="96"/>
    </w:p>
    <w:p w:rsidR="00EA7A68" w:rsidRPr="006221B8" w:rsidRDefault="00583972" w:rsidP="005330DC">
      <w:pPr>
        <w:pStyle w:val="StyleLTLNumberingDocumentStyleBoldLinespacing15lines"/>
        <w:keepNext/>
        <w:outlineLvl w:val="2"/>
      </w:pPr>
      <w:bookmarkStart w:id="97" w:name="_Toc527108"/>
      <w:bookmarkStart w:id="98" w:name="_Toc14251998"/>
      <w:r>
        <w:t>Repair</w:t>
      </w:r>
      <w:r w:rsidRPr="006221B8">
        <w:t xml:space="preserve"> </w:t>
      </w:r>
      <w:r>
        <w:t>of damage</w:t>
      </w:r>
      <w:bookmarkEnd w:id="91"/>
      <w:bookmarkEnd w:id="97"/>
      <w:bookmarkEnd w:id="98"/>
    </w:p>
    <w:p w:rsidR="00566FFE" w:rsidRDefault="00583972" w:rsidP="00566FFE">
      <w:pPr>
        <w:pStyle w:val="LTLNumberingDocumentStyle"/>
        <w:numPr>
          <w:ilvl w:val="1"/>
          <w:numId w:val="17"/>
        </w:numPr>
      </w:pPr>
      <w:bookmarkStart w:id="99" w:name="_Ref532832861"/>
      <w:bookmarkStart w:id="100" w:name="_Toc315186169"/>
      <w:bookmarkStart w:id="101" w:name="_Toc317860520"/>
      <w:bookmarkStart w:id="102" w:name="_Toc335294486"/>
      <w:bookmarkStart w:id="103" w:name="_Toc336246214"/>
      <w:bookmarkStart w:id="104" w:name="_Toc271627233"/>
      <w:r>
        <w:t>The Developer is to maintain any Work required to be carried out by the Developer under this Deed until the Work is completed for the purposes of this Deed or such later time as agreed between the Parties.</w:t>
      </w:r>
      <w:bookmarkEnd w:id="99"/>
    </w:p>
    <w:p w:rsidR="00566FFE" w:rsidRPr="00566FFE" w:rsidRDefault="00583972" w:rsidP="00566FFE">
      <w:pPr>
        <w:pStyle w:val="ListParagraph"/>
        <w:numPr>
          <w:ilvl w:val="1"/>
          <w:numId w:val="17"/>
        </w:numPr>
        <w:rPr>
          <w:rFonts w:cs="Arial"/>
          <w:szCs w:val="20"/>
        </w:rPr>
      </w:pPr>
      <w:r w:rsidRPr="00566FFE">
        <w:rPr>
          <w:rFonts w:cs="Arial"/>
          <w:szCs w:val="20"/>
        </w:rPr>
        <w:t xml:space="preserve">The Developer is to carry out is obligation under clause </w:t>
      </w:r>
      <w:r w:rsidR="00571DBC">
        <w:rPr>
          <w:rFonts w:cs="Arial"/>
          <w:szCs w:val="20"/>
        </w:rPr>
        <w:fldChar w:fldCharType="begin"/>
      </w:r>
      <w:r w:rsidR="00571DBC">
        <w:rPr>
          <w:rFonts w:cs="Arial"/>
          <w:szCs w:val="20"/>
        </w:rPr>
        <w:instrText xml:space="preserve"> REF _Ref532832861 \r \h </w:instrText>
      </w:r>
      <w:r w:rsidR="00571DBC">
        <w:rPr>
          <w:rFonts w:cs="Arial"/>
          <w:szCs w:val="20"/>
        </w:rPr>
      </w:r>
      <w:r w:rsidR="00571DBC">
        <w:rPr>
          <w:rFonts w:cs="Arial"/>
          <w:szCs w:val="20"/>
        </w:rPr>
        <w:fldChar w:fldCharType="separate"/>
      </w:r>
      <w:r w:rsidR="00B65872">
        <w:rPr>
          <w:rFonts w:cs="Arial"/>
          <w:szCs w:val="20"/>
        </w:rPr>
        <w:t>27.1</w:t>
      </w:r>
      <w:r w:rsidR="00571DBC">
        <w:rPr>
          <w:rFonts w:cs="Arial"/>
          <w:szCs w:val="20"/>
        </w:rPr>
        <w:fldChar w:fldCharType="end"/>
      </w:r>
      <w:r w:rsidRPr="00566FFE">
        <w:rPr>
          <w:rFonts w:cs="Arial"/>
          <w:szCs w:val="20"/>
        </w:rPr>
        <w:t xml:space="preserve"> at its own cost and to the satisfaction of the Council.</w:t>
      </w:r>
    </w:p>
    <w:p w:rsidR="00EA7A68" w:rsidRDefault="00583972" w:rsidP="005330DC">
      <w:pPr>
        <w:pStyle w:val="StyleLTLNumberingDocumentStyleBoldLinespacing15lines"/>
        <w:keepNext/>
        <w:outlineLvl w:val="2"/>
      </w:pPr>
      <w:bookmarkStart w:id="105" w:name="_Toc527109"/>
      <w:bookmarkStart w:id="106" w:name="_Toc14251999"/>
      <w:r>
        <w:t>Completion of Work</w:t>
      </w:r>
      <w:bookmarkEnd w:id="100"/>
      <w:bookmarkEnd w:id="101"/>
      <w:bookmarkEnd w:id="102"/>
      <w:bookmarkEnd w:id="103"/>
      <w:bookmarkEnd w:id="105"/>
      <w:bookmarkEnd w:id="106"/>
    </w:p>
    <w:p w:rsidR="00EA7A68" w:rsidRDefault="00583972" w:rsidP="00EA7A68">
      <w:pPr>
        <w:pStyle w:val="LTLNumberingDocumentStyle"/>
        <w:numPr>
          <w:ilvl w:val="1"/>
          <w:numId w:val="17"/>
        </w:numPr>
      </w:pPr>
      <w:bookmarkStart w:id="107" w:name="_Ref532832886"/>
      <w:bookmarkStart w:id="108" w:name="_Ref174768560"/>
      <w:bookmarkEnd w:id="104"/>
      <w:r>
        <w:rPr>
          <w:color w:val="000000"/>
        </w:rPr>
        <w:t xml:space="preserve">The Developer is to give the Council </w:t>
      </w:r>
      <w:r w:rsidR="003E3044">
        <w:rPr>
          <w:color w:val="000000"/>
        </w:rPr>
        <w:t xml:space="preserve">not less than 5 business days’ </w:t>
      </w:r>
      <w:r>
        <w:t>written notice of the date on which it will complete Work required to be carried out under this Deed or any Stage.</w:t>
      </w:r>
      <w:bookmarkEnd w:id="107"/>
    </w:p>
    <w:p w:rsidR="00EA7A68" w:rsidRDefault="00583972" w:rsidP="00EA7A68">
      <w:pPr>
        <w:pStyle w:val="LTLNumberingDocumentStyle"/>
        <w:numPr>
          <w:ilvl w:val="1"/>
          <w:numId w:val="17"/>
        </w:numPr>
      </w:pPr>
      <w:r>
        <w:t xml:space="preserve">The </w:t>
      </w:r>
      <w:r w:rsidR="00AC3387">
        <w:t>Council is to inspect the Work</w:t>
      </w:r>
      <w:r>
        <w:t xml:space="preserve"> the subject of the notice </w:t>
      </w:r>
      <w:r w:rsidR="00AC3387">
        <w:t xml:space="preserve">referred to in clause </w:t>
      </w:r>
      <w:r w:rsidR="00571DBC">
        <w:fldChar w:fldCharType="begin"/>
      </w:r>
      <w:r w:rsidR="00571DBC">
        <w:instrText xml:space="preserve"> REF _Ref532832886 \r \h </w:instrText>
      </w:r>
      <w:r w:rsidR="00571DBC">
        <w:fldChar w:fldCharType="separate"/>
      </w:r>
      <w:r w:rsidR="00B65872">
        <w:t>28.1</w:t>
      </w:r>
      <w:r w:rsidR="00571DBC">
        <w:fldChar w:fldCharType="end"/>
      </w:r>
      <w:r w:rsidR="00AC3387">
        <w:t xml:space="preserve"> </w:t>
      </w:r>
      <w:r w:rsidR="003E3044">
        <w:t>within 10 business</w:t>
      </w:r>
      <w:r>
        <w:t xml:space="preserve"> days of the date specified in the notice</w:t>
      </w:r>
      <w:r w:rsidR="00AC3387">
        <w:t xml:space="preserve"> for completion of the Work</w:t>
      </w:r>
      <w:r>
        <w:t>.</w:t>
      </w:r>
    </w:p>
    <w:p w:rsidR="004F1D6D" w:rsidRDefault="00583972" w:rsidP="004F1D6D">
      <w:pPr>
        <w:pStyle w:val="LTLNumberingDocumentStyle"/>
        <w:numPr>
          <w:ilvl w:val="1"/>
          <w:numId w:val="17"/>
        </w:numPr>
      </w:pPr>
      <w:bookmarkStart w:id="109" w:name="_Ref532832942"/>
      <w:r>
        <w:t>Work required to be carried out by the Developer under this Deed,</w:t>
      </w:r>
      <w:r w:rsidR="00EA7A68">
        <w:t xml:space="preserve"> or </w:t>
      </w:r>
      <w:r>
        <w:t>a</w:t>
      </w:r>
      <w:r w:rsidR="00EA7A68">
        <w:t xml:space="preserve"> Stage</w:t>
      </w:r>
      <w:r>
        <w:t>,</w:t>
      </w:r>
      <w:r w:rsidR="00EA7A68">
        <w:t xml:space="preserve"> is completed for the purposes of this Deed when the </w:t>
      </w:r>
      <w:r>
        <w:t>Council</w:t>
      </w:r>
      <w:r w:rsidR="00EA7A68">
        <w:t xml:space="preserve">, acting reasonably, gives a written notice to </w:t>
      </w:r>
      <w:r>
        <w:t>the Developer</w:t>
      </w:r>
      <w:r w:rsidR="00EA7A68">
        <w:t xml:space="preserve"> to that effect.</w:t>
      </w:r>
      <w:bookmarkEnd w:id="109"/>
      <w:r w:rsidRPr="004F1D6D">
        <w:t xml:space="preserve"> </w:t>
      </w:r>
    </w:p>
    <w:p w:rsidR="00EA7A68" w:rsidRDefault="00583972" w:rsidP="004F1D6D">
      <w:pPr>
        <w:pStyle w:val="LTLNumberingDocumentStyle"/>
        <w:numPr>
          <w:ilvl w:val="1"/>
          <w:numId w:val="17"/>
        </w:numPr>
      </w:pPr>
      <w:r>
        <w:t xml:space="preserve">If the </w:t>
      </w:r>
      <w:r w:rsidR="004F1D6D">
        <w:t xml:space="preserve">Council </w:t>
      </w:r>
      <w:r>
        <w:t xml:space="preserve">is the owner of the land on which Work </w:t>
      </w:r>
      <w:r w:rsidR="004F1D6D">
        <w:t xml:space="preserve">the subject of </w:t>
      </w:r>
      <w:r>
        <w:t xml:space="preserve">a notice referred to in clause </w:t>
      </w:r>
      <w:r w:rsidR="006E69DE">
        <w:rPr>
          <w:highlight w:val="yellow"/>
        </w:rPr>
        <w:fldChar w:fldCharType="begin"/>
      </w:r>
      <w:r w:rsidR="006E69DE">
        <w:instrText xml:space="preserve"> REF _Ref532832942 \r \h </w:instrText>
      </w:r>
      <w:r w:rsidR="006E69DE">
        <w:rPr>
          <w:highlight w:val="yellow"/>
        </w:rPr>
      </w:r>
      <w:r w:rsidR="006E69DE">
        <w:rPr>
          <w:highlight w:val="yellow"/>
        </w:rPr>
        <w:fldChar w:fldCharType="separate"/>
      </w:r>
      <w:r w:rsidR="00B65872">
        <w:t>28.3</w:t>
      </w:r>
      <w:r w:rsidR="006E69DE">
        <w:rPr>
          <w:highlight w:val="yellow"/>
        </w:rPr>
        <w:fldChar w:fldCharType="end"/>
      </w:r>
      <w:r>
        <w:t xml:space="preserve"> is issued, </w:t>
      </w:r>
      <w:r w:rsidR="004F1D6D">
        <w:t xml:space="preserve">the </w:t>
      </w:r>
      <w:r>
        <w:t xml:space="preserve">Council assumes responsibility for the Work </w:t>
      </w:r>
      <w:r w:rsidR="003E3044">
        <w:t xml:space="preserve">10 business days after </w:t>
      </w:r>
      <w:r>
        <w:t>the issuing of the notice, but if it is not the owner at that time, it assumes that responsibility when it later becomes the owner.</w:t>
      </w:r>
    </w:p>
    <w:p w:rsidR="00EA7A68" w:rsidRDefault="00583972" w:rsidP="00EA7A68">
      <w:pPr>
        <w:pStyle w:val="LTLNumberingDocumentStyle"/>
        <w:numPr>
          <w:ilvl w:val="1"/>
          <w:numId w:val="17"/>
        </w:numPr>
      </w:pPr>
      <w:bookmarkStart w:id="110" w:name="_Ref532832950"/>
      <w:r>
        <w:t xml:space="preserve">Before the </w:t>
      </w:r>
      <w:r w:rsidR="00AC3387">
        <w:t>Council</w:t>
      </w:r>
      <w:r>
        <w:t xml:space="preserve"> gives </w:t>
      </w:r>
      <w:r w:rsidR="00AC3387">
        <w:t>the Developer</w:t>
      </w:r>
      <w:r>
        <w:t xml:space="preserve"> </w:t>
      </w:r>
      <w:r w:rsidR="004F1D6D">
        <w:t xml:space="preserve">a </w:t>
      </w:r>
      <w:r>
        <w:t xml:space="preserve">notice referred to in clause </w:t>
      </w:r>
      <w:r w:rsidR="00571DBC">
        <w:fldChar w:fldCharType="begin"/>
      </w:r>
      <w:r w:rsidR="00571DBC">
        <w:instrText xml:space="preserve"> REF _Ref532832942 \r \h </w:instrText>
      </w:r>
      <w:r w:rsidR="00571DBC">
        <w:fldChar w:fldCharType="separate"/>
      </w:r>
      <w:r w:rsidR="00B65872">
        <w:t>28.3</w:t>
      </w:r>
      <w:r w:rsidR="00571DBC">
        <w:fldChar w:fldCharType="end"/>
      </w:r>
      <w:r>
        <w:t xml:space="preserve">, it may give </w:t>
      </w:r>
      <w:r w:rsidR="004F1D6D">
        <w:t>the Developer</w:t>
      </w:r>
      <w:r>
        <w:t xml:space="preserve"> a written direction to </w:t>
      </w:r>
      <w:r w:rsidR="004F1D6D">
        <w:t xml:space="preserve">complete, </w:t>
      </w:r>
      <w:r>
        <w:t xml:space="preserve">rectify </w:t>
      </w:r>
      <w:r w:rsidR="004F1D6D">
        <w:t xml:space="preserve">or repair </w:t>
      </w:r>
      <w:r>
        <w:t xml:space="preserve">any specified part of the </w:t>
      </w:r>
      <w:r w:rsidR="004F1D6D">
        <w:t>Work</w:t>
      </w:r>
      <w:r>
        <w:t xml:space="preserve"> to the reasonable satisfaction of the </w:t>
      </w:r>
      <w:r w:rsidR="004F1D6D">
        <w:t>Council</w:t>
      </w:r>
      <w:r>
        <w:t>.</w:t>
      </w:r>
      <w:bookmarkEnd w:id="110"/>
    </w:p>
    <w:p w:rsidR="00EA7A68" w:rsidRDefault="00583972" w:rsidP="00EA7A68">
      <w:pPr>
        <w:pStyle w:val="LTLNumberingDocumentStyle"/>
        <w:numPr>
          <w:ilvl w:val="1"/>
          <w:numId w:val="17"/>
        </w:numPr>
      </w:pPr>
      <w:r>
        <w:t xml:space="preserve">The Developer, at its own cost, is to promptly comply with a direction referred to in clause </w:t>
      </w:r>
      <w:r w:rsidR="00571DBC">
        <w:fldChar w:fldCharType="begin"/>
      </w:r>
      <w:r w:rsidR="00571DBC">
        <w:instrText xml:space="preserve"> REF _Ref532832950 \r \h </w:instrText>
      </w:r>
      <w:r w:rsidR="00571DBC">
        <w:fldChar w:fldCharType="separate"/>
      </w:r>
      <w:r w:rsidR="00B65872">
        <w:t>28.5</w:t>
      </w:r>
      <w:r w:rsidR="00571DBC">
        <w:fldChar w:fldCharType="end"/>
      </w:r>
      <w:r>
        <w:t>.</w:t>
      </w:r>
    </w:p>
    <w:p w:rsidR="00741404" w:rsidRPr="00741404" w:rsidRDefault="00741404" w:rsidP="00741404">
      <w:pPr>
        <w:pStyle w:val="ListParagraph"/>
        <w:numPr>
          <w:ilvl w:val="1"/>
          <w:numId w:val="17"/>
        </w:numPr>
        <w:rPr>
          <w:rFonts w:cs="Arial"/>
          <w:szCs w:val="20"/>
        </w:rPr>
      </w:pPr>
      <w:r w:rsidRPr="00741404">
        <w:rPr>
          <w:rFonts w:cs="Arial"/>
          <w:szCs w:val="20"/>
        </w:rPr>
        <w:t xml:space="preserve">The Developer is to procure in favour of the Council from the </w:t>
      </w:r>
      <w:r>
        <w:rPr>
          <w:rFonts w:cs="Arial"/>
          <w:szCs w:val="20"/>
        </w:rPr>
        <w:t xml:space="preserve">Developer’s contractor </w:t>
      </w:r>
      <w:r w:rsidRPr="00741404">
        <w:rPr>
          <w:rFonts w:cs="Arial"/>
          <w:szCs w:val="20"/>
        </w:rPr>
        <w:t xml:space="preserve">engaged in relation to </w:t>
      </w:r>
      <w:r>
        <w:rPr>
          <w:rFonts w:cs="Arial"/>
          <w:szCs w:val="20"/>
        </w:rPr>
        <w:t>a Work</w:t>
      </w:r>
      <w:r w:rsidRPr="00741404">
        <w:rPr>
          <w:rFonts w:cs="Arial"/>
          <w:szCs w:val="20"/>
        </w:rPr>
        <w:t xml:space="preserve">, any warranty reasonably required by the Council relating to the design, construction, supervision, inspection, testing or certification of the </w:t>
      </w:r>
      <w:r>
        <w:rPr>
          <w:rFonts w:cs="Arial"/>
          <w:szCs w:val="20"/>
        </w:rPr>
        <w:t>Work</w:t>
      </w:r>
      <w:r w:rsidRPr="00741404">
        <w:rPr>
          <w:rFonts w:cs="Arial"/>
          <w:szCs w:val="20"/>
        </w:rPr>
        <w:t>.</w:t>
      </w:r>
    </w:p>
    <w:p w:rsidR="00EA7A68" w:rsidRPr="00B0095E" w:rsidRDefault="00583972" w:rsidP="005330DC">
      <w:pPr>
        <w:pStyle w:val="StyleLTLNumberingDocumentStyleBoldLinespacing15lines"/>
        <w:keepNext/>
        <w:outlineLvl w:val="2"/>
      </w:pPr>
      <w:bookmarkStart w:id="111" w:name="_Toc271627234"/>
      <w:bookmarkStart w:id="112" w:name="_Toc315186170"/>
      <w:bookmarkStart w:id="113" w:name="_Toc317860521"/>
      <w:bookmarkStart w:id="114" w:name="_Toc335294487"/>
      <w:bookmarkStart w:id="115" w:name="_Toc336246215"/>
      <w:bookmarkStart w:id="116" w:name="_Toc527110"/>
      <w:bookmarkStart w:id="117" w:name="_Toc14252000"/>
      <w:r>
        <w:lastRenderedPageBreak/>
        <w:t>R</w:t>
      </w:r>
      <w:r w:rsidRPr="00B0095E">
        <w:t>ectification of defects</w:t>
      </w:r>
      <w:bookmarkEnd w:id="108"/>
      <w:bookmarkEnd w:id="111"/>
      <w:bookmarkEnd w:id="112"/>
      <w:bookmarkEnd w:id="113"/>
      <w:bookmarkEnd w:id="114"/>
      <w:bookmarkEnd w:id="115"/>
      <w:bookmarkEnd w:id="116"/>
      <w:bookmarkEnd w:id="117"/>
    </w:p>
    <w:p w:rsidR="00EA7A68" w:rsidRDefault="00583972" w:rsidP="00EA7A68">
      <w:pPr>
        <w:pStyle w:val="LTLNumberingDocumentStyle"/>
        <w:numPr>
          <w:ilvl w:val="1"/>
          <w:numId w:val="17"/>
        </w:numPr>
      </w:pPr>
      <w:bookmarkStart w:id="118" w:name="_Ref532832958"/>
      <w:r>
        <w:t xml:space="preserve">The </w:t>
      </w:r>
      <w:r w:rsidR="004F1D6D">
        <w:t>Council</w:t>
      </w:r>
      <w:r>
        <w:t xml:space="preserve"> may give </w:t>
      </w:r>
      <w:r w:rsidR="004F1D6D">
        <w:t>the Developer</w:t>
      </w:r>
      <w:r>
        <w:t xml:space="preserve"> a Rectification Notice during the Defects Liability Period.</w:t>
      </w:r>
      <w:bookmarkEnd w:id="118"/>
      <w:r>
        <w:t xml:space="preserve"> </w:t>
      </w:r>
    </w:p>
    <w:p w:rsidR="00EA7A68" w:rsidRDefault="00583972" w:rsidP="00EA7A68">
      <w:pPr>
        <w:pStyle w:val="LTLNumberingDocumentStyle"/>
        <w:numPr>
          <w:ilvl w:val="1"/>
          <w:numId w:val="17"/>
        </w:numPr>
      </w:pPr>
      <w:r>
        <w:t>The Developer, at its own cost, is to comply with a Rectification Notice according to its terms and to the reasonable satisfaction of the Council.</w:t>
      </w:r>
    </w:p>
    <w:p w:rsidR="00EA7A68" w:rsidRDefault="00583972" w:rsidP="00EA7A68">
      <w:pPr>
        <w:pStyle w:val="LTLNumberingDocumentStyle"/>
        <w:numPr>
          <w:ilvl w:val="1"/>
          <w:numId w:val="17"/>
        </w:numPr>
      </w:pPr>
      <w:r>
        <w:t xml:space="preserve">The </w:t>
      </w:r>
      <w:r w:rsidR="004F1D6D">
        <w:t>Council</w:t>
      </w:r>
      <w:r>
        <w:t xml:space="preserve"> is to do such things as are reasonably necessary to enable </w:t>
      </w:r>
      <w:r w:rsidR="004F1D6D">
        <w:t>the Developer</w:t>
      </w:r>
      <w:r>
        <w:t xml:space="preserve"> to comply with a Rectification Notice that has been given to it under clause </w:t>
      </w:r>
      <w:r w:rsidR="00571DBC">
        <w:fldChar w:fldCharType="begin"/>
      </w:r>
      <w:r w:rsidR="00571DBC">
        <w:instrText xml:space="preserve"> REF _Ref532832958 \r \h </w:instrText>
      </w:r>
      <w:r w:rsidR="00571DBC">
        <w:fldChar w:fldCharType="separate"/>
      </w:r>
      <w:r w:rsidR="00B65872">
        <w:t>29.1</w:t>
      </w:r>
      <w:r w:rsidR="00571DBC">
        <w:fldChar w:fldCharType="end"/>
      </w:r>
    </w:p>
    <w:p w:rsidR="00EA7A68" w:rsidRPr="006221B8" w:rsidRDefault="00583972" w:rsidP="005330DC">
      <w:pPr>
        <w:pStyle w:val="StyleLTLNumberingDocumentStyleBoldLinespacing15lines"/>
        <w:keepNext/>
        <w:outlineLvl w:val="2"/>
      </w:pPr>
      <w:bookmarkStart w:id="119" w:name="_Toc315186171"/>
      <w:bookmarkStart w:id="120" w:name="_Toc317860522"/>
      <w:bookmarkStart w:id="121" w:name="_Toc335294488"/>
      <w:bookmarkStart w:id="122" w:name="_Toc336246216"/>
      <w:bookmarkStart w:id="123" w:name="_Toc527111"/>
      <w:bookmarkStart w:id="124" w:name="_Toc14252001"/>
      <w:r w:rsidRPr="006221B8">
        <w:t>Works-As-Executed-Plan</w:t>
      </w:r>
      <w:bookmarkEnd w:id="119"/>
      <w:bookmarkEnd w:id="120"/>
      <w:bookmarkEnd w:id="121"/>
      <w:bookmarkEnd w:id="122"/>
      <w:bookmarkEnd w:id="123"/>
      <w:bookmarkEnd w:id="124"/>
    </w:p>
    <w:p w:rsidR="00EA7A68" w:rsidRPr="00B20AD2" w:rsidRDefault="00583972" w:rsidP="00EA7A68">
      <w:pPr>
        <w:pStyle w:val="LTLNumberingDocumentStyle"/>
        <w:numPr>
          <w:ilvl w:val="1"/>
          <w:numId w:val="17"/>
        </w:numPr>
      </w:pPr>
      <w:bookmarkStart w:id="125" w:name="_Ref532832983"/>
      <w:r w:rsidRPr="00032140">
        <w:rPr>
          <w:snapToGrid w:val="0"/>
        </w:rPr>
        <w:t xml:space="preserve">No later than </w:t>
      </w:r>
      <w:r w:rsidR="00BE66D1">
        <w:rPr>
          <w:snapToGrid w:val="0"/>
        </w:rPr>
        <w:t>5 business</w:t>
      </w:r>
      <w:r w:rsidRPr="00032140">
        <w:rPr>
          <w:snapToGrid w:val="0"/>
        </w:rPr>
        <w:t xml:space="preserve"> days after </w:t>
      </w:r>
      <w:r w:rsidR="006F5FCF">
        <w:rPr>
          <w:snapToGrid w:val="0"/>
        </w:rPr>
        <w:t>Work is</w:t>
      </w:r>
      <w:r>
        <w:rPr>
          <w:snapToGrid w:val="0"/>
        </w:rPr>
        <w:t xml:space="preserve"> completed</w:t>
      </w:r>
      <w:r w:rsidR="006F5FCF">
        <w:rPr>
          <w:snapToGrid w:val="0"/>
        </w:rPr>
        <w:t xml:space="preserve"> for the purposes of this Deed</w:t>
      </w:r>
      <w:r w:rsidRPr="00032140">
        <w:rPr>
          <w:snapToGrid w:val="0"/>
        </w:rPr>
        <w:t xml:space="preserve">, </w:t>
      </w:r>
      <w:r w:rsidR="004F1D6D">
        <w:rPr>
          <w:snapToGrid w:val="0"/>
        </w:rPr>
        <w:t>the Developer</w:t>
      </w:r>
      <w:r w:rsidRPr="00032140">
        <w:rPr>
          <w:snapToGrid w:val="0"/>
        </w:rPr>
        <w:t xml:space="preserve"> </w:t>
      </w:r>
      <w:r>
        <w:rPr>
          <w:snapToGrid w:val="0"/>
        </w:rPr>
        <w:t>is to</w:t>
      </w:r>
      <w:r w:rsidRPr="00032140">
        <w:rPr>
          <w:snapToGrid w:val="0"/>
        </w:rPr>
        <w:t xml:space="preserve"> submit to the </w:t>
      </w:r>
      <w:r w:rsidR="004F1D6D">
        <w:rPr>
          <w:snapToGrid w:val="0"/>
        </w:rPr>
        <w:t>Council</w:t>
      </w:r>
      <w:r w:rsidRPr="00032140">
        <w:rPr>
          <w:snapToGrid w:val="0"/>
        </w:rPr>
        <w:t xml:space="preserve"> a ful</w:t>
      </w:r>
      <w:r w:rsidRPr="000F7BFE">
        <w:rPr>
          <w:snapToGrid w:val="0"/>
        </w:rPr>
        <w:t xml:space="preserve">l </w:t>
      </w:r>
      <w:r>
        <w:t>works-a</w:t>
      </w:r>
      <w:r w:rsidRPr="000F7BFE">
        <w:t>s-</w:t>
      </w:r>
      <w:r>
        <w:t>e</w:t>
      </w:r>
      <w:r w:rsidRPr="000F7BFE">
        <w:t>xecuted-</w:t>
      </w:r>
      <w:r>
        <w:t>p</w:t>
      </w:r>
      <w:r w:rsidRPr="000F7BFE">
        <w:t>lan</w:t>
      </w:r>
      <w:r w:rsidRPr="000F7BFE">
        <w:rPr>
          <w:snapToGrid w:val="0"/>
        </w:rPr>
        <w:t xml:space="preserve"> </w:t>
      </w:r>
      <w:r w:rsidRPr="00032140">
        <w:rPr>
          <w:snapToGrid w:val="0"/>
        </w:rPr>
        <w:t xml:space="preserve">in respect of </w:t>
      </w:r>
      <w:r>
        <w:rPr>
          <w:snapToGrid w:val="0"/>
        </w:rPr>
        <w:t>th</w:t>
      </w:r>
      <w:r w:rsidR="006F5FCF">
        <w:rPr>
          <w:snapToGrid w:val="0"/>
        </w:rPr>
        <w:t>e W</w:t>
      </w:r>
      <w:r>
        <w:rPr>
          <w:snapToGrid w:val="0"/>
        </w:rPr>
        <w:t>ork</w:t>
      </w:r>
      <w:r w:rsidRPr="00032140">
        <w:rPr>
          <w:snapToGrid w:val="0"/>
        </w:rPr>
        <w:t>.</w:t>
      </w:r>
      <w:bookmarkEnd w:id="125"/>
    </w:p>
    <w:p w:rsidR="00745DB4" w:rsidRPr="0004781B" w:rsidRDefault="00583972" w:rsidP="00EA7A68">
      <w:pPr>
        <w:pStyle w:val="LTLNumberingDocumentStyle"/>
        <w:numPr>
          <w:ilvl w:val="1"/>
          <w:numId w:val="17"/>
        </w:numPr>
      </w:pPr>
      <w:r>
        <w:rPr>
          <w:snapToGrid w:val="0"/>
        </w:rPr>
        <w:t>The Developer</w:t>
      </w:r>
      <w:r w:rsidR="00B20AD2">
        <w:rPr>
          <w:snapToGrid w:val="0"/>
        </w:rPr>
        <w:t xml:space="preserve">, being the copyright owner in the plan referred to in clause </w:t>
      </w:r>
      <w:r w:rsidR="00571DBC">
        <w:rPr>
          <w:snapToGrid w:val="0"/>
        </w:rPr>
        <w:fldChar w:fldCharType="begin"/>
      </w:r>
      <w:r w:rsidR="00571DBC">
        <w:rPr>
          <w:snapToGrid w:val="0"/>
        </w:rPr>
        <w:instrText xml:space="preserve"> REF _Ref532832983 \r \h </w:instrText>
      </w:r>
      <w:r w:rsidR="00571DBC">
        <w:rPr>
          <w:snapToGrid w:val="0"/>
        </w:rPr>
      </w:r>
      <w:r w:rsidR="00571DBC">
        <w:rPr>
          <w:snapToGrid w:val="0"/>
        </w:rPr>
        <w:fldChar w:fldCharType="separate"/>
      </w:r>
      <w:r w:rsidR="00B65872">
        <w:rPr>
          <w:snapToGrid w:val="0"/>
        </w:rPr>
        <w:t>30.1</w:t>
      </w:r>
      <w:r w:rsidR="00571DBC">
        <w:rPr>
          <w:snapToGrid w:val="0"/>
        </w:rPr>
        <w:fldChar w:fldCharType="end"/>
      </w:r>
      <w:r w:rsidR="00B20AD2">
        <w:rPr>
          <w:snapToGrid w:val="0"/>
        </w:rPr>
        <w:t>,</w:t>
      </w:r>
      <w:r>
        <w:rPr>
          <w:snapToGrid w:val="0"/>
        </w:rPr>
        <w:t xml:space="preserve"> gives the Council a non-exclusive licence to </w:t>
      </w:r>
      <w:r w:rsidR="00B20AD2">
        <w:rPr>
          <w:snapToGrid w:val="0"/>
        </w:rPr>
        <w:t>use the copyright in the plans for the purposes of this Deed.</w:t>
      </w:r>
    </w:p>
    <w:p w:rsidR="00EA7A68" w:rsidRDefault="00583972" w:rsidP="005330DC">
      <w:pPr>
        <w:pStyle w:val="StyleLTLNumberingDocumentStyleBoldLinespacing15lines"/>
        <w:keepNext/>
        <w:outlineLvl w:val="2"/>
      </w:pPr>
      <w:bookmarkStart w:id="126" w:name="_Toc336246217"/>
      <w:bookmarkStart w:id="127" w:name="_Toc527112"/>
      <w:bookmarkStart w:id="128" w:name="_Toc14252002"/>
      <w:r>
        <w:t xml:space="preserve">Removal </w:t>
      </w:r>
      <w:r w:rsidRPr="00EA7A68">
        <w:t>o</w:t>
      </w:r>
      <w:r>
        <w:t>f Equipment</w:t>
      </w:r>
      <w:bookmarkEnd w:id="126"/>
      <w:bookmarkEnd w:id="127"/>
      <w:bookmarkEnd w:id="128"/>
    </w:p>
    <w:p w:rsidR="00EA7A68" w:rsidRPr="00C8280D" w:rsidRDefault="00583972" w:rsidP="00EA7A68">
      <w:pPr>
        <w:pStyle w:val="LTLNumberingDocumentStyle"/>
        <w:numPr>
          <w:ilvl w:val="1"/>
          <w:numId w:val="17"/>
        </w:numPr>
        <w:rPr>
          <w:lang w:eastAsia="en-AU"/>
        </w:rPr>
      </w:pPr>
      <w:r>
        <w:rPr>
          <w:lang w:eastAsia="en-AU"/>
        </w:rPr>
        <w:t>When Work on any Council owned or controlled land is completed for the purposes of this Deed</w:t>
      </w:r>
      <w:r w:rsidRPr="00C8280D">
        <w:rPr>
          <w:lang w:eastAsia="en-AU"/>
        </w:rPr>
        <w:t xml:space="preserve">, </w:t>
      </w:r>
      <w:r w:rsidR="004F1D6D">
        <w:rPr>
          <w:lang w:eastAsia="en-AU"/>
        </w:rPr>
        <w:t>the Developer</w:t>
      </w:r>
      <w:r w:rsidR="006800A5">
        <w:rPr>
          <w:lang w:eastAsia="en-AU"/>
        </w:rPr>
        <w:t>, without delay,</w:t>
      </w:r>
      <w:r w:rsidRPr="00C8280D">
        <w:rPr>
          <w:lang w:eastAsia="en-AU"/>
        </w:rPr>
        <w:t xml:space="preserve"> is to:</w:t>
      </w:r>
    </w:p>
    <w:p w:rsidR="00EA7A68" w:rsidRPr="00C8280D" w:rsidRDefault="00583972" w:rsidP="00EA7A68">
      <w:pPr>
        <w:pStyle w:val="LTLNumberingDocumentStyle"/>
        <w:numPr>
          <w:ilvl w:val="2"/>
          <w:numId w:val="17"/>
        </w:numPr>
        <w:rPr>
          <w:lang w:eastAsia="en-AU"/>
        </w:rPr>
      </w:pPr>
      <w:r w:rsidRPr="00C8280D">
        <w:rPr>
          <w:lang w:eastAsia="en-AU"/>
        </w:rPr>
        <w:t xml:space="preserve">remove any Equipment </w:t>
      </w:r>
      <w:r w:rsidR="006F5FCF">
        <w:rPr>
          <w:lang w:eastAsia="en-AU"/>
        </w:rPr>
        <w:t xml:space="preserve">from Land </w:t>
      </w:r>
      <w:r w:rsidRPr="00C8280D">
        <w:rPr>
          <w:lang w:eastAsia="en-AU"/>
        </w:rPr>
        <w:t>and make good any dam</w:t>
      </w:r>
      <w:r>
        <w:rPr>
          <w:lang w:eastAsia="en-AU"/>
        </w:rPr>
        <w:t xml:space="preserve">age </w:t>
      </w:r>
      <w:r w:rsidR="006800A5">
        <w:rPr>
          <w:lang w:eastAsia="en-AU"/>
        </w:rPr>
        <w:t xml:space="preserve">or disturbance to the land </w:t>
      </w:r>
      <w:r>
        <w:rPr>
          <w:lang w:eastAsia="en-AU"/>
        </w:rPr>
        <w:t>as a result of that removal,</w:t>
      </w:r>
      <w:r w:rsidRPr="00C8280D">
        <w:rPr>
          <w:lang w:eastAsia="en-AU"/>
        </w:rPr>
        <w:t xml:space="preserve"> and</w:t>
      </w:r>
    </w:p>
    <w:p w:rsidR="00EA7A68" w:rsidRDefault="00583972" w:rsidP="00EA7A68">
      <w:pPr>
        <w:pStyle w:val="LTLNumberingDocumentStyle"/>
        <w:numPr>
          <w:ilvl w:val="2"/>
          <w:numId w:val="17"/>
        </w:numPr>
        <w:rPr>
          <w:lang w:eastAsia="en-AU"/>
        </w:rPr>
      </w:pPr>
      <w:r w:rsidRPr="00C8280D">
        <w:rPr>
          <w:lang w:eastAsia="en-AU"/>
        </w:rPr>
        <w:t xml:space="preserve">leave </w:t>
      </w:r>
      <w:r>
        <w:rPr>
          <w:lang w:eastAsia="en-AU"/>
        </w:rPr>
        <w:t>the land</w:t>
      </w:r>
      <w:r w:rsidRPr="00C8280D">
        <w:rPr>
          <w:lang w:eastAsia="en-AU"/>
        </w:rPr>
        <w:t xml:space="preserve"> in a neat and tidy state, clean and free of rubbish.</w:t>
      </w:r>
    </w:p>
    <w:p w:rsidR="00D72664" w:rsidRDefault="00DA4FFE" w:rsidP="005330DC">
      <w:pPr>
        <w:pStyle w:val="LTLHeadingJustifiedLevel2"/>
        <w:keepNext/>
        <w:outlineLvl w:val="1"/>
      </w:pPr>
      <w:bookmarkStart w:id="129" w:name="_Toc527113"/>
      <w:bookmarkStart w:id="130" w:name="_Toc14252003"/>
      <w:r>
        <w:t>Part 6</w:t>
      </w:r>
      <w:r w:rsidR="00583972">
        <w:t xml:space="preserve"> – Dispute Resolution</w:t>
      </w:r>
      <w:bookmarkEnd w:id="129"/>
      <w:bookmarkEnd w:id="130"/>
    </w:p>
    <w:p w:rsidR="00D72664" w:rsidRDefault="00583972" w:rsidP="005330DC">
      <w:pPr>
        <w:pStyle w:val="StyleLTLNumberingDocumentStyleBoldLinespacing15lines"/>
        <w:keepNext/>
        <w:outlineLvl w:val="2"/>
        <w:rPr>
          <w:snapToGrid w:val="0"/>
        </w:rPr>
      </w:pPr>
      <w:bookmarkStart w:id="131" w:name="_Toc336246243"/>
      <w:bookmarkStart w:id="132" w:name="_Ref532833032"/>
      <w:bookmarkStart w:id="133" w:name="_Toc527114"/>
      <w:bookmarkStart w:id="134" w:name="_Toc14252004"/>
      <w:r>
        <w:rPr>
          <w:snapToGrid w:val="0"/>
        </w:rPr>
        <w:t>Dispute resolution – expert determination</w:t>
      </w:r>
      <w:bookmarkEnd w:id="131"/>
      <w:bookmarkEnd w:id="132"/>
      <w:bookmarkEnd w:id="133"/>
      <w:bookmarkEnd w:id="134"/>
    </w:p>
    <w:p w:rsidR="00D72664" w:rsidRDefault="00583972" w:rsidP="00D72664">
      <w:pPr>
        <w:pStyle w:val="StyleLTLNumberingDocumentStyleLinespacing15lines"/>
        <w:numPr>
          <w:ilvl w:val="1"/>
          <w:numId w:val="17"/>
        </w:numPr>
      </w:pPr>
      <w:bookmarkStart w:id="135" w:name="_Toc271627243"/>
      <w:bookmarkStart w:id="136" w:name="_Toc315186178"/>
      <w:bookmarkStart w:id="137" w:name="_Toc317860529"/>
      <w:bookmarkEnd w:id="135"/>
      <w:bookmarkEnd w:id="136"/>
      <w:bookmarkEnd w:id="137"/>
      <w:r>
        <w:t xml:space="preserve">This clause applies to a </w:t>
      </w:r>
      <w:r w:rsidR="00254BA3">
        <w:t>D</w:t>
      </w:r>
      <w:r>
        <w:t>ispute between any of the Parties to this Deed concerning a matter arising in connection with this Deed that can be determined by an appropriately qualified expert if:</w:t>
      </w:r>
    </w:p>
    <w:p w:rsidR="00D72664" w:rsidRDefault="00583972" w:rsidP="00D72664">
      <w:pPr>
        <w:pStyle w:val="StyleLTLNumberingDocumentStyleLinespacing15lines"/>
        <w:numPr>
          <w:ilvl w:val="2"/>
          <w:numId w:val="17"/>
        </w:numPr>
      </w:pPr>
      <w:r>
        <w:t xml:space="preserve">the Parties to the </w:t>
      </w:r>
      <w:r w:rsidR="00254BA3">
        <w:t>D</w:t>
      </w:r>
      <w:r>
        <w:t>ispute agree that it can be so determined, or</w:t>
      </w:r>
    </w:p>
    <w:p w:rsidR="00D72664" w:rsidRDefault="00583972" w:rsidP="00D72664">
      <w:pPr>
        <w:pStyle w:val="StyleLTLNumberingDocumentStyleLinespacing15lines"/>
        <w:numPr>
          <w:ilvl w:val="2"/>
          <w:numId w:val="17"/>
        </w:numPr>
      </w:pPr>
      <w:r>
        <w:t xml:space="preserve">the Chief Executive Officer of the professional body that represents persons who appear to have the relevant expertise to determine the </w:t>
      </w:r>
      <w:r w:rsidR="00254BA3">
        <w:t>D</w:t>
      </w:r>
      <w:r>
        <w:t xml:space="preserve">ispute gives a written opinion that the </w:t>
      </w:r>
      <w:r w:rsidR="00254BA3">
        <w:t>D</w:t>
      </w:r>
      <w:r>
        <w:t>ispute can be determined by a member of that body.</w:t>
      </w:r>
    </w:p>
    <w:p w:rsidR="00D72664" w:rsidRDefault="00583972" w:rsidP="00D72664">
      <w:pPr>
        <w:pStyle w:val="StyleLTLNumberingDocumentStyleLinespacing15lines"/>
        <w:numPr>
          <w:ilvl w:val="1"/>
          <w:numId w:val="17"/>
        </w:numPr>
      </w:pPr>
      <w:bookmarkStart w:id="138" w:name="_Ref532833014"/>
      <w:r>
        <w:t xml:space="preserve">A </w:t>
      </w:r>
      <w:r w:rsidR="00254BA3">
        <w:t>D</w:t>
      </w:r>
      <w:r>
        <w:t xml:space="preserve">ispute to which this clause applies is taken to arise if one Party gives another Party a notice in writing specifying particulars of the </w:t>
      </w:r>
      <w:r w:rsidR="00254BA3">
        <w:t>D</w:t>
      </w:r>
      <w:r>
        <w:t>ispute.</w:t>
      </w:r>
      <w:bookmarkEnd w:id="138"/>
    </w:p>
    <w:p w:rsidR="00D72664" w:rsidRDefault="00583972" w:rsidP="00D72664">
      <w:pPr>
        <w:pStyle w:val="StyleLTLNumberingDocumentStyleLinespacing15lines"/>
        <w:numPr>
          <w:ilvl w:val="1"/>
          <w:numId w:val="17"/>
        </w:numPr>
      </w:pPr>
      <w:r>
        <w:t xml:space="preserve">If a notice is given under clause </w:t>
      </w:r>
      <w:r w:rsidR="00571DBC">
        <w:fldChar w:fldCharType="begin"/>
      </w:r>
      <w:r w:rsidR="00571DBC">
        <w:instrText xml:space="preserve"> REF _Ref532833014 \r \h </w:instrText>
      </w:r>
      <w:r w:rsidR="00571DBC">
        <w:fldChar w:fldCharType="separate"/>
      </w:r>
      <w:r w:rsidR="00B65872">
        <w:t>32.2</w:t>
      </w:r>
      <w:r w:rsidR="00571DBC">
        <w:fldChar w:fldCharType="end"/>
      </w:r>
      <w:r>
        <w:t xml:space="preserve">, the Parties are to meet within 14 days of the notice in an attempt to resolve the </w:t>
      </w:r>
      <w:r w:rsidR="00254BA3">
        <w:t>D</w:t>
      </w:r>
      <w:r>
        <w:t>ispute.</w:t>
      </w:r>
    </w:p>
    <w:p w:rsidR="00D72664" w:rsidRDefault="00583972" w:rsidP="00D72664">
      <w:pPr>
        <w:pStyle w:val="StyleLTLNumberingDocumentStyleLinespacing15lines"/>
        <w:numPr>
          <w:ilvl w:val="1"/>
          <w:numId w:val="17"/>
        </w:numPr>
      </w:pPr>
      <w:r>
        <w:lastRenderedPageBreak/>
        <w:t xml:space="preserve">If the </w:t>
      </w:r>
      <w:r w:rsidR="00254BA3">
        <w:t>D</w:t>
      </w:r>
      <w:r>
        <w:t xml:space="preserve">ispute is not resolved within a further 28 days, the </w:t>
      </w:r>
      <w:r w:rsidR="00254BA3">
        <w:t>D</w:t>
      </w:r>
      <w:r>
        <w:t>ispute is to be referred to the President of the NSW Law Society to appoint an expert for expert determination.</w:t>
      </w:r>
    </w:p>
    <w:p w:rsidR="00D72664" w:rsidRDefault="00583972" w:rsidP="00D72664">
      <w:pPr>
        <w:pStyle w:val="StyleLTLNumberingDocumentStyleLinespacing15lines"/>
        <w:numPr>
          <w:ilvl w:val="1"/>
          <w:numId w:val="17"/>
        </w:numPr>
      </w:pPr>
      <w:r>
        <w:t>The expert determination is binding on the Parties except in the case of fraud or misfeasance by the expert.</w:t>
      </w:r>
    </w:p>
    <w:p w:rsidR="00D72664" w:rsidRDefault="00583972" w:rsidP="00D72664">
      <w:pPr>
        <w:pStyle w:val="StyleLTLNumberingDocumentStyleLinespacing15lines"/>
        <w:numPr>
          <w:ilvl w:val="1"/>
          <w:numId w:val="17"/>
        </w:numPr>
      </w:pPr>
      <w:r>
        <w:t>Each Party is to bear its own costs arising from or in connection with the appointment of the expert and the expert determination</w:t>
      </w:r>
      <w:r w:rsidRPr="001029C6">
        <w:t>.</w:t>
      </w:r>
    </w:p>
    <w:p w:rsidR="00745DB4" w:rsidRDefault="00583972" w:rsidP="00D72664">
      <w:pPr>
        <w:pStyle w:val="StyleLTLNumberingDocumentStyleLinespacing15lines"/>
        <w:numPr>
          <w:ilvl w:val="1"/>
          <w:numId w:val="17"/>
        </w:numPr>
      </w:pPr>
      <w:r>
        <w:t>The Parties are to share equally the costs of the President, the expert, and the expert determination.</w:t>
      </w:r>
    </w:p>
    <w:p w:rsidR="00D72664" w:rsidRDefault="00583972" w:rsidP="005330DC">
      <w:pPr>
        <w:pStyle w:val="StyleLTLNumberingDocumentStyleBoldLinespacing15lines"/>
        <w:keepNext/>
        <w:outlineLvl w:val="2"/>
      </w:pPr>
      <w:bookmarkStart w:id="139" w:name="_Toc271627244"/>
      <w:bookmarkStart w:id="140" w:name="_Toc315186179"/>
      <w:bookmarkStart w:id="141" w:name="_Toc317860530"/>
      <w:bookmarkStart w:id="142" w:name="_Toc335294496"/>
      <w:bookmarkStart w:id="143" w:name="_Toc336246244"/>
      <w:bookmarkStart w:id="144" w:name="_Toc527115"/>
      <w:bookmarkStart w:id="145" w:name="_Toc14252005"/>
      <w:bookmarkEnd w:id="139"/>
      <w:bookmarkEnd w:id="140"/>
      <w:bookmarkEnd w:id="141"/>
      <w:r>
        <w:t>Dispute Resolution - mediation</w:t>
      </w:r>
      <w:bookmarkEnd w:id="142"/>
      <w:bookmarkEnd w:id="143"/>
      <w:bookmarkEnd w:id="144"/>
      <w:bookmarkEnd w:id="145"/>
    </w:p>
    <w:p w:rsidR="00D72664" w:rsidRDefault="00583972" w:rsidP="00D72664">
      <w:pPr>
        <w:pStyle w:val="StyleLTLNumberingDocumentStyleLinespacing15lines"/>
        <w:numPr>
          <w:ilvl w:val="1"/>
          <w:numId w:val="17"/>
        </w:numPr>
      </w:pPr>
      <w:r>
        <w:t xml:space="preserve">This clause applies to any </w:t>
      </w:r>
      <w:r w:rsidR="00254BA3">
        <w:t>D</w:t>
      </w:r>
      <w:r>
        <w:t xml:space="preserve">ispute arising in connection with this Deed other than a </w:t>
      </w:r>
      <w:r w:rsidR="00254BA3">
        <w:t>D</w:t>
      </w:r>
      <w:r>
        <w:t xml:space="preserve">ispute to which clause </w:t>
      </w:r>
      <w:r w:rsidR="00571DBC">
        <w:fldChar w:fldCharType="begin"/>
      </w:r>
      <w:r w:rsidR="00571DBC">
        <w:instrText xml:space="preserve"> REF _Ref532833032 \r \h </w:instrText>
      </w:r>
      <w:r w:rsidR="00571DBC">
        <w:fldChar w:fldCharType="separate"/>
      </w:r>
      <w:r w:rsidR="00DA4FFE">
        <w:t>30</w:t>
      </w:r>
      <w:r w:rsidR="00571DBC">
        <w:fldChar w:fldCharType="end"/>
      </w:r>
      <w:r>
        <w:t xml:space="preserve"> applies. </w:t>
      </w:r>
    </w:p>
    <w:p w:rsidR="00D72664" w:rsidRDefault="00583972" w:rsidP="00D72664">
      <w:pPr>
        <w:pStyle w:val="StyleLTLNumberingDocumentStyleLinespacing15lines"/>
        <w:numPr>
          <w:ilvl w:val="1"/>
          <w:numId w:val="17"/>
        </w:numPr>
      </w:pPr>
      <w:bookmarkStart w:id="146" w:name="_Ref532833044"/>
      <w:r>
        <w:t xml:space="preserve">Such a </w:t>
      </w:r>
      <w:r w:rsidR="00254BA3">
        <w:t>D</w:t>
      </w:r>
      <w:r>
        <w:t xml:space="preserve">ispute is taken to arise if one Party gives another Party a notice in writing specifying particulars of the </w:t>
      </w:r>
      <w:r w:rsidR="00254BA3">
        <w:t>D</w:t>
      </w:r>
      <w:r>
        <w:t>ispute.</w:t>
      </w:r>
      <w:bookmarkEnd w:id="146"/>
    </w:p>
    <w:p w:rsidR="00D72664" w:rsidRDefault="00583972" w:rsidP="00D72664">
      <w:pPr>
        <w:pStyle w:val="StyleLTLNumberingDocumentStyleLinespacing15lines"/>
        <w:numPr>
          <w:ilvl w:val="1"/>
          <w:numId w:val="17"/>
        </w:numPr>
      </w:pPr>
      <w:r>
        <w:t xml:space="preserve">If a notice is given under clause </w:t>
      </w:r>
      <w:r w:rsidR="00571DBC">
        <w:fldChar w:fldCharType="begin"/>
      </w:r>
      <w:r w:rsidR="00571DBC">
        <w:instrText xml:space="preserve"> REF _Ref532833044 \r \h </w:instrText>
      </w:r>
      <w:r w:rsidR="00571DBC">
        <w:fldChar w:fldCharType="separate"/>
      </w:r>
      <w:r w:rsidR="00B65872">
        <w:t>33.2</w:t>
      </w:r>
      <w:r w:rsidR="00571DBC">
        <w:fldChar w:fldCharType="end"/>
      </w:r>
      <w:r>
        <w:t xml:space="preserve">, the Parties are to meet within 14 days of the notice in an attempt to resolve the </w:t>
      </w:r>
      <w:r w:rsidR="00254BA3">
        <w:t>D</w:t>
      </w:r>
      <w:r>
        <w:t>ispute.</w:t>
      </w:r>
    </w:p>
    <w:p w:rsidR="00D72664" w:rsidRDefault="00583972" w:rsidP="00D72664">
      <w:pPr>
        <w:pStyle w:val="StyleLTLNumberingDocumentStyleLinespacing15lines"/>
        <w:numPr>
          <w:ilvl w:val="1"/>
          <w:numId w:val="17"/>
        </w:numPr>
      </w:pPr>
      <w:r>
        <w:t xml:space="preserve">If the </w:t>
      </w:r>
      <w:r w:rsidR="00254BA3">
        <w:t>D</w:t>
      </w:r>
      <w:r>
        <w:t xml:space="preserve">ispute is not resolved within a further 28 days, the Parties are to mediate the </w:t>
      </w:r>
      <w:r w:rsidR="00254BA3">
        <w:t>D</w:t>
      </w:r>
      <w:r>
        <w:t>ispute in accordance with the Mediation Rules of the Law Society of New South Wales published from time to time and are to request the President of the Law Society</w:t>
      </w:r>
      <w:r w:rsidR="00745DB4">
        <w:t xml:space="preserve"> </w:t>
      </w:r>
      <w:r>
        <w:t>to select a mediator.</w:t>
      </w:r>
    </w:p>
    <w:p w:rsidR="00D72664" w:rsidRDefault="00583972" w:rsidP="00D72664">
      <w:pPr>
        <w:pStyle w:val="StyleLTLNumberingDocumentStyleLinespacing15lines"/>
        <w:numPr>
          <w:ilvl w:val="1"/>
          <w:numId w:val="17"/>
        </w:numPr>
      </w:pPr>
      <w:r>
        <w:t xml:space="preserve">If the </w:t>
      </w:r>
      <w:r w:rsidR="00254BA3">
        <w:t>D</w:t>
      </w:r>
      <w:r>
        <w:t xml:space="preserve">ispute is not resolved by mediation within a further 28 days, or such longer period as may be necessary to allow any mediation process which has been commenced to be completed, then the Parties may exercise their legal rights in relation to the </w:t>
      </w:r>
      <w:r w:rsidR="00254BA3">
        <w:t>D</w:t>
      </w:r>
      <w:r>
        <w:t>ispute, including by the commencement of legal proceedings in a court of competent jurisdiction in New South Wales.</w:t>
      </w:r>
    </w:p>
    <w:p w:rsidR="00745DB4" w:rsidRDefault="00583972" w:rsidP="00745DB4">
      <w:pPr>
        <w:pStyle w:val="StyleLTLNumberingDocumentStyleLinespacing15lines"/>
        <w:numPr>
          <w:ilvl w:val="1"/>
          <w:numId w:val="17"/>
        </w:numPr>
      </w:pPr>
      <w:r>
        <w:t>Each Party is to bear its own costs arising from or in connection with the appointment of a mediator and the mediation</w:t>
      </w:r>
      <w:r w:rsidRPr="001029C6">
        <w:t>.</w:t>
      </w:r>
    </w:p>
    <w:p w:rsidR="00745DB4" w:rsidRDefault="00583972" w:rsidP="00745DB4">
      <w:pPr>
        <w:pStyle w:val="StyleLTLNumberingDocumentStyleLinespacing15lines"/>
        <w:numPr>
          <w:ilvl w:val="1"/>
          <w:numId w:val="17"/>
        </w:numPr>
      </w:pPr>
      <w:r>
        <w:t>The Parties are to share equally the costs of the President, the mediator, and the mediation.</w:t>
      </w:r>
    </w:p>
    <w:p w:rsidR="006800A5" w:rsidRDefault="00DA4FFE" w:rsidP="005330DC">
      <w:pPr>
        <w:pStyle w:val="LTLHeadingJustifiedLevel2"/>
        <w:keepNext/>
        <w:outlineLvl w:val="1"/>
      </w:pPr>
      <w:bookmarkStart w:id="147" w:name="_Toc527116"/>
      <w:bookmarkStart w:id="148" w:name="_Toc14252006"/>
      <w:r>
        <w:t>Part 7</w:t>
      </w:r>
      <w:r w:rsidR="00583972">
        <w:t xml:space="preserve"> - Enforcement</w:t>
      </w:r>
      <w:bookmarkEnd w:id="147"/>
      <w:bookmarkEnd w:id="148"/>
    </w:p>
    <w:p w:rsidR="006800A5" w:rsidRPr="00F66ECF" w:rsidRDefault="00583972" w:rsidP="005330DC">
      <w:pPr>
        <w:pStyle w:val="StyleLTLNumberingDocumentStyleBoldLinespacing15lines"/>
        <w:keepNext/>
        <w:outlineLvl w:val="2"/>
      </w:pPr>
      <w:bookmarkStart w:id="149" w:name="_Toc336246218"/>
      <w:bookmarkStart w:id="150" w:name="_Ref532834202"/>
      <w:bookmarkStart w:id="151" w:name="_Ref532834474"/>
      <w:bookmarkStart w:id="152" w:name="_Toc527117"/>
      <w:bookmarkStart w:id="153" w:name="_Toc14252007"/>
      <w:r w:rsidRPr="00F66ECF">
        <w:t xml:space="preserve">Security for </w:t>
      </w:r>
      <w:r w:rsidR="00FB4893">
        <w:t>performance of</w:t>
      </w:r>
      <w:r w:rsidRPr="00F66ECF">
        <w:t xml:space="preserve"> obligations</w:t>
      </w:r>
      <w:bookmarkEnd w:id="149"/>
      <w:bookmarkEnd w:id="150"/>
      <w:bookmarkEnd w:id="151"/>
      <w:bookmarkEnd w:id="152"/>
      <w:bookmarkEnd w:id="153"/>
    </w:p>
    <w:p w:rsidR="006800A5" w:rsidRDefault="00583972" w:rsidP="006800A5">
      <w:pPr>
        <w:pStyle w:val="LTLNumberingDocumentStyle"/>
        <w:numPr>
          <w:ilvl w:val="1"/>
          <w:numId w:val="17"/>
        </w:numPr>
      </w:pPr>
      <w:r>
        <w:t xml:space="preserve">The Developer is to provide Security to the Council </w:t>
      </w:r>
      <w:r w:rsidR="00561684">
        <w:t xml:space="preserve">in the amount of </w:t>
      </w:r>
      <w:r w:rsidR="00A334B6">
        <w:t>[</w:t>
      </w:r>
      <w:r w:rsidR="00561684" w:rsidRPr="00561684">
        <w:rPr>
          <w:b/>
          <w:highlight w:val="yellow"/>
        </w:rPr>
        <w:t>Drafting Note</w:t>
      </w:r>
      <w:r w:rsidR="00561684" w:rsidRPr="00561684">
        <w:rPr>
          <w:highlight w:val="yellow"/>
        </w:rPr>
        <w:t xml:space="preserve">. Insert $ </w:t>
      </w:r>
      <w:r w:rsidR="00561684" w:rsidRPr="00BE66D1">
        <w:rPr>
          <w:highlight w:val="yellow"/>
        </w:rPr>
        <w:t>amount</w:t>
      </w:r>
      <w:r w:rsidR="00BE66D1" w:rsidRPr="00BE66D1">
        <w:rPr>
          <w:highlight w:val="yellow"/>
        </w:rPr>
        <w:t xml:space="preserve"> equal to 100% of the sum of a</w:t>
      </w:r>
      <w:r w:rsidR="00BE66D1">
        <w:rPr>
          <w:highlight w:val="yellow"/>
        </w:rPr>
        <w:t>ll</w:t>
      </w:r>
      <w:r w:rsidR="00BE66D1" w:rsidRPr="00BE66D1">
        <w:rPr>
          <w:highlight w:val="yellow"/>
        </w:rPr>
        <w:t xml:space="preserve"> Contribution Values of all works and monetary contributions</w:t>
      </w:r>
      <w:r w:rsidR="00A334B6">
        <w:t>]</w:t>
      </w:r>
      <w:r w:rsidR="00561684">
        <w:t xml:space="preserve"> in relation to the performance of its obligations under this Deed</w:t>
      </w:r>
      <w:r>
        <w:t>.</w:t>
      </w:r>
    </w:p>
    <w:p w:rsidR="006800A5" w:rsidRDefault="00583972" w:rsidP="00561684">
      <w:pPr>
        <w:pStyle w:val="LTLNumberingDocumentStyle"/>
        <w:numPr>
          <w:ilvl w:val="1"/>
          <w:numId w:val="17"/>
        </w:numPr>
      </w:pPr>
      <w:r>
        <w:t xml:space="preserve">The Developer is to provide the Security to the Council before it </w:t>
      </w:r>
      <w:r w:rsidR="00FB4893">
        <w:t xml:space="preserve">commences any part of the Development </w:t>
      </w:r>
      <w:r>
        <w:t xml:space="preserve">unless, before that time, the Council agrees in writing to apportion the Security to different Stages, in which case the Developer is to provide the portion of the Security relating to a particular </w:t>
      </w:r>
      <w:r>
        <w:lastRenderedPageBreak/>
        <w:t xml:space="preserve">Stage to the Council before it commences </w:t>
      </w:r>
      <w:r w:rsidR="00827366">
        <w:t xml:space="preserve">any </w:t>
      </w:r>
      <w:r w:rsidR="00FB4893">
        <w:t>part of the Development comprised in</w:t>
      </w:r>
      <w:r>
        <w:t xml:space="preserve"> the Stage.</w:t>
      </w:r>
      <w:r w:rsidRPr="006D641C">
        <w:t xml:space="preserve"> </w:t>
      </w:r>
    </w:p>
    <w:p w:rsidR="00561684" w:rsidRDefault="00583972" w:rsidP="00561684">
      <w:pPr>
        <w:pStyle w:val="LTLNumberingDocumentStyle"/>
        <w:numPr>
          <w:ilvl w:val="1"/>
          <w:numId w:val="17"/>
        </w:numPr>
      </w:pPr>
      <w:r>
        <w:t>The Council, in its absolute discretion</w:t>
      </w:r>
      <w:r w:rsidR="00254BA3">
        <w:t xml:space="preserve"> and despite clause </w:t>
      </w:r>
      <w:r w:rsidR="005E247F">
        <w:fldChar w:fldCharType="begin"/>
      </w:r>
      <w:r w:rsidR="005E247F">
        <w:instrText xml:space="preserve"> REF _Ref532834067 \r \h </w:instrText>
      </w:r>
      <w:r w:rsidR="005E247F">
        <w:fldChar w:fldCharType="separate"/>
      </w:r>
      <w:r w:rsidR="00B65872">
        <w:t>24</w:t>
      </w:r>
      <w:r w:rsidR="005E247F">
        <w:fldChar w:fldCharType="end"/>
      </w:r>
      <w:r>
        <w:t xml:space="preserve">, may refuse to allow the Developer to enter, occupy or use any land owned or controlled by the Council </w:t>
      </w:r>
      <w:r w:rsidR="00FB4893">
        <w:t>or refuse to provide the Developer with any plant, equipment, facilities or assistance relating to the</w:t>
      </w:r>
      <w:r>
        <w:t xml:space="preserve"> carrying out </w:t>
      </w:r>
      <w:r w:rsidR="00FB4893">
        <w:t>the Development</w:t>
      </w:r>
      <w:r>
        <w:t xml:space="preserve"> if the Developer has not provided the Security to the Council in accordance with this Deed.</w:t>
      </w:r>
    </w:p>
    <w:p w:rsidR="00A0269A" w:rsidRDefault="00583972" w:rsidP="006800A5">
      <w:pPr>
        <w:pStyle w:val="LTLNumberingDocumentStyle"/>
        <w:numPr>
          <w:ilvl w:val="1"/>
          <w:numId w:val="17"/>
        </w:numPr>
      </w:pPr>
      <w:r>
        <w:t xml:space="preserve">The Council may call-up and apply the Security in accordance with clause </w:t>
      </w:r>
      <w:r w:rsidR="005E247F">
        <w:fldChar w:fldCharType="begin"/>
      </w:r>
      <w:r w:rsidR="005E247F">
        <w:instrText xml:space="preserve"> REF _Ref532834087 \r \h </w:instrText>
      </w:r>
      <w:r w:rsidR="005E247F">
        <w:fldChar w:fldCharType="separate"/>
      </w:r>
      <w:r w:rsidR="00B65872">
        <w:t>39</w:t>
      </w:r>
      <w:r w:rsidR="005E247F">
        <w:fldChar w:fldCharType="end"/>
      </w:r>
      <w:r>
        <w:t xml:space="preserve">   to remedy any breach of this Deed notwithstanding any other remedy it may have under this Deed, under any Act or otherwise at law or in equity.</w:t>
      </w:r>
    </w:p>
    <w:p w:rsidR="006800A5" w:rsidRDefault="00583972" w:rsidP="006800A5">
      <w:pPr>
        <w:pStyle w:val="LTLNumberingDocumentStyle"/>
        <w:numPr>
          <w:ilvl w:val="1"/>
          <w:numId w:val="17"/>
        </w:numPr>
      </w:pPr>
      <w:r>
        <w:t xml:space="preserve">The Council is to release and return </w:t>
      </w:r>
      <w:r w:rsidR="00561684">
        <w:t xml:space="preserve">the </w:t>
      </w:r>
      <w:r>
        <w:t xml:space="preserve">Security or any unused part of it to the Developer within 14 days of completion of the </w:t>
      </w:r>
      <w:r w:rsidR="00254BA3">
        <w:t xml:space="preserve">obligation </w:t>
      </w:r>
      <w:r>
        <w:t>to which the Security relates.</w:t>
      </w:r>
    </w:p>
    <w:p w:rsidR="006800A5" w:rsidRDefault="00583972" w:rsidP="006800A5">
      <w:pPr>
        <w:pStyle w:val="LTLNumberingDocumentStyle"/>
        <w:numPr>
          <w:ilvl w:val="1"/>
          <w:numId w:val="17"/>
        </w:numPr>
      </w:pPr>
      <w:r>
        <w:t xml:space="preserve">The Developer may at any time provide the Council with a replacement Security. </w:t>
      </w:r>
    </w:p>
    <w:p w:rsidR="006800A5" w:rsidRDefault="00583972" w:rsidP="006800A5">
      <w:pPr>
        <w:pStyle w:val="LTLNumberingDocumentStyle"/>
        <w:numPr>
          <w:ilvl w:val="1"/>
          <w:numId w:val="17"/>
        </w:numPr>
      </w:pPr>
      <w:r>
        <w:t>On receipt of a replacement Security, the Council is to release and return the Security that has been replaced to the Developer.</w:t>
      </w:r>
    </w:p>
    <w:p w:rsidR="006800A5" w:rsidRDefault="00583972" w:rsidP="006800A5">
      <w:pPr>
        <w:pStyle w:val="LTLNumberingDocumentStyle"/>
        <w:numPr>
          <w:ilvl w:val="1"/>
          <w:numId w:val="17"/>
        </w:numPr>
      </w:pPr>
      <w:r w:rsidRPr="00FF7996">
        <w:t xml:space="preserve">If the </w:t>
      </w:r>
      <w:r>
        <w:t>Council calls-up</w:t>
      </w:r>
      <w:r w:rsidRPr="00FF7996">
        <w:t xml:space="preserve"> the </w:t>
      </w:r>
      <w:r>
        <w:t>Security or any portion of it,</w:t>
      </w:r>
      <w:r w:rsidRPr="00FF7996">
        <w:t xml:space="preserve"> </w:t>
      </w:r>
      <w:r>
        <w:t>it</w:t>
      </w:r>
      <w:r w:rsidRPr="00FF7996">
        <w:t xml:space="preserve"> may, by </w:t>
      </w:r>
      <w:r>
        <w:t xml:space="preserve">written </w:t>
      </w:r>
      <w:r w:rsidRPr="00FF7996">
        <w:t xml:space="preserve">notice </w:t>
      </w:r>
      <w:r>
        <w:t>to the Developer</w:t>
      </w:r>
      <w:r w:rsidRPr="00FF7996">
        <w:t xml:space="preserve">, require </w:t>
      </w:r>
      <w:r>
        <w:t>the Developer</w:t>
      </w:r>
      <w:r w:rsidRPr="00FF7996">
        <w:t xml:space="preserve"> to provide a fur</w:t>
      </w:r>
      <w:r>
        <w:t>ther or replacement Security to ensure that</w:t>
      </w:r>
      <w:r w:rsidRPr="00FF7996">
        <w:t xml:space="preserve"> the amount </w:t>
      </w:r>
      <w:r>
        <w:t>of Security held by the Council equals the amount it is entitled to hold under this Deed</w:t>
      </w:r>
      <w:r w:rsidRPr="00FF7996">
        <w:t>.</w:t>
      </w:r>
    </w:p>
    <w:p w:rsidR="006800A5" w:rsidRDefault="00583972" w:rsidP="006800A5">
      <w:pPr>
        <w:pStyle w:val="LTLNumberingDocumentStyle"/>
        <w:numPr>
          <w:ilvl w:val="1"/>
          <w:numId w:val="17"/>
        </w:numPr>
      </w:pPr>
      <w:r>
        <w:t>The Developer is to ensure that the Security provided to the Council is at all times maintained to the full current indexed value.</w:t>
      </w:r>
    </w:p>
    <w:p w:rsidR="00E32DA6" w:rsidRDefault="00583972" w:rsidP="005330DC">
      <w:pPr>
        <w:pStyle w:val="StyleLTLNumberingDocumentStyleBoldLinespacing15lines"/>
        <w:keepNext/>
        <w:outlineLvl w:val="2"/>
        <w:rPr>
          <w:szCs w:val="24"/>
        </w:rPr>
      </w:pPr>
      <w:bookmarkStart w:id="154" w:name="_Toc336946387"/>
      <w:bookmarkStart w:id="155" w:name="_Toc527118"/>
      <w:bookmarkStart w:id="156" w:name="_Toc336246242"/>
      <w:bookmarkStart w:id="157" w:name="_Toc14252008"/>
      <w:r>
        <w:t>Grant of Charge</w:t>
      </w:r>
      <w:bookmarkEnd w:id="154"/>
      <w:bookmarkEnd w:id="155"/>
      <w:bookmarkEnd w:id="157"/>
    </w:p>
    <w:p w:rsidR="00E32DA6" w:rsidRDefault="00583972" w:rsidP="00E32DA6">
      <w:pPr>
        <w:pStyle w:val="LTLNumberingDocumentStyle"/>
        <w:numPr>
          <w:ilvl w:val="1"/>
          <w:numId w:val="17"/>
        </w:numPr>
      </w:pPr>
      <w:bookmarkStart w:id="158" w:name="_Ref532832556"/>
      <w:r>
        <w:t xml:space="preserve">On the date of execution of this </w:t>
      </w:r>
      <w:r w:rsidR="00254BA3">
        <w:t>Deed</w:t>
      </w:r>
      <w:r>
        <w:t>, the Developer grants to the Council a fixed and specific charge over the Developer’s right, title and interest in the Charge Land, to secure:</w:t>
      </w:r>
      <w:bookmarkEnd w:id="158"/>
    </w:p>
    <w:p w:rsidR="00E32DA6" w:rsidRDefault="00583972" w:rsidP="00E32DA6">
      <w:pPr>
        <w:pStyle w:val="LTLNumberingDocumentStyle"/>
        <w:numPr>
          <w:ilvl w:val="2"/>
          <w:numId w:val="17"/>
        </w:numPr>
      </w:pPr>
      <w:r>
        <w:t>the performance of the Developer’s obligation to make monetary Development Con</w:t>
      </w:r>
      <w:r w:rsidR="00BB2BEF">
        <w:t xml:space="preserve">tributions under this </w:t>
      </w:r>
      <w:r w:rsidR="00254BA3">
        <w:t>Deed</w:t>
      </w:r>
      <w:r w:rsidR="00BB2BEF">
        <w:t>,</w:t>
      </w:r>
      <w:r>
        <w:t xml:space="preserve"> and</w:t>
      </w:r>
    </w:p>
    <w:p w:rsidR="00E32DA6" w:rsidRDefault="00583972" w:rsidP="00E32DA6">
      <w:pPr>
        <w:pStyle w:val="LTLNumberingDocumentStyle"/>
        <w:numPr>
          <w:ilvl w:val="2"/>
          <w:numId w:val="17"/>
        </w:numPr>
      </w:pPr>
      <w:r>
        <w:t xml:space="preserve">any damages that may be payable to the Council, or any costs which may be incurred by the Council in the event of a breach of this </w:t>
      </w:r>
      <w:r w:rsidR="00254BA3">
        <w:t xml:space="preserve">Deed </w:t>
      </w:r>
      <w:r>
        <w:t>by the Developer</w:t>
      </w:r>
    </w:p>
    <w:p w:rsidR="00E32DA6" w:rsidRDefault="00583972" w:rsidP="00E32DA6">
      <w:pPr>
        <w:pStyle w:val="LTLNumberingDocumentStyle"/>
        <w:numPr>
          <w:ilvl w:val="1"/>
          <w:numId w:val="17"/>
        </w:numPr>
      </w:pPr>
      <w:bookmarkStart w:id="159" w:name="_Ref532834116"/>
      <w:bookmarkStart w:id="160" w:name="_Ref143510419"/>
      <w:r>
        <w:t xml:space="preserve">Upon the execution of this </w:t>
      </w:r>
      <w:r w:rsidR="00254BA3">
        <w:t>Deed</w:t>
      </w:r>
      <w:r>
        <w:t xml:space="preserve">, the Developer is to give to the Council an instrument in registrable form under the </w:t>
      </w:r>
      <w:r>
        <w:rPr>
          <w:i/>
          <w:iCs/>
        </w:rPr>
        <w:t>Real Property Act 1900</w:t>
      </w:r>
      <w:r>
        <w:t xml:space="preserve"> </w:t>
      </w:r>
      <w:r w:rsidR="00BB2BEF">
        <w:t xml:space="preserve">duly executed by the Developer </w:t>
      </w:r>
      <w:r>
        <w:t>that is effective to register the Charge on the title to the Charge Land.</w:t>
      </w:r>
      <w:bookmarkEnd w:id="159"/>
      <w:r>
        <w:t xml:space="preserve">  </w:t>
      </w:r>
      <w:bookmarkEnd w:id="160"/>
    </w:p>
    <w:p w:rsidR="00E32DA6" w:rsidRDefault="00583972" w:rsidP="00E32DA6">
      <w:pPr>
        <w:pStyle w:val="LTLNumberingDocumentStyle"/>
        <w:numPr>
          <w:ilvl w:val="1"/>
          <w:numId w:val="17"/>
        </w:numPr>
      </w:pPr>
      <w:r>
        <w:t>If the Charge Land comprises part only of a lot in a deposited plan at the time that the ins</w:t>
      </w:r>
      <w:r w:rsidR="00BB2BEF">
        <w:t xml:space="preserve">trument referred to in clause </w:t>
      </w:r>
      <w:r w:rsidR="005E247F">
        <w:fldChar w:fldCharType="begin"/>
      </w:r>
      <w:r w:rsidR="005E247F">
        <w:instrText xml:space="preserve"> REF _Ref532834116 \r \h </w:instrText>
      </w:r>
      <w:r w:rsidR="005E247F">
        <w:fldChar w:fldCharType="separate"/>
      </w:r>
      <w:r w:rsidR="00B65872">
        <w:t>35.2</w:t>
      </w:r>
      <w:r w:rsidR="005E247F">
        <w:fldChar w:fldCharType="end"/>
      </w:r>
      <w:r>
        <w:t xml:space="preserve"> is required to be given, the Developer </w:t>
      </w:r>
      <w:r w:rsidR="00BB2BEF">
        <w:t>is to</w:t>
      </w:r>
      <w:r>
        <w:t xml:space="preserve"> give the Council an instrument that charges a greater area of the Land which includes the whole of the Charge Land. </w:t>
      </w:r>
    </w:p>
    <w:p w:rsidR="00E32DA6" w:rsidRDefault="00583972" w:rsidP="00E32DA6">
      <w:pPr>
        <w:pStyle w:val="LTLNumberingDocumentStyle"/>
        <w:numPr>
          <w:ilvl w:val="1"/>
          <w:numId w:val="17"/>
        </w:numPr>
      </w:pPr>
      <w:r>
        <w:t>The Developer is to do all other things necessary, including execute all other documents, to allow for the registration of the Charge.</w:t>
      </w:r>
    </w:p>
    <w:p w:rsidR="00E32DA6" w:rsidRDefault="00583972" w:rsidP="005330DC">
      <w:pPr>
        <w:pStyle w:val="StyleLTLNumberingDocumentStyleBoldLinespacing15lines"/>
        <w:keepNext/>
        <w:outlineLvl w:val="2"/>
      </w:pPr>
      <w:bookmarkStart w:id="161" w:name="_Toc336946388"/>
      <w:bookmarkStart w:id="162" w:name="_Toc527119"/>
      <w:bookmarkStart w:id="163" w:name="_Toc14252009"/>
      <w:r>
        <w:lastRenderedPageBreak/>
        <w:t>Caveat and Discharge</w:t>
      </w:r>
      <w:bookmarkEnd w:id="161"/>
      <w:bookmarkEnd w:id="162"/>
      <w:bookmarkEnd w:id="163"/>
    </w:p>
    <w:p w:rsidR="00E32DA6" w:rsidRDefault="00583972" w:rsidP="00E32DA6">
      <w:pPr>
        <w:pStyle w:val="LTLNumberingDocumentStyle"/>
        <w:numPr>
          <w:ilvl w:val="1"/>
          <w:numId w:val="17"/>
        </w:numPr>
      </w:pPr>
      <w:r>
        <w:t>The Developer agrees that:</w:t>
      </w:r>
    </w:p>
    <w:p w:rsidR="00E32DA6" w:rsidRDefault="00583972" w:rsidP="00E32DA6">
      <w:pPr>
        <w:pStyle w:val="LTLNumberingDocumentStyle"/>
        <w:numPr>
          <w:ilvl w:val="2"/>
          <w:numId w:val="17"/>
        </w:numPr>
      </w:pPr>
      <w:r>
        <w:t>the Council may lodge a caveat on the title of the Lan</w:t>
      </w:r>
      <w:r w:rsidR="00BB2BEF">
        <w:t>d to which the  Charge applies,</w:t>
      </w:r>
    </w:p>
    <w:p w:rsidR="00E32DA6" w:rsidRDefault="00583972" w:rsidP="00E32DA6">
      <w:pPr>
        <w:pStyle w:val="LTLNumberingDocumentStyle"/>
        <w:numPr>
          <w:ilvl w:val="2"/>
          <w:numId w:val="17"/>
        </w:numPr>
      </w:pPr>
      <w:r>
        <w:t xml:space="preserve">the Council is to release the caveat from any part of the Land to which the Charge applies that is not the Charge Land once that part of the Land is contained in a </w:t>
      </w:r>
      <w:r w:rsidR="00BB2BEF">
        <w:t>separate lot to the Charge Land,</w:t>
      </w:r>
      <w:r>
        <w:t xml:space="preserve"> and</w:t>
      </w:r>
    </w:p>
    <w:p w:rsidR="00E32DA6" w:rsidRDefault="00583972" w:rsidP="00E32DA6">
      <w:pPr>
        <w:pStyle w:val="LTLNumberingDocumentStyle"/>
        <w:numPr>
          <w:ilvl w:val="2"/>
          <w:numId w:val="17"/>
        </w:numPr>
      </w:pPr>
      <w:r>
        <w:t xml:space="preserve">the Council </w:t>
      </w:r>
      <w:r w:rsidR="00AE02EE">
        <w:t>cannot be required</w:t>
      </w:r>
      <w:r>
        <w:t xml:space="preserve"> to have the caveat removed from the title to the Charge Land other than in accordance with clause </w:t>
      </w:r>
      <w:r w:rsidR="005E247F">
        <w:fldChar w:fldCharType="begin"/>
      </w:r>
      <w:r w:rsidR="005E247F">
        <w:instrText xml:space="preserve"> REF _Ref532834134 \r \h </w:instrText>
      </w:r>
      <w:r w:rsidR="005E247F">
        <w:fldChar w:fldCharType="separate"/>
      </w:r>
      <w:r w:rsidR="00B65872">
        <w:t>36.2</w:t>
      </w:r>
      <w:r w:rsidR="005E247F">
        <w:fldChar w:fldCharType="end"/>
      </w:r>
      <w:r>
        <w:t>.</w:t>
      </w:r>
    </w:p>
    <w:p w:rsidR="00E32DA6" w:rsidRDefault="00583972" w:rsidP="00E32DA6">
      <w:pPr>
        <w:pStyle w:val="LTLNumberingDocumentStyle"/>
        <w:numPr>
          <w:ilvl w:val="1"/>
          <w:numId w:val="17"/>
        </w:numPr>
      </w:pPr>
      <w:bookmarkStart w:id="164" w:name="_Ref532834134"/>
      <w:r>
        <w:t xml:space="preserve">In order to enable </w:t>
      </w:r>
      <w:r w:rsidR="00BB2BEF">
        <w:t>Final</w:t>
      </w:r>
      <w:r>
        <w:t xml:space="preserve"> Lots to be sold, the Council </w:t>
      </w:r>
      <w:r w:rsidR="00BB2BEF">
        <w:t>is to</w:t>
      </w:r>
      <w:r>
        <w:t xml:space="preserve"> release the Charge and withdraw the caveat from the title to any </w:t>
      </w:r>
      <w:r w:rsidR="00BB2BEF">
        <w:t>Final</w:t>
      </w:r>
      <w:r>
        <w:t xml:space="preserve"> Lot on satisfaction by the Developer of its obligations </w:t>
      </w:r>
      <w:r w:rsidR="00BB2BEF">
        <w:t>under this Deed to make Development Contributions in respect of the creation of the lot</w:t>
      </w:r>
      <w:r>
        <w:t>.</w:t>
      </w:r>
      <w:bookmarkEnd w:id="164"/>
    </w:p>
    <w:p w:rsidR="00E32DA6" w:rsidRDefault="00583972" w:rsidP="00E32DA6">
      <w:pPr>
        <w:pStyle w:val="LTLNumberingDocumentStyle"/>
        <w:numPr>
          <w:ilvl w:val="1"/>
          <w:numId w:val="17"/>
        </w:numPr>
      </w:pPr>
      <w:r>
        <w:t xml:space="preserve">For the purposes of clause </w:t>
      </w:r>
      <w:r w:rsidR="005E247F">
        <w:fldChar w:fldCharType="begin"/>
      </w:r>
      <w:r w:rsidR="005E247F">
        <w:instrText xml:space="preserve"> REF _Ref532834134 \r \h </w:instrText>
      </w:r>
      <w:r w:rsidR="005E247F">
        <w:fldChar w:fldCharType="separate"/>
      </w:r>
      <w:r w:rsidR="00B65872">
        <w:t>36.2</w:t>
      </w:r>
      <w:r w:rsidR="005E247F">
        <w:fldChar w:fldCharType="end"/>
      </w:r>
      <w:r>
        <w:t xml:space="preserve"> the Council </w:t>
      </w:r>
      <w:r w:rsidR="00BB2BEF">
        <w:t>is</w:t>
      </w:r>
      <w:r>
        <w:t xml:space="preserve"> </w:t>
      </w:r>
      <w:r w:rsidR="00BB2BEF">
        <w:t xml:space="preserve">to </w:t>
      </w:r>
      <w:r>
        <w:t xml:space="preserve">use its </w:t>
      </w:r>
      <w:r w:rsidR="00BB2BEF">
        <w:t>reasonable</w:t>
      </w:r>
      <w:r>
        <w:t xml:space="preserve"> endeavours to provide any documentation necessary to enable the release of the Charge and withdrawal of the caveat from the title of a </w:t>
      </w:r>
      <w:r w:rsidR="00BB2BEF">
        <w:t>Final</w:t>
      </w:r>
      <w:r>
        <w:t xml:space="preserve"> Lot on or immediately prior to the date for settlement of the sale of that </w:t>
      </w:r>
      <w:r w:rsidR="00BB2BEF">
        <w:t>lot.</w:t>
      </w:r>
    </w:p>
    <w:p w:rsidR="00E32DA6" w:rsidRDefault="00583972" w:rsidP="00E32DA6">
      <w:pPr>
        <w:pStyle w:val="LTLNumberingDocumentStyle"/>
        <w:numPr>
          <w:ilvl w:val="1"/>
          <w:numId w:val="17"/>
        </w:numPr>
      </w:pPr>
      <w:r>
        <w:t>Nothing in this Deed prevents the registration of a plan of subdivision in respect of the Charge Land nor the creation of a Final Lot from the Charge Land.</w:t>
      </w:r>
    </w:p>
    <w:p w:rsidR="00E32DA6" w:rsidRDefault="00583972" w:rsidP="005330DC">
      <w:pPr>
        <w:pStyle w:val="StyleLTLNumberingDocumentStyleBoldLinespacing15lines"/>
        <w:keepNext/>
        <w:outlineLvl w:val="2"/>
      </w:pPr>
      <w:bookmarkStart w:id="165" w:name="_Toc239762093"/>
      <w:bookmarkStart w:id="166" w:name="_Toc302118441"/>
      <w:bookmarkStart w:id="167" w:name="_Toc336946389"/>
      <w:bookmarkStart w:id="168" w:name="_Toc527120"/>
      <w:bookmarkStart w:id="169" w:name="_Toc14252010"/>
      <w:bookmarkEnd w:id="165"/>
      <w:bookmarkEnd w:id="166"/>
      <w:r>
        <w:t>Prio</w:t>
      </w:r>
      <w:r w:rsidRPr="00E32DA6">
        <w:t>r</w:t>
      </w:r>
      <w:r>
        <w:t>ity</w:t>
      </w:r>
      <w:bookmarkEnd w:id="167"/>
      <w:bookmarkEnd w:id="168"/>
      <w:bookmarkEnd w:id="169"/>
    </w:p>
    <w:p w:rsidR="00DF7B0E" w:rsidRPr="00E32DA6" w:rsidRDefault="00583972" w:rsidP="00BB2BEF">
      <w:pPr>
        <w:pStyle w:val="LTLNumberingDocumentStyle"/>
        <w:numPr>
          <w:ilvl w:val="1"/>
          <w:numId w:val="17"/>
        </w:numPr>
      </w:pPr>
      <w:r>
        <w:t xml:space="preserve">The Developer </w:t>
      </w:r>
      <w:r w:rsidR="00BB2BEF">
        <w:t>is</w:t>
      </w:r>
      <w:r>
        <w:t xml:space="preserve"> not </w:t>
      </w:r>
      <w:r w:rsidR="00BB2BEF">
        <w:t xml:space="preserve">to </w:t>
      </w:r>
      <w:r>
        <w:t xml:space="preserve">create any mortgage or charge over the Charge Land </w:t>
      </w:r>
      <w:r w:rsidR="00BB2BEF">
        <w:t xml:space="preserve">or grant any other interest in the Charge Land </w:t>
      </w:r>
      <w:r>
        <w:t>ranking in priority equal with or ahead of the Charge</w:t>
      </w:r>
      <w:r w:rsidR="00BB2BEF">
        <w:t xml:space="preserve"> created under this Deed </w:t>
      </w:r>
      <w:r>
        <w:t>without the prior written approval of the Council.</w:t>
      </w:r>
    </w:p>
    <w:p w:rsidR="00812D39" w:rsidRPr="007B5AEB" w:rsidRDefault="00583972" w:rsidP="005330DC">
      <w:pPr>
        <w:pStyle w:val="StyleStyleLTLNumberingDocumentStyleBoldLeft0ptHanging"/>
        <w:keepNext/>
        <w:numPr>
          <w:ilvl w:val="0"/>
          <w:numId w:val="1"/>
        </w:numPr>
        <w:ind w:left="709" w:hanging="709"/>
        <w:outlineLvl w:val="2"/>
      </w:pPr>
      <w:bookmarkStart w:id="170" w:name="_Toc329681999"/>
      <w:bookmarkStart w:id="171" w:name="_Ref532834436"/>
      <w:bookmarkStart w:id="172" w:name="_Ref532834495"/>
      <w:bookmarkStart w:id="173" w:name="_Ref532888331"/>
      <w:bookmarkStart w:id="174" w:name="_Toc527122"/>
      <w:bookmarkStart w:id="175" w:name="_Toc277343303"/>
      <w:bookmarkStart w:id="176" w:name="_Toc286757738"/>
      <w:bookmarkStart w:id="177" w:name="_Toc300679357"/>
      <w:bookmarkStart w:id="178" w:name="_Toc14252011"/>
      <w:r>
        <w:t>Acquisition of land required to be dedicate</w:t>
      </w:r>
      <w:bookmarkEnd w:id="170"/>
      <w:r w:rsidR="00960055">
        <w:t>d</w:t>
      </w:r>
      <w:bookmarkEnd w:id="171"/>
      <w:bookmarkEnd w:id="172"/>
      <w:bookmarkEnd w:id="173"/>
      <w:bookmarkEnd w:id="174"/>
      <w:bookmarkEnd w:id="178"/>
      <w:r>
        <w:t xml:space="preserve"> </w:t>
      </w:r>
      <w:bookmarkEnd w:id="175"/>
      <w:bookmarkEnd w:id="176"/>
      <w:bookmarkEnd w:id="177"/>
    </w:p>
    <w:p w:rsidR="00812D39" w:rsidRDefault="00583972" w:rsidP="00812D39">
      <w:pPr>
        <w:pStyle w:val="LTLNumberingDocumentStyle"/>
        <w:numPr>
          <w:ilvl w:val="1"/>
          <w:numId w:val="1"/>
        </w:numPr>
      </w:pPr>
      <w:bookmarkStart w:id="179" w:name="_Ref532834448"/>
      <w:r>
        <w:t>If</w:t>
      </w:r>
      <w:r w:rsidRPr="0073616B">
        <w:t xml:space="preserve"> the </w:t>
      </w:r>
      <w:r>
        <w:t>Developer</w:t>
      </w:r>
      <w:r w:rsidRPr="0073616B">
        <w:t xml:space="preserve"> does not dedicate land required to be</w:t>
      </w:r>
      <w:r>
        <w:t xml:space="preserve"> dedicated under this Deed</w:t>
      </w:r>
      <w:r w:rsidRPr="0073616B">
        <w:t xml:space="preserve"> at the time at which it is required to be dedicated, the </w:t>
      </w:r>
      <w:r>
        <w:t>Developer</w:t>
      </w:r>
      <w:r w:rsidRPr="0073616B">
        <w:t xml:space="preserve"> consents to the Council compulsorily acquiring th</w:t>
      </w:r>
      <w:r>
        <w:t>e</w:t>
      </w:r>
      <w:r w:rsidRPr="0073616B">
        <w:t xml:space="preserve"> land for compensation in the amount of $1 </w:t>
      </w:r>
      <w:r w:rsidRPr="0041490E">
        <w:t xml:space="preserve">without having to </w:t>
      </w:r>
      <w:r>
        <w:t>follow</w:t>
      </w:r>
      <w:r w:rsidRPr="0041490E">
        <w:t xml:space="preserve"> the pre</w:t>
      </w:r>
      <w:r w:rsidRPr="0041490E">
        <w:noBreakHyphen/>
        <w:t>acquisition procedure under th</w:t>
      </w:r>
      <w:r>
        <w:t>e Just Terms</w:t>
      </w:r>
      <w:r w:rsidRPr="0041490E">
        <w:t xml:space="preserve"> Act</w:t>
      </w:r>
      <w:r w:rsidRPr="0073616B">
        <w:t>.</w:t>
      </w:r>
      <w:bookmarkEnd w:id="179"/>
    </w:p>
    <w:p w:rsidR="00812D39" w:rsidRPr="0073616B" w:rsidRDefault="00583972" w:rsidP="00812D39">
      <w:pPr>
        <w:pStyle w:val="LTLNumberingDocumentStyle"/>
        <w:numPr>
          <w:ilvl w:val="1"/>
          <w:numId w:val="1"/>
        </w:numPr>
      </w:pPr>
      <w:r>
        <w:t xml:space="preserve">The Council is to only acquire land pursuant to clause </w:t>
      </w:r>
      <w:r w:rsidR="00884450">
        <w:fldChar w:fldCharType="begin"/>
      </w:r>
      <w:r w:rsidR="00884450">
        <w:instrText xml:space="preserve"> REF _Ref532834448 \r \h </w:instrText>
      </w:r>
      <w:r w:rsidR="00884450">
        <w:fldChar w:fldCharType="separate"/>
      </w:r>
      <w:r w:rsidR="00B65872">
        <w:t>38.1</w:t>
      </w:r>
      <w:r w:rsidR="00884450">
        <w:fldChar w:fldCharType="end"/>
      </w:r>
      <w:r>
        <w:t xml:space="preserve"> if</w:t>
      </w:r>
      <w:r w:rsidR="00AE02EE">
        <w:t xml:space="preserve"> it considers it</w:t>
      </w:r>
      <w:r>
        <w:t xml:space="preserve"> reasonable </w:t>
      </w:r>
      <w:r w:rsidR="00AE02EE">
        <w:t xml:space="preserve">to do so </w:t>
      </w:r>
      <w:r>
        <w:t>having regard to the circumstances surrounding the failure by the Developer to dedicate the land required to be dedicated under this Deed.</w:t>
      </w:r>
    </w:p>
    <w:p w:rsidR="00812D39" w:rsidRPr="0073616B" w:rsidRDefault="00583972" w:rsidP="00812D39">
      <w:pPr>
        <w:pStyle w:val="LTLNumberingDocumentStyle"/>
        <w:numPr>
          <w:ilvl w:val="1"/>
          <w:numId w:val="1"/>
        </w:numPr>
      </w:pPr>
      <w:r w:rsidRPr="0073616B">
        <w:t xml:space="preserve">Clause </w:t>
      </w:r>
      <w:r w:rsidR="005E247F">
        <w:fldChar w:fldCharType="begin"/>
      </w:r>
      <w:r w:rsidR="005E247F">
        <w:instrText xml:space="preserve"> REF _Ref532834448 \r \h </w:instrText>
      </w:r>
      <w:r w:rsidR="005E247F">
        <w:fldChar w:fldCharType="separate"/>
      </w:r>
      <w:r w:rsidR="00B65872">
        <w:t>38.1</w:t>
      </w:r>
      <w:r w:rsidR="005E247F">
        <w:fldChar w:fldCharType="end"/>
      </w:r>
      <w:r w:rsidRPr="0073616B">
        <w:t xml:space="preserve"> constitutes an agreement for the purposes of </w:t>
      </w:r>
      <w:r>
        <w:t>s30</w:t>
      </w:r>
      <w:r w:rsidRPr="0073616B">
        <w:t xml:space="preserve"> of the Just Terms Act.</w:t>
      </w:r>
    </w:p>
    <w:p w:rsidR="00812D39" w:rsidRPr="0073616B" w:rsidRDefault="00583972" w:rsidP="00812D39">
      <w:pPr>
        <w:pStyle w:val="LTLNumberingDocumentStyle"/>
        <w:numPr>
          <w:ilvl w:val="1"/>
          <w:numId w:val="1"/>
        </w:numPr>
      </w:pPr>
      <w:r w:rsidRPr="0073616B">
        <w:t xml:space="preserve">If, as a result of the acquisition referred to in clause </w:t>
      </w:r>
      <w:r w:rsidR="005E247F">
        <w:fldChar w:fldCharType="begin"/>
      </w:r>
      <w:r w:rsidR="005E247F">
        <w:instrText xml:space="preserve"> REF _Ref532834448 \r \h </w:instrText>
      </w:r>
      <w:r w:rsidR="005E247F">
        <w:fldChar w:fldCharType="separate"/>
      </w:r>
      <w:r w:rsidR="00B65872">
        <w:t>38.1</w:t>
      </w:r>
      <w:r w:rsidR="005E247F">
        <w:fldChar w:fldCharType="end"/>
      </w:r>
      <w:r w:rsidRPr="0073616B">
        <w:t xml:space="preserve">, the Council </w:t>
      </w:r>
      <w:r w:rsidR="00960055">
        <w:t>is required to</w:t>
      </w:r>
      <w:r w:rsidRPr="0073616B">
        <w:t xml:space="preserve"> pay compensation to any person other than the </w:t>
      </w:r>
      <w:r>
        <w:t>Developer</w:t>
      </w:r>
      <w:r w:rsidRPr="0073616B">
        <w:t xml:space="preserve">, the </w:t>
      </w:r>
      <w:r>
        <w:t>Developer</w:t>
      </w:r>
      <w:r w:rsidRPr="0073616B">
        <w:t xml:space="preserve"> </w:t>
      </w:r>
      <w:r w:rsidR="00827366">
        <w:t>is to</w:t>
      </w:r>
      <w:r w:rsidRPr="0073616B">
        <w:t xml:space="preserve"> reimburse the Council that amount, upon a written request being made by the Council, or the Council can call on </w:t>
      </w:r>
      <w:r>
        <w:t>any</w:t>
      </w:r>
      <w:r w:rsidRPr="0073616B">
        <w:t xml:space="preserve"> Security</w:t>
      </w:r>
      <w:r w:rsidR="00C44A47">
        <w:t xml:space="preserve"> provided under clause </w:t>
      </w:r>
      <w:r w:rsidR="005E247F">
        <w:fldChar w:fldCharType="begin"/>
      </w:r>
      <w:r w:rsidR="005E247F">
        <w:instrText xml:space="preserve"> REF _Ref532834474 \r \h </w:instrText>
      </w:r>
      <w:r w:rsidR="005E247F">
        <w:fldChar w:fldCharType="separate"/>
      </w:r>
      <w:r w:rsidR="00B65872">
        <w:t>34</w:t>
      </w:r>
      <w:r w:rsidR="005E247F">
        <w:fldChar w:fldCharType="end"/>
      </w:r>
      <w:r w:rsidRPr="0073616B">
        <w:t>.</w:t>
      </w:r>
    </w:p>
    <w:p w:rsidR="00812D39" w:rsidRPr="0073616B" w:rsidRDefault="00583972" w:rsidP="00812D39">
      <w:pPr>
        <w:pStyle w:val="LTLNumberingDocumentStyle"/>
        <w:numPr>
          <w:ilvl w:val="1"/>
          <w:numId w:val="1"/>
        </w:numPr>
      </w:pPr>
      <w:r w:rsidRPr="00317DDE">
        <w:lastRenderedPageBreak/>
        <w:t xml:space="preserve">The </w:t>
      </w:r>
      <w:r>
        <w:t>Developer</w:t>
      </w:r>
      <w:r w:rsidRPr="00317DDE">
        <w:t xml:space="preserve"> indemnifies and keeps indemnified the </w:t>
      </w:r>
      <w:r>
        <w:t>Council</w:t>
      </w:r>
      <w:r w:rsidRPr="00317DDE">
        <w:t xml:space="preserve"> against all </w:t>
      </w:r>
      <w:r w:rsidR="002E6CB0">
        <w:t>C</w:t>
      </w:r>
      <w:r w:rsidRPr="00317DDE">
        <w:t xml:space="preserve">laims made against the </w:t>
      </w:r>
      <w:r>
        <w:t>Council</w:t>
      </w:r>
      <w:r w:rsidRPr="00317DDE">
        <w:t xml:space="preserve"> as a result of any acquisition by the </w:t>
      </w:r>
      <w:r>
        <w:t>Council</w:t>
      </w:r>
      <w:r w:rsidRPr="00317DDE">
        <w:t xml:space="preserve"> of the whole or any part of the </w:t>
      </w:r>
      <w:r w:rsidR="001029C6">
        <w:t>l</w:t>
      </w:r>
      <w:r w:rsidRPr="00317DDE">
        <w:t>and</w:t>
      </w:r>
      <w:r w:rsidR="001029C6">
        <w:t xml:space="preserve"> </w:t>
      </w:r>
      <w:r w:rsidR="002E6CB0">
        <w:t>concer</w:t>
      </w:r>
      <w:r w:rsidR="001029C6">
        <w:t xml:space="preserve">ned </w:t>
      </w:r>
      <w:r w:rsidR="002E6CB0">
        <w:t>except if, and to the extent that, the Claim arises because of the Council's negligence or default</w:t>
      </w:r>
      <w:r w:rsidRPr="00317DDE">
        <w:t>.</w:t>
      </w:r>
    </w:p>
    <w:p w:rsidR="00812D39" w:rsidRPr="0073616B" w:rsidRDefault="00583972" w:rsidP="00812D39">
      <w:pPr>
        <w:pStyle w:val="LTLNumberingDocumentStyle"/>
        <w:numPr>
          <w:ilvl w:val="1"/>
          <w:numId w:val="1"/>
        </w:numPr>
      </w:pPr>
      <w:r w:rsidRPr="0073616B">
        <w:t xml:space="preserve">The </w:t>
      </w:r>
      <w:r>
        <w:t>Developer</w:t>
      </w:r>
      <w:r w:rsidRPr="0073616B">
        <w:t xml:space="preserve"> </w:t>
      </w:r>
      <w:r>
        <w:t>is to</w:t>
      </w:r>
      <w:r w:rsidRPr="0073616B">
        <w:t xml:space="preserve"> promptly do all things necessary, and consents to the Council doing all things necessary, to give effect to this clause </w:t>
      </w:r>
      <w:r w:rsidR="005E247F">
        <w:fldChar w:fldCharType="begin"/>
      </w:r>
      <w:r w:rsidR="005E247F">
        <w:instrText xml:space="preserve"> REF _Ref532834495 \r \h </w:instrText>
      </w:r>
      <w:r w:rsidR="005E247F">
        <w:fldChar w:fldCharType="separate"/>
      </w:r>
      <w:r w:rsidR="00B65872">
        <w:t>38</w:t>
      </w:r>
      <w:r w:rsidR="005E247F">
        <w:fldChar w:fldCharType="end"/>
      </w:r>
      <w:r w:rsidRPr="0073616B">
        <w:t>, including without limit</w:t>
      </w:r>
      <w:r>
        <w:t>ation</w:t>
      </w:r>
      <w:r w:rsidRPr="0073616B">
        <w:t>:</w:t>
      </w:r>
    </w:p>
    <w:p w:rsidR="00812D39" w:rsidRPr="00900714" w:rsidRDefault="00583972" w:rsidP="00812D39">
      <w:pPr>
        <w:pStyle w:val="LTLNumberingDocumentStyle"/>
        <w:numPr>
          <w:ilvl w:val="2"/>
          <w:numId w:val="1"/>
        </w:numPr>
      </w:pPr>
      <w:r>
        <w:t>signing any documents or forms,</w:t>
      </w:r>
    </w:p>
    <w:p w:rsidR="00812D39" w:rsidRPr="00900714" w:rsidRDefault="00583972" w:rsidP="00812D39">
      <w:pPr>
        <w:pStyle w:val="LTLNumberingDocumentStyle"/>
        <w:numPr>
          <w:ilvl w:val="2"/>
          <w:numId w:val="1"/>
        </w:numPr>
      </w:pPr>
      <w:r w:rsidRPr="00900714">
        <w:t xml:space="preserve">giving land owner’s consent for lodgement of any </w:t>
      </w:r>
      <w:r>
        <w:t>D</w:t>
      </w:r>
      <w:r w:rsidRPr="00900714">
        <w:t xml:space="preserve">evelopment </w:t>
      </w:r>
      <w:r>
        <w:t>A</w:t>
      </w:r>
      <w:r w:rsidR="00960055">
        <w:t>pplication,</w:t>
      </w:r>
    </w:p>
    <w:p w:rsidR="00812D39" w:rsidRDefault="00583972" w:rsidP="00812D39">
      <w:pPr>
        <w:pStyle w:val="LTLNumberingDocumentStyle"/>
        <w:numPr>
          <w:ilvl w:val="2"/>
          <w:numId w:val="1"/>
        </w:numPr>
      </w:pPr>
      <w:r>
        <w:t>producing</w:t>
      </w:r>
      <w:r w:rsidRPr="00900714">
        <w:t xml:space="preserve"> certificates of title to the Registrar-Gene</w:t>
      </w:r>
      <w:r w:rsidR="00960055">
        <w:t xml:space="preserve">ral under the </w:t>
      </w:r>
      <w:r w:rsidR="00960055" w:rsidRPr="00750AFE">
        <w:rPr>
          <w:i/>
        </w:rPr>
        <w:t>Real Property Act</w:t>
      </w:r>
      <w:r w:rsidR="00254BA3" w:rsidRPr="00750AFE">
        <w:rPr>
          <w:i/>
        </w:rPr>
        <w:t xml:space="preserve"> 1900</w:t>
      </w:r>
      <w:r w:rsidR="00960055">
        <w:t>,</w:t>
      </w:r>
      <w:r>
        <w:t xml:space="preserve"> and</w:t>
      </w:r>
    </w:p>
    <w:p w:rsidR="00812D39" w:rsidRDefault="00583972" w:rsidP="00812D39">
      <w:pPr>
        <w:pStyle w:val="LTLNumberingDocumentStyle"/>
        <w:numPr>
          <w:ilvl w:val="2"/>
          <w:numId w:val="1"/>
        </w:numPr>
      </w:pPr>
      <w:r>
        <w:t xml:space="preserve">paying the Council's costs arising under this clause </w:t>
      </w:r>
      <w:r w:rsidR="00884450">
        <w:fldChar w:fldCharType="begin"/>
      </w:r>
      <w:r w:rsidR="00884450">
        <w:instrText xml:space="preserve"> REF _Ref532888331 \r \h </w:instrText>
      </w:r>
      <w:r w:rsidR="00884450">
        <w:fldChar w:fldCharType="separate"/>
      </w:r>
      <w:r w:rsidR="00B65872">
        <w:t>38</w:t>
      </w:r>
      <w:r w:rsidR="00884450">
        <w:fldChar w:fldCharType="end"/>
      </w:r>
      <w:r>
        <w:t>.</w:t>
      </w:r>
    </w:p>
    <w:p w:rsidR="00561684" w:rsidRPr="006221B8" w:rsidRDefault="00583972" w:rsidP="005330DC">
      <w:pPr>
        <w:pStyle w:val="StyleLTLNumberingDocumentStyleBoldLinespacing15lines"/>
        <w:keepNext/>
        <w:outlineLvl w:val="2"/>
      </w:pPr>
      <w:bookmarkStart w:id="180" w:name="_Ref532834087"/>
      <w:bookmarkStart w:id="181" w:name="_Ref532888445"/>
      <w:bookmarkStart w:id="182" w:name="_Toc527123"/>
      <w:bookmarkStart w:id="183" w:name="_Toc14252012"/>
      <w:r>
        <w:t>Breach of obligations</w:t>
      </w:r>
      <w:bookmarkEnd w:id="156"/>
      <w:bookmarkEnd w:id="180"/>
      <w:bookmarkEnd w:id="181"/>
      <w:bookmarkEnd w:id="182"/>
      <w:bookmarkEnd w:id="183"/>
    </w:p>
    <w:p w:rsidR="00561684" w:rsidRDefault="00583972" w:rsidP="00561684">
      <w:pPr>
        <w:pStyle w:val="LTLNumberingDocumentStyle"/>
        <w:numPr>
          <w:ilvl w:val="1"/>
          <w:numId w:val="17"/>
        </w:numPr>
      </w:pPr>
      <w:bookmarkStart w:id="184" w:name="_Ref532888347"/>
      <w:r>
        <w:t>If</w:t>
      </w:r>
      <w:r w:rsidRPr="00D746A2">
        <w:t xml:space="preserve"> the </w:t>
      </w:r>
      <w:r>
        <w:t>Council</w:t>
      </w:r>
      <w:r w:rsidRPr="00D746A2">
        <w:t xml:space="preserve"> </w:t>
      </w:r>
      <w:r>
        <w:t xml:space="preserve">reasonably </w:t>
      </w:r>
      <w:r w:rsidRPr="00D746A2">
        <w:t xml:space="preserve">considers that </w:t>
      </w:r>
      <w:r>
        <w:t>the Developer</w:t>
      </w:r>
      <w:r w:rsidRPr="00D746A2">
        <w:t xml:space="preserve"> is in breach of any obligation under this </w:t>
      </w:r>
      <w:r>
        <w:t>Deed, it</w:t>
      </w:r>
      <w:r w:rsidRPr="00D746A2">
        <w:t xml:space="preserve"> may give </w:t>
      </w:r>
      <w:r>
        <w:t xml:space="preserve">a written notice to the </w:t>
      </w:r>
      <w:r w:rsidR="008C411A">
        <w:t>Developer</w:t>
      </w:r>
      <w:r>
        <w:t>:</w:t>
      </w:r>
      <w:bookmarkEnd w:id="184"/>
      <w:r w:rsidRPr="00D746A2">
        <w:t xml:space="preserve"> </w:t>
      </w:r>
    </w:p>
    <w:p w:rsidR="00561684" w:rsidRDefault="00583972" w:rsidP="00561684">
      <w:pPr>
        <w:pStyle w:val="LTLNumberingDocumentStyle"/>
        <w:numPr>
          <w:ilvl w:val="2"/>
          <w:numId w:val="17"/>
        </w:numPr>
      </w:pPr>
      <w:r>
        <w:t xml:space="preserve">specifying the nature and extent of the breach, </w:t>
      </w:r>
    </w:p>
    <w:p w:rsidR="00561684" w:rsidRPr="004341BB" w:rsidRDefault="00583972" w:rsidP="00561684">
      <w:pPr>
        <w:pStyle w:val="LTLNumberingDocumentStyle"/>
        <w:numPr>
          <w:ilvl w:val="2"/>
          <w:numId w:val="17"/>
        </w:numPr>
        <w:rPr>
          <w:rStyle w:val="StyleBold"/>
          <w:rFonts w:ascii="Arial" w:hAnsi="Arial"/>
          <w:b w:val="0"/>
          <w:bCs w:val="0"/>
          <w:sz w:val="20"/>
        </w:rPr>
      </w:pPr>
      <w:r>
        <w:rPr>
          <w:rStyle w:val="StyleBold"/>
          <w:rFonts w:ascii="Arial" w:hAnsi="Arial"/>
          <w:b w:val="0"/>
          <w:sz w:val="20"/>
        </w:rPr>
        <w:t xml:space="preserve">requiring the </w:t>
      </w:r>
      <w:r w:rsidR="008C411A">
        <w:rPr>
          <w:rStyle w:val="StyleBold"/>
          <w:rFonts w:ascii="Arial" w:hAnsi="Arial"/>
          <w:b w:val="0"/>
          <w:sz w:val="20"/>
        </w:rPr>
        <w:t>Developer</w:t>
      </w:r>
      <w:r>
        <w:rPr>
          <w:rStyle w:val="StyleBold"/>
          <w:rFonts w:ascii="Arial" w:hAnsi="Arial"/>
          <w:b w:val="0"/>
          <w:sz w:val="20"/>
        </w:rPr>
        <w:t xml:space="preserve"> to:</w:t>
      </w:r>
    </w:p>
    <w:p w:rsidR="00561684" w:rsidRDefault="00583972" w:rsidP="00561684">
      <w:pPr>
        <w:pStyle w:val="StyleLTLNumberingDocumentStyleLinespacing15lines"/>
        <w:numPr>
          <w:ilvl w:val="3"/>
          <w:numId w:val="17"/>
        </w:numPr>
      </w:pPr>
      <w:bookmarkStart w:id="185" w:name="_Ref129703950"/>
      <w:r>
        <w:t xml:space="preserve">rectify the breach if it </w:t>
      </w:r>
      <w:r w:rsidR="008C411A">
        <w:t xml:space="preserve">reasonably considers it </w:t>
      </w:r>
      <w:r>
        <w:t>is capable of rectification, or</w:t>
      </w:r>
      <w:bookmarkEnd w:id="185"/>
    </w:p>
    <w:p w:rsidR="00561684" w:rsidRPr="00C21673" w:rsidRDefault="00583972" w:rsidP="00561684">
      <w:pPr>
        <w:pStyle w:val="StyleLTLNumberingDocumentStyleLinespacing15lines"/>
        <w:numPr>
          <w:ilvl w:val="3"/>
          <w:numId w:val="17"/>
        </w:numPr>
        <w:rPr>
          <w:rStyle w:val="StyleBold"/>
          <w:rFonts w:ascii="Arial" w:hAnsi="Arial"/>
          <w:b w:val="0"/>
          <w:bCs w:val="0"/>
          <w:sz w:val="20"/>
        </w:rPr>
      </w:pPr>
      <w:bookmarkStart w:id="186" w:name="_Ref129703987"/>
      <w:r>
        <w:t xml:space="preserve">pay compensation to the reasonable satisfaction of the Council in lieu of rectifying the breach if it </w:t>
      </w:r>
      <w:r w:rsidR="008C411A">
        <w:t xml:space="preserve">reasonably considers the breach </w:t>
      </w:r>
      <w:r>
        <w:t>is not capable of rectification</w:t>
      </w:r>
      <w:bookmarkEnd w:id="186"/>
      <w:r>
        <w:t>,</w:t>
      </w:r>
    </w:p>
    <w:p w:rsidR="00561684" w:rsidRDefault="00583972" w:rsidP="00561684">
      <w:pPr>
        <w:pStyle w:val="LTLNumberingDocumentStyle"/>
        <w:numPr>
          <w:ilvl w:val="2"/>
          <w:numId w:val="17"/>
        </w:numPr>
      </w:pPr>
      <w:r>
        <w:rPr>
          <w:rStyle w:val="StyleBold"/>
          <w:rFonts w:ascii="Arial" w:hAnsi="Arial"/>
          <w:b w:val="0"/>
          <w:sz w:val="20"/>
        </w:rPr>
        <w:t>specifying the period within which the breach is to be rectified or compensation paid, being a period that is reasonable in the circumstances</w:t>
      </w:r>
      <w:r>
        <w:t xml:space="preserve">. </w:t>
      </w:r>
    </w:p>
    <w:p w:rsidR="00A0269A" w:rsidRPr="00A0269A" w:rsidRDefault="00583972" w:rsidP="00A0269A">
      <w:pPr>
        <w:pStyle w:val="LTLNumberingDocumentStyle"/>
        <w:numPr>
          <w:ilvl w:val="1"/>
          <w:numId w:val="17"/>
        </w:numPr>
        <w:rPr>
          <w:snapToGrid w:val="0"/>
        </w:rPr>
      </w:pPr>
      <w:bookmarkStart w:id="187" w:name="_Ref532888379"/>
      <w:r w:rsidRPr="00A0269A">
        <w:rPr>
          <w:iCs/>
          <w:color w:val="000000"/>
        </w:rPr>
        <w:t xml:space="preserve">If the Developer fails to fully comply with </w:t>
      </w:r>
      <w:r>
        <w:rPr>
          <w:iCs/>
          <w:color w:val="000000"/>
        </w:rPr>
        <w:t>a</w:t>
      </w:r>
      <w:r w:rsidRPr="00A0269A">
        <w:rPr>
          <w:iCs/>
          <w:color w:val="000000"/>
        </w:rPr>
        <w:t xml:space="preserve"> notice referred to in clause </w:t>
      </w:r>
      <w:r w:rsidR="00884450">
        <w:rPr>
          <w:iCs/>
          <w:color w:val="000000"/>
        </w:rPr>
        <w:fldChar w:fldCharType="begin"/>
      </w:r>
      <w:r w:rsidR="00884450">
        <w:rPr>
          <w:iCs/>
          <w:color w:val="000000"/>
        </w:rPr>
        <w:instrText xml:space="preserve"> REF _Ref532888347 \r \h </w:instrText>
      </w:r>
      <w:r w:rsidR="00884450">
        <w:rPr>
          <w:iCs/>
          <w:color w:val="000000"/>
        </w:rPr>
      </w:r>
      <w:r w:rsidR="00884450">
        <w:rPr>
          <w:iCs/>
          <w:color w:val="000000"/>
        </w:rPr>
        <w:fldChar w:fldCharType="separate"/>
      </w:r>
      <w:r w:rsidR="00B65872">
        <w:rPr>
          <w:iCs/>
          <w:color w:val="000000"/>
        </w:rPr>
        <w:t>39.1</w:t>
      </w:r>
      <w:r w:rsidR="00884450">
        <w:rPr>
          <w:iCs/>
          <w:color w:val="000000"/>
        </w:rPr>
        <w:fldChar w:fldCharType="end"/>
      </w:r>
      <w:r w:rsidRPr="00A0269A">
        <w:rPr>
          <w:iCs/>
          <w:color w:val="000000"/>
        </w:rPr>
        <w:t>, the Council may, without further notice to the Developer, call-up the Security provided by the Developer under this Deed and apply it to remedy the Developer’s breach.</w:t>
      </w:r>
      <w:bookmarkEnd w:id="187"/>
    </w:p>
    <w:p w:rsidR="00561684" w:rsidRDefault="00583972" w:rsidP="00561684">
      <w:pPr>
        <w:pStyle w:val="LTLNumberingDocumentStyle"/>
        <w:numPr>
          <w:ilvl w:val="1"/>
          <w:numId w:val="17"/>
        </w:numPr>
      </w:pPr>
      <w:bookmarkStart w:id="188" w:name="_Ref532915697"/>
      <w:r>
        <w:t xml:space="preserve">If the </w:t>
      </w:r>
      <w:r w:rsidR="008C411A">
        <w:t>Developer</w:t>
      </w:r>
      <w:r w:rsidRPr="00326E66">
        <w:t xml:space="preserve"> </w:t>
      </w:r>
      <w:r>
        <w:t>fails to</w:t>
      </w:r>
      <w:r w:rsidRPr="00326E66">
        <w:t xml:space="preserve"> comply with </w:t>
      </w:r>
      <w:r>
        <w:t>a</w:t>
      </w:r>
      <w:r w:rsidRPr="00326E66">
        <w:t xml:space="preserve"> notice </w:t>
      </w:r>
      <w:r>
        <w:t xml:space="preserve">given under clause </w:t>
      </w:r>
      <w:r w:rsidR="00884450">
        <w:fldChar w:fldCharType="begin"/>
      </w:r>
      <w:r w:rsidR="00884450">
        <w:instrText xml:space="preserve"> REF _Ref532888347 \r \h </w:instrText>
      </w:r>
      <w:r w:rsidR="00884450">
        <w:fldChar w:fldCharType="separate"/>
      </w:r>
      <w:r w:rsidR="00B65872">
        <w:t>39.1</w:t>
      </w:r>
      <w:r w:rsidR="00884450">
        <w:fldChar w:fldCharType="end"/>
      </w:r>
      <w:r w:rsidR="008C411A">
        <w:t xml:space="preserve"> relating to the carrying out of Work under this Deed</w:t>
      </w:r>
      <w:r>
        <w:t>, the Council may</w:t>
      </w:r>
      <w:r w:rsidR="00A0269A">
        <w:t xml:space="preserve"> </w:t>
      </w:r>
      <w:r>
        <w:t>step-in and remedy the breach</w:t>
      </w:r>
      <w:r w:rsidR="008C411A">
        <w:t xml:space="preserve"> and may enter, occupy and use an</w:t>
      </w:r>
      <w:r w:rsidR="00254BA3">
        <w:t>y</w:t>
      </w:r>
      <w:r w:rsidR="008C411A">
        <w:t xml:space="preserve"> land owned or controlled by the Developer and any Equipment on such land for that purpose</w:t>
      </w:r>
      <w:r w:rsidRPr="00326E66">
        <w:t>.</w:t>
      </w:r>
      <w:bookmarkEnd w:id="188"/>
    </w:p>
    <w:p w:rsidR="00A0269A" w:rsidRDefault="00583972" w:rsidP="00561684">
      <w:pPr>
        <w:pStyle w:val="LTLNumberingDocumentStyle"/>
        <w:numPr>
          <w:ilvl w:val="1"/>
          <w:numId w:val="17"/>
        </w:numPr>
        <w:rPr>
          <w:snapToGrid w:val="0"/>
        </w:rPr>
      </w:pPr>
      <w:bookmarkStart w:id="189" w:name="_Ref532888421"/>
      <w:r>
        <w:rPr>
          <w:snapToGrid w:val="0"/>
        </w:rPr>
        <w:t xml:space="preserve">Any costs incurred by the Council in remedying </w:t>
      </w:r>
      <w:r w:rsidR="008C411A">
        <w:rPr>
          <w:snapToGrid w:val="0"/>
        </w:rPr>
        <w:t>a</w:t>
      </w:r>
      <w:r>
        <w:rPr>
          <w:snapToGrid w:val="0"/>
        </w:rPr>
        <w:t xml:space="preserve"> breach in accordance with clause </w:t>
      </w:r>
      <w:r w:rsidR="00884450">
        <w:rPr>
          <w:snapToGrid w:val="0"/>
        </w:rPr>
        <w:fldChar w:fldCharType="begin"/>
      </w:r>
      <w:r w:rsidR="00884450">
        <w:rPr>
          <w:snapToGrid w:val="0"/>
        </w:rPr>
        <w:instrText xml:space="preserve"> REF _Ref532888379 \r \h </w:instrText>
      </w:r>
      <w:r w:rsidR="00884450">
        <w:rPr>
          <w:snapToGrid w:val="0"/>
        </w:rPr>
      </w:r>
      <w:r w:rsidR="00884450">
        <w:rPr>
          <w:snapToGrid w:val="0"/>
        </w:rPr>
        <w:fldChar w:fldCharType="separate"/>
      </w:r>
      <w:r w:rsidR="00B65872">
        <w:rPr>
          <w:snapToGrid w:val="0"/>
        </w:rPr>
        <w:t>39.2</w:t>
      </w:r>
      <w:r w:rsidR="00884450">
        <w:rPr>
          <w:snapToGrid w:val="0"/>
        </w:rPr>
        <w:fldChar w:fldCharType="end"/>
      </w:r>
      <w:r>
        <w:rPr>
          <w:snapToGrid w:val="0"/>
        </w:rPr>
        <w:t xml:space="preserve"> or clause </w:t>
      </w:r>
      <w:r w:rsidR="006E69DE">
        <w:rPr>
          <w:snapToGrid w:val="0"/>
          <w:highlight w:val="yellow"/>
        </w:rPr>
        <w:fldChar w:fldCharType="begin"/>
      </w:r>
      <w:r w:rsidR="006E69DE">
        <w:rPr>
          <w:snapToGrid w:val="0"/>
        </w:rPr>
        <w:instrText xml:space="preserve"> REF _Ref532915697 \r \h </w:instrText>
      </w:r>
      <w:r w:rsidR="006E69DE">
        <w:rPr>
          <w:snapToGrid w:val="0"/>
          <w:highlight w:val="yellow"/>
        </w:rPr>
      </w:r>
      <w:r w:rsidR="006E69DE">
        <w:rPr>
          <w:snapToGrid w:val="0"/>
          <w:highlight w:val="yellow"/>
        </w:rPr>
        <w:fldChar w:fldCharType="separate"/>
      </w:r>
      <w:r w:rsidR="00B65872">
        <w:rPr>
          <w:snapToGrid w:val="0"/>
        </w:rPr>
        <w:t>39.3</w:t>
      </w:r>
      <w:r w:rsidR="006E69DE">
        <w:rPr>
          <w:snapToGrid w:val="0"/>
          <w:highlight w:val="yellow"/>
        </w:rPr>
        <w:fldChar w:fldCharType="end"/>
      </w:r>
      <w:r>
        <w:rPr>
          <w:snapToGrid w:val="0"/>
        </w:rPr>
        <w:t xml:space="preserve"> may be recovered by the Council by either or a combination of the following means:</w:t>
      </w:r>
      <w:bookmarkEnd w:id="189"/>
      <w:r>
        <w:rPr>
          <w:snapToGrid w:val="0"/>
        </w:rPr>
        <w:t xml:space="preserve"> </w:t>
      </w:r>
    </w:p>
    <w:p w:rsidR="00A0269A" w:rsidRDefault="00583972" w:rsidP="00A0269A">
      <w:pPr>
        <w:pStyle w:val="LTLNumberingDocumentStyle"/>
        <w:numPr>
          <w:ilvl w:val="2"/>
          <w:numId w:val="17"/>
        </w:numPr>
        <w:rPr>
          <w:snapToGrid w:val="0"/>
        </w:rPr>
      </w:pPr>
      <w:r>
        <w:rPr>
          <w:snapToGrid w:val="0"/>
        </w:rPr>
        <w:t>by calling-</w:t>
      </w:r>
      <w:r w:rsidR="00561684">
        <w:rPr>
          <w:snapToGrid w:val="0"/>
        </w:rPr>
        <w:t xml:space="preserve">up </w:t>
      </w:r>
      <w:r>
        <w:rPr>
          <w:snapToGrid w:val="0"/>
        </w:rPr>
        <w:t xml:space="preserve">and applying </w:t>
      </w:r>
      <w:r w:rsidR="008C411A">
        <w:rPr>
          <w:snapToGrid w:val="0"/>
        </w:rPr>
        <w:t>the</w:t>
      </w:r>
      <w:r w:rsidR="00561684">
        <w:rPr>
          <w:snapToGrid w:val="0"/>
        </w:rPr>
        <w:t xml:space="preserve"> Security provided by the </w:t>
      </w:r>
      <w:r w:rsidR="008C411A">
        <w:rPr>
          <w:snapToGrid w:val="0"/>
        </w:rPr>
        <w:t>Developer</w:t>
      </w:r>
      <w:r w:rsidR="00561684">
        <w:rPr>
          <w:snapToGrid w:val="0"/>
        </w:rPr>
        <w:t xml:space="preserve"> under this Deed</w:t>
      </w:r>
      <w:r>
        <w:rPr>
          <w:snapToGrid w:val="0"/>
        </w:rPr>
        <w:t>,</w:t>
      </w:r>
      <w:r w:rsidR="00561684">
        <w:rPr>
          <w:snapToGrid w:val="0"/>
        </w:rPr>
        <w:t xml:space="preserve"> or </w:t>
      </w:r>
    </w:p>
    <w:p w:rsidR="00A0269A" w:rsidRPr="00A0269A" w:rsidRDefault="00583972" w:rsidP="00A0269A">
      <w:pPr>
        <w:pStyle w:val="LTLNumberingDocumentStyle"/>
        <w:numPr>
          <w:ilvl w:val="2"/>
          <w:numId w:val="17"/>
        </w:numPr>
        <w:rPr>
          <w:snapToGrid w:val="0"/>
        </w:rPr>
      </w:pPr>
      <w:r>
        <w:rPr>
          <w:snapToGrid w:val="0"/>
        </w:rPr>
        <w:t>as a debt due in a court of competent jurisdiction.</w:t>
      </w:r>
    </w:p>
    <w:p w:rsidR="00561684" w:rsidRDefault="00583972" w:rsidP="00561684">
      <w:pPr>
        <w:pStyle w:val="LTLNumberingDocumentStyle"/>
        <w:numPr>
          <w:ilvl w:val="1"/>
          <w:numId w:val="17"/>
        </w:numPr>
        <w:rPr>
          <w:snapToGrid w:val="0"/>
        </w:rPr>
      </w:pPr>
      <w:r>
        <w:rPr>
          <w:snapToGrid w:val="0"/>
        </w:rPr>
        <w:t xml:space="preserve">For the purpose of clause </w:t>
      </w:r>
      <w:r w:rsidR="00884450">
        <w:rPr>
          <w:snapToGrid w:val="0"/>
        </w:rPr>
        <w:fldChar w:fldCharType="begin"/>
      </w:r>
      <w:r w:rsidR="00884450">
        <w:rPr>
          <w:snapToGrid w:val="0"/>
        </w:rPr>
        <w:instrText xml:space="preserve"> REF _Ref532888421 \r \h </w:instrText>
      </w:r>
      <w:r w:rsidR="00884450">
        <w:rPr>
          <w:snapToGrid w:val="0"/>
        </w:rPr>
      </w:r>
      <w:r w:rsidR="00884450">
        <w:rPr>
          <w:snapToGrid w:val="0"/>
        </w:rPr>
        <w:fldChar w:fldCharType="separate"/>
      </w:r>
      <w:r w:rsidR="00B65872">
        <w:rPr>
          <w:snapToGrid w:val="0"/>
        </w:rPr>
        <w:t>39.4</w:t>
      </w:r>
      <w:r w:rsidR="00884450">
        <w:rPr>
          <w:snapToGrid w:val="0"/>
        </w:rPr>
        <w:fldChar w:fldCharType="end"/>
      </w:r>
      <w:r>
        <w:rPr>
          <w:snapToGrid w:val="0"/>
        </w:rPr>
        <w:t xml:space="preserve">, the Council’s costs of remedying a breach the subject of a notice given under clause </w:t>
      </w:r>
      <w:r w:rsidR="00884450">
        <w:rPr>
          <w:snapToGrid w:val="0"/>
        </w:rPr>
        <w:fldChar w:fldCharType="begin"/>
      </w:r>
      <w:r w:rsidR="00884450">
        <w:rPr>
          <w:snapToGrid w:val="0"/>
        </w:rPr>
        <w:instrText xml:space="preserve"> REF _Ref532888347 \r \h </w:instrText>
      </w:r>
      <w:r w:rsidR="00884450">
        <w:rPr>
          <w:snapToGrid w:val="0"/>
        </w:rPr>
      </w:r>
      <w:r w:rsidR="00884450">
        <w:rPr>
          <w:snapToGrid w:val="0"/>
        </w:rPr>
        <w:fldChar w:fldCharType="separate"/>
      </w:r>
      <w:r w:rsidR="00B65872">
        <w:rPr>
          <w:snapToGrid w:val="0"/>
        </w:rPr>
        <w:t>39.1</w:t>
      </w:r>
      <w:r w:rsidR="00884450">
        <w:rPr>
          <w:snapToGrid w:val="0"/>
        </w:rPr>
        <w:fldChar w:fldCharType="end"/>
      </w:r>
      <w:r w:rsidR="008C411A">
        <w:rPr>
          <w:snapToGrid w:val="0"/>
        </w:rPr>
        <w:t xml:space="preserve"> include</w:t>
      </w:r>
      <w:r>
        <w:rPr>
          <w:snapToGrid w:val="0"/>
        </w:rPr>
        <w:t xml:space="preserve">, but </w:t>
      </w:r>
      <w:r w:rsidR="008C411A">
        <w:rPr>
          <w:snapToGrid w:val="0"/>
        </w:rPr>
        <w:t>are</w:t>
      </w:r>
      <w:r>
        <w:rPr>
          <w:snapToGrid w:val="0"/>
        </w:rPr>
        <w:t xml:space="preserve"> not limited to:</w:t>
      </w:r>
    </w:p>
    <w:p w:rsidR="00561684" w:rsidRDefault="00583972" w:rsidP="00561684">
      <w:pPr>
        <w:pStyle w:val="LTLNumberingDocumentStyle"/>
        <w:numPr>
          <w:ilvl w:val="2"/>
          <w:numId w:val="17"/>
        </w:numPr>
        <w:rPr>
          <w:snapToGrid w:val="0"/>
        </w:rPr>
      </w:pPr>
      <w:r>
        <w:rPr>
          <w:snapToGrid w:val="0"/>
        </w:rPr>
        <w:lastRenderedPageBreak/>
        <w:t xml:space="preserve">the costs of the Council’s </w:t>
      </w:r>
      <w:r w:rsidR="00B11CA7">
        <w:rPr>
          <w:snapToGrid w:val="0"/>
        </w:rPr>
        <w:t>employees</w:t>
      </w:r>
      <w:r>
        <w:rPr>
          <w:snapToGrid w:val="0"/>
        </w:rPr>
        <w:t xml:space="preserve">, agents and contractors reasonably incurred for that purpose, </w:t>
      </w:r>
    </w:p>
    <w:p w:rsidR="00561684" w:rsidRDefault="00583972" w:rsidP="00561684">
      <w:pPr>
        <w:pStyle w:val="LTLNumberingDocumentStyle"/>
        <w:numPr>
          <w:ilvl w:val="2"/>
          <w:numId w:val="17"/>
        </w:numPr>
        <w:rPr>
          <w:snapToGrid w:val="0"/>
        </w:rPr>
      </w:pPr>
      <w:r>
        <w:rPr>
          <w:snapToGrid w:val="0"/>
        </w:rPr>
        <w:t>all fees and charges necessarily or reasonably incurred by the Council in remedying the breach, and</w:t>
      </w:r>
    </w:p>
    <w:p w:rsidR="00561684" w:rsidRDefault="00583972" w:rsidP="00561684">
      <w:pPr>
        <w:pStyle w:val="LTLNumberingDocumentStyle"/>
        <w:numPr>
          <w:ilvl w:val="2"/>
          <w:numId w:val="17"/>
        </w:numPr>
        <w:rPr>
          <w:snapToGrid w:val="0"/>
        </w:rPr>
      </w:pPr>
      <w:r>
        <w:rPr>
          <w:snapToGrid w:val="0"/>
        </w:rPr>
        <w:t>all legal costs and expenses reasonably incurred by the Council, by reason of the breach.</w:t>
      </w:r>
    </w:p>
    <w:p w:rsidR="006800A5" w:rsidRDefault="00583972" w:rsidP="008C411A">
      <w:pPr>
        <w:pStyle w:val="LTLNumberingDocumentStyle"/>
        <w:numPr>
          <w:ilvl w:val="1"/>
          <w:numId w:val="17"/>
        </w:numPr>
        <w:rPr>
          <w:snapToGrid w:val="0"/>
        </w:rPr>
      </w:pPr>
      <w:r>
        <w:rPr>
          <w:snapToGrid w:val="0"/>
        </w:rPr>
        <w:t xml:space="preserve">Nothing in this clause </w:t>
      </w:r>
      <w:r w:rsidR="00884450">
        <w:rPr>
          <w:snapToGrid w:val="0"/>
        </w:rPr>
        <w:fldChar w:fldCharType="begin"/>
      </w:r>
      <w:r w:rsidR="00884450">
        <w:rPr>
          <w:snapToGrid w:val="0"/>
        </w:rPr>
        <w:instrText xml:space="preserve"> REF _Ref532888445 \r \h </w:instrText>
      </w:r>
      <w:r w:rsidR="00884450">
        <w:rPr>
          <w:snapToGrid w:val="0"/>
        </w:rPr>
      </w:r>
      <w:r w:rsidR="00884450">
        <w:rPr>
          <w:snapToGrid w:val="0"/>
        </w:rPr>
        <w:fldChar w:fldCharType="separate"/>
      </w:r>
      <w:r w:rsidR="00B65872">
        <w:rPr>
          <w:snapToGrid w:val="0"/>
        </w:rPr>
        <w:t>39</w:t>
      </w:r>
      <w:r w:rsidR="00884450">
        <w:rPr>
          <w:snapToGrid w:val="0"/>
        </w:rPr>
        <w:fldChar w:fldCharType="end"/>
      </w:r>
      <w:r w:rsidR="00AE02EE">
        <w:rPr>
          <w:snapToGrid w:val="0"/>
        </w:rPr>
        <w:t xml:space="preserve"> </w:t>
      </w:r>
      <w:r>
        <w:rPr>
          <w:snapToGrid w:val="0"/>
        </w:rPr>
        <w:t>prevents the Council from exercising any rights it may have at law or in equity</w:t>
      </w:r>
      <w:r w:rsidRPr="007E7EF4">
        <w:rPr>
          <w:snapToGrid w:val="0"/>
        </w:rPr>
        <w:t xml:space="preserve"> </w:t>
      </w:r>
      <w:r>
        <w:rPr>
          <w:snapToGrid w:val="0"/>
        </w:rPr>
        <w:t>in relation to a breach of this Deed by the Developer, including but not limited to seeking relief in an appropriate court.</w:t>
      </w:r>
    </w:p>
    <w:p w:rsidR="00D72664" w:rsidRDefault="00583972" w:rsidP="005330DC">
      <w:pPr>
        <w:pStyle w:val="StyleLTLNumberingDocumentStyleBoldLinespacing15lines"/>
        <w:keepNext/>
        <w:outlineLvl w:val="2"/>
      </w:pPr>
      <w:bookmarkStart w:id="190" w:name="_Toc329682000"/>
      <w:bookmarkStart w:id="191" w:name="_Toc527124"/>
      <w:bookmarkStart w:id="192" w:name="_Toc14252013"/>
      <w:r>
        <w:t>Enforcement in a court of competent jurisdiction</w:t>
      </w:r>
      <w:bookmarkEnd w:id="190"/>
      <w:bookmarkEnd w:id="191"/>
      <w:bookmarkEnd w:id="192"/>
    </w:p>
    <w:p w:rsidR="00D72664" w:rsidRDefault="00583972" w:rsidP="00D72664">
      <w:pPr>
        <w:pStyle w:val="LTLNumberingDocumentStyle"/>
        <w:numPr>
          <w:ilvl w:val="1"/>
          <w:numId w:val="17"/>
        </w:numPr>
      </w:pPr>
      <w:r>
        <w:t>Without limiting any other provision of this Deed, the Parties may enforce this Deed in any court of competent jurisdiction.</w:t>
      </w:r>
    </w:p>
    <w:p w:rsidR="00D72664" w:rsidRDefault="00583972" w:rsidP="00D72664">
      <w:pPr>
        <w:pStyle w:val="LTLNumberingDocumentStyle"/>
        <w:numPr>
          <w:ilvl w:val="1"/>
          <w:numId w:val="17"/>
        </w:numPr>
      </w:pPr>
      <w:r>
        <w:t xml:space="preserve">For the avoidance of doubt, nothing in this Deed prevents: </w:t>
      </w:r>
    </w:p>
    <w:p w:rsidR="00D72664" w:rsidRDefault="00583972" w:rsidP="00D72664">
      <w:pPr>
        <w:pStyle w:val="LTLNumberingDocumentStyle"/>
        <w:numPr>
          <w:ilvl w:val="2"/>
          <w:numId w:val="17"/>
        </w:numPr>
      </w:pPr>
      <w:r>
        <w:t>a Party from bringing proceedings in the Land and Environment Court to enforce any aspect of this Deed or any matter to which this Deed relates, or</w:t>
      </w:r>
    </w:p>
    <w:p w:rsidR="00D72664" w:rsidRPr="00D72664" w:rsidRDefault="00583972" w:rsidP="00D72664">
      <w:pPr>
        <w:pStyle w:val="LTLNumberingDocumentStyle"/>
        <w:numPr>
          <w:ilvl w:val="2"/>
          <w:numId w:val="17"/>
        </w:numPr>
      </w:pPr>
      <w:r>
        <w:t>the Council from exercising any function under the Act or any other Act or law relating to the enforcement of any aspect of this Deed or any matter to which this Deed relates.</w:t>
      </w:r>
    </w:p>
    <w:p w:rsidR="004E271E" w:rsidRDefault="00583972" w:rsidP="005330DC">
      <w:pPr>
        <w:pStyle w:val="LTLHeadingJustifiedLevel2"/>
        <w:keepNext/>
        <w:outlineLvl w:val="1"/>
      </w:pPr>
      <w:bookmarkStart w:id="193" w:name="_Toc527125"/>
      <w:bookmarkStart w:id="194" w:name="_Toc14252014"/>
      <w:r>
        <w:t xml:space="preserve">Part </w:t>
      </w:r>
      <w:r w:rsidR="00C14947">
        <w:t>8</w:t>
      </w:r>
      <w:r>
        <w:t xml:space="preserve"> – </w:t>
      </w:r>
      <w:r w:rsidR="00476F7A">
        <w:t>Registration &amp; Restriction on Dealings</w:t>
      </w:r>
      <w:bookmarkEnd w:id="193"/>
      <w:bookmarkEnd w:id="194"/>
    </w:p>
    <w:p w:rsidR="00476F7A" w:rsidRPr="00476F7A" w:rsidRDefault="00583972" w:rsidP="005330DC">
      <w:pPr>
        <w:pStyle w:val="StyleLTLNumberingDocumentStyleBoldLinespacing15lines"/>
        <w:keepNext/>
        <w:outlineLvl w:val="2"/>
      </w:pPr>
      <w:bookmarkStart w:id="195" w:name="_Toc329682003"/>
      <w:bookmarkStart w:id="196" w:name="_Toc527126"/>
      <w:bookmarkStart w:id="197" w:name="_Toc14252015"/>
      <w:r w:rsidRPr="00476F7A">
        <w:t xml:space="preserve">Registration of this </w:t>
      </w:r>
      <w:bookmarkEnd w:id="195"/>
      <w:r w:rsidR="00AB28DE">
        <w:t>Deed</w:t>
      </w:r>
      <w:bookmarkEnd w:id="196"/>
      <w:bookmarkEnd w:id="197"/>
    </w:p>
    <w:p w:rsidR="00476F7A" w:rsidRPr="00476F7A" w:rsidRDefault="00583972" w:rsidP="00476F7A">
      <w:pPr>
        <w:numPr>
          <w:ilvl w:val="1"/>
          <w:numId w:val="1"/>
        </w:numPr>
        <w:rPr>
          <w:rFonts w:cs="Arial"/>
          <w:szCs w:val="20"/>
        </w:rPr>
      </w:pPr>
      <w:r w:rsidRPr="00476F7A">
        <w:rPr>
          <w:rFonts w:cs="Arial"/>
          <w:szCs w:val="20"/>
        </w:rPr>
        <w:t xml:space="preserve">The Parties agree to register this </w:t>
      </w:r>
      <w:r w:rsidR="00254BA3">
        <w:rPr>
          <w:rFonts w:cs="Arial"/>
          <w:szCs w:val="20"/>
        </w:rPr>
        <w:t xml:space="preserve">Deed </w:t>
      </w:r>
      <w:r w:rsidR="008732DB">
        <w:rPr>
          <w:rFonts w:cs="Arial"/>
          <w:szCs w:val="20"/>
        </w:rPr>
        <w:t xml:space="preserve">for the purposes of </w:t>
      </w:r>
      <w:r w:rsidR="003A48A2" w:rsidRPr="00476F7A">
        <w:rPr>
          <w:rFonts w:cs="Arial"/>
          <w:szCs w:val="20"/>
        </w:rPr>
        <w:t>s</w:t>
      </w:r>
      <w:r w:rsidR="003A48A2">
        <w:rPr>
          <w:rFonts w:cs="Arial"/>
          <w:szCs w:val="20"/>
        </w:rPr>
        <w:t>7.6</w:t>
      </w:r>
      <w:r w:rsidRPr="00476F7A">
        <w:rPr>
          <w:rFonts w:cs="Arial"/>
          <w:szCs w:val="20"/>
        </w:rPr>
        <w:t>(1) of the Act.</w:t>
      </w:r>
    </w:p>
    <w:p w:rsidR="008732DB" w:rsidRDefault="001F6283" w:rsidP="00476F7A">
      <w:pPr>
        <w:numPr>
          <w:ilvl w:val="1"/>
          <w:numId w:val="1"/>
        </w:numPr>
        <w:rPr>
          <w:rFonts w:cs="Arial"/>
          <w:szCs w:val="20"/>
        </w:rPr>
      </w:pPr>
      <w:r>
        <w:rPr>
          <w:rFonts w:cs="Arial"/>
          <w:szCs w:val="20"/>
        </w:rPr>
        <w:t>Upon</w:t>
      </w:r>
      <w:r w:rsidR="00583972">
        <w:rPr>
          <w:rFonts w:cs="Arial"/>
          <w:szCs w:val="20"/>
        </w:rPr>
        <w:t xml:space="preserve"> the </w:t>
      </w:r>
      <w:r>
        <w:rPr>
          <w:rFonts w:cs="Arial"/>
          <w:szCs w:val="20"/>
        </w:rPr>
        <w:t>execution</w:t>
      </w:r>
      <w:r w:rsidR="00583972">
        <w:rPr>
          <w:rFonts w:cs="Arial"/>
          <w:szCs w:val="20"/>
        </w:rPr>
        <w:t xml:space="preserve"> of this Deed </w:t>
      </w:r>
      <w:r>
        <w:rPr>
          <w:rFonts w:cs="Arial"/>
          <w:szCs w:val="20"/>
        </w:rPr>
        <w:t>by the Developer</w:t>
      </w:r>
      <w:r w:rsidR="00583972">
        <w:rPr>
          <w:rFonts w:cs="Arial"/>
          <w:szCs w:val="20"/>
        </w:rPr>
        <w:t>, t</w:t>
      </w:r>
      <w:r w:rsidR="00476F7A" w:rsidRPr="00476F7A">
        <w:rPr>
          <w:rFonts w:cs="Arial"/>
          <w:szCs w:val="20"/>
        </w:rPr>
        <w:t xml:space="preserve">he </w:t>
      </w:r>
      <w:r w:rsidR="00583972">
        <w:rPr>
          <w:rFonts w:cs="Arial"/>
          <w:szCs w:val="20"/>
        </w:rPr>
        <w:t>Developer is to deliver to the Council in registrable form:</w:t>
      </w:r>
    </w:p>
    <w:p w:rsidR="008732DB" w:rsidRPr="00476F7A" w:rsidRDefault="00583972" w:rsidP="008732DB">
      <w:pPr>
        <w:numPr>
          <w:ilvl w:val="2"/>
          <w:numId w:val="1"/>
        </w:numPr>
        <w:rPr>
          <w:rFonts w:cs="Arial"/>
          <w:szCs w:val="20"/>
        </w:rPr>
      </w:pPr>
      <w:r w:rsidRPr="00476F7A">
        <w:rPr>
          <w:rFonts w:cs="Arial"/>
          <w:szCs w:val="20"/>
        </w:rPr>
        <w:t xml:space="preserve">an instrument requesting registration of this </w:t>
      </w:r>
      <w:r>
        <w:rPr>
          <w:rFonts w:cs="Arial"/>
          <w:szCs w:val="20"/>
        </w:rPr>
        <w:t>Deed</w:t>
      </w:r>
      <w:r w:rsidRPr="00476F7A">
        <w:rPr>
          <w:rFonts w:cs="Arial"/>
          <w:szCs w:val="20"/>
        </w:rPr>
        <w:t xml:space="preserve"> on the title to the Land duly executed by the </w:t>
      </w:r>
      <w:r w:rsidR="001F6283">
        <w:rPr>
          <w:rFonts w:cs="Arial"/>
          <w:szCs w:val="20"/>
        </w:rPr>
        <w:t>owner of the Land</w:t>
      </w:r>
      <w:r w:rsidRPr="00476F7A">
        <w:rPr>
          <w:rFonts w:cs="Arial"/>
          <w:szCs w:val="20"/>
        </w:rPr>
        <w:t>, and</w:t>
      </w:r>
    </w:p>
    <w:p w:rsidR="008732DB" w:rsidRPr="00476F7A" w:rsidRDefault="00583972" w:rsidP="008732DB">
      <w:pPr>
        <w:numPr>
          <w:ilvl w:val="2"/>
          <w:numId w:val="1"/>
        </w:numPr>
        <w:rPr>
          <w:rFonts w:cs="Arial"/>
          <w:szCs w:val="20"/>
        </w:rPr>
      </w:pPr>
      <w:r w:rsidRPr="00476F7A">
        <w:rPr>
          <w:rFonts w:cs="Arial"/>
          <w:szCs w:val="20"/>
        </w:rPr>
        <w:t xml:space="preserve">the written irrevocable consent of each person referred to in </w:t>
      </w:r>
      <w:r w:rsidR="003A48A2" w:rsidRPr="00476F7A">
        <w:rPr>
          <w:rFonts w:cs="Arial"/>
          <w:szCs w:val="20"/>
        </w:rPr>
        <w:t>s</w:t>
      </w:r>
      <w:r w:rsidR="003A48A2">
        <w:rPr>
          <w:rFonts w:cs="Arial"/>
          <w:szCs w:val="20"/>
        </w:rPr>
        <w:t>7.6</w:t>
      </w:r>
      <w:r w:rsidRPr="00476F7A">
        <w:rPr>
          <w:rFonts w:cs="Arial"/>
          <w:szCs w:val="20"/>
        </w:rPr>
        <w:t>(1) of the Act to that registration.</w:t>
      </w:r>
    </w:p>
    <w:p w:rsidR="00476F7A" w:rsidRPr="00476F7A" w:rsidRDefault="00583972" w:rsidP="00476F7A">
      <w:pPr>
        <w:numPr>
          <w:ilvl w:val="1"/>
          <w:numId w:val="1"/>
        </w:numPr>
        <w:rPr>
          <w:rFonts w:cs="Arial"/>
          <w:szCs w:val="20"/>
        </w:rPr>
      </w:pPr>
      <w:r>
        <w:rPr>
          <w:rFonts w:cs="Arial"/>
          <w:szCs w:val="20"/>
        </w:rPr>
        <w:t>The Developer is</w:t>
      </w:r>
      <w:r w:rsidRPr="00476F7A">
        <w:rPr>
          <w:rFonts w:cs="Arial"/>
          <w:szCs w:val="20"/>
        </w:rPr>
        <w:t xml:space="preserve"> to do such </w:t>
      </w:r>
      <w:r>
        <w:rPr>
          <w:rFonts w:cs="Arial"/>
          <w:szCs w:val="20"/>
        </w:rPr>
        <w:t xml:space="preserve">other </w:t>
      </w:r>
      <w:r w:rsidRPr="00476F7A">
        <w:rPr>
          <w:rFonts w:cs="Arial"/>
          <w:szCs w:val="20"/>
        </w:rPr>
        <w:t xml:space="preserve">things as are reasonably necessary to enable registration </w:t>
      </w:r>
      <w:r>
        <w:rPr>
          <w:rFonts w:cs="Arial"/>
          <w:szCs w:val="20"/>
        </w:rPr>
        <w:t xml:space="preserve">of this Deed </w:t>
      </w:r>
      <w:r w:rsidRPr="00476F7A">
        <w:rPr>
          <w:rFonts w:cs="Arial"/>
          <w:szCs w:val="20"/>
        </w:rPr>
        <w:t>to occur.</w:t>
      </w:r>
    </w:p>
    <w:p w:rsidR="00476F7A" w:rsidRPr="00476F7A" w:rsidRDefault="00583972" w:rsidP="00476F7A">
      <w:pPr>
        <w:numPr>
          <w:ilvl w:val="1"/>
          <w:numId w:val="1"/>
        </w:numPr>
        <w:rPr>
          <w:rFonts w:cs="Arial"/>
          <w:szCs w:val="20"/>
        </w:rPr>
      </w:pPr>
      <w:r w:rsidRPr="00476F7A">
        <w:rPr>
          <w:rFonts w:cs="Arial"/>
          <w:szCs w:val="20"/>
        </w:rPr>
        <w:t xml:space="preserve">The Parties are to do such things as are reasonably necessary to remove any notation relating to this </w:t>
      </w:r>
      <w:r w:rsidR="008732DB">
        <w:rPr>
          <w:rFonts w:cs="Arial"/>
          <w:szCs w:val="20"/>
        </w:rPr>
        <w:t>Deed</w:t>
      </w:r>
      <w:r w:rsidRPr="00476F7A">
        <w:rPr>
          <w:rFonts w:cs="Arial"/>
          <w:szCs w:val="20"/>
        </w:rPr>
        <w:t xml:space="preserve"> from the title to the Land:</w:t>
      </w:r>
    </w:p>
    <w:p w:rsidR="00476F7A" w:rsidRPr="00476F7A" w:rsidRDefault="00583972" w:rsidP="00476F7A">
      <w:pPr>
        <w:numPr>
          <w:ilvl w:val="2"/>
          <w:numId w:val="1"/>
        </w:numPr>
        <w:rPr>
          <w:rFonts w:cs="Arial"/>
          <w:szCs w:val="20"/>
        </w:rPr>
      </w:pPr>
      <w:r w:rsidRPr="00476F7A">
        <w:rPr>
          <w:rFonts w:cs="Arial"/>
          <w:szCs w:val="20"/>
        </w:rPr>
        <w:t>in so far as the part of the Land concerned is a Final Lot,</w:t>
      </w:r>
    </w:p>
    <w:p w:rsidR="00476F7A" w:rsidRPr="00476F7A" w:rsidRDefault="00583972" w:rsidP="00476F7A">
      <w:pPr>
        <w:numPr>
          <w:ilvl w:val="2"/>
          <w:numId w:val="1"/>
        </w:numPr>
        <w:rPr>
          <w:rFonts w:cs="Arial"/>
          <w:szCs w:val="20"/>
        </w:rPr>
      </w:pPr>
      <w:r w:rsidRPr="00476F7A">
        <w:rPr>
          <w:rFonts w:cs="Arial"/>
          <w:szCs w:val="20"/>
        </w:rPr>
        <w:t xml:space="preserve">in relation to any other part of the Land, once the </w:t>
      </w:r>
      <w:r w:rsidR="008732DB">
        <w:rPr>
          <w:rFonts w:cs="Arial"/>
          <w:szCs w:val="20"/>
        </w:rPr>
        <w:t>Developer</w:t>
      </w:r>
      <w:r w:rsidRPr="00476F7A">
        <w:rPr>
          <w:rFonts w:cs="Arial"/>
          <w:szCs w:val="20"/>
        </w:rPr>
        <w:t xml:space="preserve"> has completed its obligations under this </w:t>
      </w:r>
      <w:r w:rsidR="008732DB">
        <w:rPr>
          <w:rFonts w:cs="Arial"/>
          <w:szCs w:val="20"/>
        </w:rPr>
        <w:t>Deed</w:t>
      </w:r>
      <w:r w:rsidRPr="00476F7A">
        <w:rPr>
          <w:rFonts w:cs="Arial"/>
          <w:szCs w:val="20"/>
        </w:rPr>
        <w:t xml:space="preserve"> to the reasonable satisfaction of the Council or this </w:t>
      </w:r>
      <w:r w:rsidR="008732DB">
        <w:rPr>
          <w:rFonts w:cs="Arial"/>
          <w:szCs w:val="20"/>
        </w:rPr>
        <w:t>Deed</w:t>
      </w:r>
      <w:r w:rsidRPr="00476F7A">
        <w:rPr>
          <w:rFonts w:cs="Arial"/>
          <w:szCs w:val="20"/>
        </w:rPr>
        <w:t xml:space="preserve"> is terminated or otherwise comes to an end for any </w:t>
      </w:r>
      <w:r w:rsidR="002E6CB0">
        <w:rPr>
          <w:rFonts w:cs="Arial"/>
          <w:szCs w:val="20"/>
        </w:rPr>
        <w:t xml:space="preserve">other </w:t>
      </w:r>
      <w:r w:rsidRPr="00476F7A">
        <w:rPr>
          <w:rFonts w:cs="Arial"/>
          <w:szCs w:val="20"/>
        </w:rPr>
        <w:t>reason.</w:t>
      </w:r>
    </w:p>
    <w:p w:rsidR="00476F7A" w:rsidRPr="00476F7A" w:rsidRDefault="00583972" w:rsidP="005330DC">
      <w:pPr>
        <w:pStyle w:val="StyleLTLNumberingDocumentStyleBoldLinespacing15lines"/>
        <w:keepNext/>
        <w:outlineLvl w:val="2"/>
        <w:rPr>
          <w:szCs w:val="28"/>
        </w:rPr>
      </w:pPr>
      <w:bookmarkStart w:id="198" w:name="_Toc273123164"/>
      <w:bookmarkStart w:id="199" w:name="_Toc273123335"/>
      <w:bookmarkStart w:id="200" w:name="_Toc273123507"/>
      <w:bookmarkStart w:id="201" w:name="_Toc273123680"/>
      <w:bookmarkStart w:id="202" w:name="_Ref532832517"/>
      <w:bookmarkStart w:id="203" w:name="_Toc527127"/>
      <w:bookmarkStart w:id="204" w:name="_Toc14252016"/>
      <w:bookmarkEnd w:id="198"/>
      <w:bookmarkEnd w:id="199"/>
      <w:bookmarkEnd w:id="200"/>
      <w:bookmarkEnd w:id="201"/>
      <w:r>
        <w:lastRenderedPageBreak/>
        <w:t>Restriction on dealings</w:t>
      </w:r>
      <w:bookmarkEnd w:id="202"/>
      <w:bookmarkEnd w:id="203"/>
      <w:bookmarkEnd w:id="204"/>
    </w:p>
    <w:p w:rsidR="00476F7A" w:rsidRPr="00476F7A" w:rsidRDefault="00583972" w:rsidP="00476F7A">
      <w:pPr>
        <w:numPr>
          <w:ilvl w:val="1"/>
          <w:numId w:val="1"/>
        </w:numPr>
        <w:rPr>
          <w:rFonts w:cs="Arial"/>
          <w:szCs w:val="20"/>
        </w:rPr>
      </w:pPr>
      <w:bookmarkStart w:id="205" w:name="_Ref532888503"/>
      <w:r>
        <w:rPr>
          <w:rFonts w:cs="Arial"/>
          <w:szCs w:val="20"/>
        </w:rPr>
        <w:t>T</w:t>
      </w:r>
      <w:r w:rsidRPr="00476F7A">
        <w:rPr>
          <w:rFonts w:cs="Arial"/>
          <w:szCs w:val="20"/>
        </w:rPr>
        <w:t xml:space="preserve">he </w:t>
      </w:r>
      <w:r>
        <w:rPr>
          <w:rFonts w:cs="Arial"/>
          <w:szCs w:val="20"/>
        </w:rPr>
        <w:t>Developer</w:t>
      </w:r>
      <w:r w:rsidRPr="00476F7A">
        <w:rPr>
          <w:rFonts w:cs="Arial"/>
          <w:szCs w:val="20"/>
        </w:rPr>
        <w:t xml:space="preserve"> is not to:</w:t>
      </w:r>
      <w:bookmarkEnd w:id="205"/>
    </w:p>
    <w:p w:rsidR="00476F7A" w:rsidRPr="00476F7A" w:rsidRDefault="00583972" w:rsidP="00476F7A">
      <w:pPr>
        <w:numPr>
          <w:ilvl w:val="2"/>
          <w:numId w:val="1"/>
        </w:numPr>
        <w:rPr>
          <w:rFonts w:cs="Arial"/>
          <w:szCs w:val="20"/>
        </w:rPr>
      </w:pPr>
      <w:r w:rsidRPr="00476F7A">
        <w:rPr>
          <w:rFonts w:cs="Arial"/>
          <w:szCs w:val="20"/>
        </w:rPr>
        <w:t>sell or</w:t>
      </w:r>
      <w:r w:rsidR="00370402">
        <w:rPr>
          <w:rFonts w:cs="Arial"/>
          <w:szCs w:val="20"/>
        </w:rPr>
        <w:t xml:space="preserve"> transfer the Land, other than a Final Lot, </w:t>
      </w:r>
      <w:r w:rsidRPr="00476F7A">
        <w:rPr>
          <w:rFonts w:cs="Arial"/>
          <w:szCs w:val="20"/>
        </w:rPr>
        <w:t>or</w:t>
      </w:r>
    </w:p>
    <w:p w:rsidR="00476F7A" w:rsidRDefault="00583972" w:rsidP="00476F7A">
      <w:pPr>
        <w:numPr>
          <w:ilvl w:val="2"/>
          <w:numId w:val="1"/>
        </w:numPr>
        <w:rPr>
          <w:rFonts w:cs="Arial"/>
          <w:szCs w:val="20"/>
        </w:rPr>
      </w:pPr>
      <w:r w:rsidRPr="00476F7A">
        <w:rPr>
          <w:rFonts w:cs="Arial"/>
          <w:szCs w:val="20"/>
        </w:rPr>
        <w:t xml:space="preserve">assign the </w:t>
      </w:r>
      <w:r w:rsidR="00DF7B0E">
        <w:rPr>
          <w:rFonts w:cs="Arial"/>
          <w:szCs w:val="20"/>
        </w:rPr>
        <w:t>Developer</w:t>
      </w:r>
      <w:r w:rsidRPr="00476F7A">
        <w:rPr>
          <w:rFonts w:cs="Arial"/>
          <w:szCs w:val="20"/>
        </w:rPr>
        <w:t xml:space="preserve">’s rights or obligations under this </w:t>
      </w:r>
      <w:r w:rsidR="00DF7B0E">
        <w:rPr>
          <w:rFonts w:cs="Arial"/>
          <w:szCs w:val="20"/>
        </w:rPr>
        <w:t>Deed</w:t>
      </w:r>
      <w:r w:rsidRPr="00476F7A">
        <w:rPr>
          <w:rFonts w:cs="Arial"/>
          <w:szCs w:val="20"/>
        </w:rPr>
        <w:t xml:space="preserve">, or novate </w:t>
      </w:r>
      <w:r w:rsidR="00DF7B0E">
        <w:rPr>
          <w:rFonts w:cs="Arial"/>
          <w:szCs w:val="20"/>
        </w:rPr>
        <w:t>this Deed</w:t>
      </w:r>
      <w:r w:rsidR="00370402">
        <w:rPr>
          <w:rFonts w:cs="Arial"/>
          <w:szCs w:val="20"/>
        </w:rPr>
        <w:t>,</w:t>
      </w:r>
    </w:p>
    <w:p w:rsidR="00DF7B0E" w:rsidRPr="00476F7A" w:rsidRDefault="00583972" w:rsidP="00DF7B0E">
      <w:pPr>
        <w:ind w:left="1400"/>
      </w:pPr>
      <w:r w:rsidRPr="00476F7A">
        <w:rPr>
          <w:rFonts w:cs="Arial"/>
          <w:szCs w:val="20"/>
        </w:rPr>
        <w:t>to any person</w:t>
      </w:r>
      <w:r>
        <w:t xml:space="preserve"> unless:</w:t>
      </w:r>
    </w:p>
    <w:p w:rsidR="00476F7A" w:rsidRPr="00476F7A" w:rsidRDefault="00583972" w:rsidP="00476F7A">
      <w:pPr>
        <w:numPr>
          <w:ilvl w:val="2"/>
          <w:numId w:val="1"/>
        </w:numPr>
        <w:rPr>
          <w:rFonts w:cs="Arial"/>
          <w:szCs w:val="20"/>
        </w:rPr>
      </w:pPr>
      <w:r w:rsidRPr="00476F7A">
        <w:rPr>
          <w:rFonts w:cs="Arial"/>
          <w:szCs w:val="20"/>
        </w:rPr>
        <w:t xml:space="preserve">the </w:t>
      </w:r>
      <w:r w:rsidR="00DF7B0E">
        <w:rPr>
          <w:rFonts w:cs="Arial"/>
          <w:szCs w:val="20"/>
        </w:rPr>
        <w:t>Developer</w:t>
      </w:r>
      <w:r w:rsidRPr="00476F7A">
        <w:rPr>
          <w:rFonts w:cs="Arial"/>
          <w:szCs w:val="20"/>
        </w:rPr>
        <w:t xml:space="preserve"> has, at no cost to the Council, first procured the execution by the person to whom the Land or part is to be sold or transferred or the </w:t>
      </w:r>
      <w:r w:rsidR="00DF7B0E">
        <w:rPr>
          <w:rFonts w:cs="Arial"/>
          <w:szCs w:val="20"/>
        </w:rPr>
        <w:t>Developer</w:t>
      </w:r>
      <w:r w:rsidRPr="00476F7A">
        <w:rPr>
          <w:rFonts w:cs="Arial"/>
          <w:szCs w:val="20"/>
        </w:rPr>
        <w:t xml:space="preserve">’s rights or obligations under this </w:t>
      </w:r>
      <w:r w:rsidR="00DF7B0E">
        <w:rPr>
          <w:rFonts w:cs="Arial"/>
          <w:szCs w:val="20"/>
        </w:rPr>
        <w:t>Deed</w:t>
      </w:r>
      <w:r w:rsidRPr="00476F7A">
        <w:rPr>
          <w:rFonts w:cs="Arial"/>
          <w:szCs w:val="20"/>
        </w:rPr>
        <w:t xml:space="preserve"> are to be assigned or novated, of </w:t>
      </w:r>
      <w:r w:rsidR="00370402">
        <w:rPr>
          <w:rFonts w:cs="Arial"/>
          <w:szCs w:val="20"/>
        </w:rPr>
        <w:t>a deed</w:t>
      </w:r>
      <w:r w:rsidRPr="00476F7A">
        <w:rPr>
          <w:rFonts w:cs="Arial"/>
          <w:szCs w:val="20"/>
        </w:rPr>
        <w:t xml:space="preserve"> in favour of the Council on terms reasonably satisfactory to the Council, and </w:t>
      </w:r>
    </w:p>
    <w:p w:rsidR="00476F7A" w:rsidRPr="00476F7A" w:rsidRDefault="00583972" w:rsidP="00476F7A">
      <w:pPr>
        <w:numPr>
          <w:ilvl w:val="2"/>
          <w:numId w:val="1"/>
        </w:numPr>
        <w:rPr>
          <w:rFonts w:cs="Arial"/>
          <w:szCs w:val="20"/>
        </w:rPr>
      </w:pPr>
      <w:r w:rsidRPr="00476F7A">
        <w:rPr>
          <w:rFonts w:cs="Arial"/>
          <w:szCs w:val="20"/>
        </w:rPr>
        <w:t>the Council</w:t>
      </w:r>
      <w:r w:rsidR="00370402">
        <w:rPr>
          <w:rFonts w:cs="Arial"/>
          <w:szCs w:val="20"/>
        </w:rPr>
        <w:t xml:space="preserve"> has given written </w:t>
      </w:r>
      <w:r w:rsidR="004074B6">
        <w:rPr>
          <w:rFonts w:cs="Arial"/>
          <w:szCs w:val="20"/>
        </w:rPr>
        <w:t xml:space="preserve">notice </w:t>
      </w:r>
      <w:r w:rsidRPr="00476F7A">
        <w:rPr>
          <w:rFonts w:cs="Arial"/>
          <w:szCs w:val="20"/>
        </w:rPr>
        <w:t xml:space="preserve">to the </w:t>
      </w:r>
      <w:r w:rsidR="00DF7B0E">
        <w:rPr>
          <w:rFonts w:cs="Arial"/>
          <w:szCs w:val="20"/>
        </w:rPr>
        <w:t>Developer</w:t>
      </w:r>
      <w:r w:rsidR="00370402">
        <w:rPr>
          <w:rFonts w:cs="Arial"/>
          <w:szCs w:val="20"/>
        </w:rPr>
        <w:t xml:space="preserve"> stating</w:t>
      </w:r>
      <w:r w:rsidRPr="00476F7A">
        <w:rPr>
          <w:rFonts w:cs="Arial"/>
          <w:szCs w:val="20"/>
        </w:rPr>
        <w:t xml:space="preserve"> that </w:t>
      </w:r>
      <w:r w:rsidR="00370402">
        <w:rPr>
          <w:rFonts w:cs="Arial"/>
          <w:szCs w:val="20"/>
        </w:rPr>
        <w:t xml:space="preserve">it reasonably considers that </w:t>
      </w:r>
      <w:r w:rsidRPr="00476F7A">
        <w:rPr>
          <w:rFonts w:cs="Arial"/>
          <w:szCs w:val="20"/>
        </w:rPr>
        <w:t>the purchaser, transferee, assignee or novatee, is reasonably capable of perf</w:t>
      </w:r>
      <w:r w:rsidR="00370402">
        <w:rPr>
          <w:rFonts w:cs="Arial"/>
          <w:szCs w:val="20"/>
        </w:rPr>
        <w:t>orming its obligations under this</w:t>
      </w:r>
      <w:r w:rsidRPr="00476F7A">
        <w:rPr>
          <w:rFonts w:cs="Arial"/>
          <w:szCs w:val="20"/>
        </w:rPr>
        <w:t xml:space="preserve"> </w:t>
      </w:r>
      <w:r w:rsidR="00DF7B0E">
        <w:rPr>
          <w:rFonts w:cs="Arial"/>
          <w:szCs w:val="20"/>
        </w:rPr>
        <w:t>Deed</w:t>
      </w:r>
      <w:r w:rsidRPr="00476F7A">
        <w:rPr>
          <w:rFonts w:cs="Arial"/>
          <w:szCs w:val="20"/>
        </w:rPr>
        <w:t>, and</w:t>
      </w:r>
    </w:p>
    <w:p w:rsidR="00476F7A" w:rsidRPr="00476F7A" w:rsidRDefault="00583972" w:rsidP="00476F7A">
      <w:pPr>
        <w:numPr>
          <w:ilvl w:val="2"/>
          <w:numId w:val="1"/>
        </w:numPr>
        <w:rPr>
          <w:rFonts w:cs="Arial"/>
          <w:szCs w:val="20"/>
        </w:rPr>
      </w:pPr>
      <w:r w:rsidRPr="00476F7A">
        <w:rPr>
          <w:rFonts w:cs="Arial"/>
          <w:szCs w:val="20"/>
        </w:rPr>
        <w:t xml:space="preserve">the </w:t>
      </w:r>
      <w:r w:rsidR="00DF7B0E">
        <w:rPr>
          <w:rFonts w:cs="Arial"/>
          <w:szCs w:val="20"/>
        </w:rPr>
        <w:t>Developer</w:t>
      </w:r>
      <w:r w:rsidRPr="00476F7A">
        <w:rPr>
          <w:rFonts w:cs="Arial"/>
          <w:szCs w:val="20"/>
        </w:rPr>
        <w:t xml:space="preserve"> is not in breach of this </w:t>
      </w:r>
      <w:r w:rsidR="00DF7B0E">
        <w:rPr>
          <w:rFonts w:cs="Arial"/>
          <w:szCs w:val="20"/>
        </w:rPr>
        <w:t>Deed</w:t>
      </w:r>
      <w:r w:rsidRPr="00476F7A">
        <w:rPr>
          <w:rFonts w:cs="Arial"/>
          <w:szCs w:val="20"/>
        </w:rPr>
        <w:t>, and</w:t>
      </w:r>
    </w:p>
    <w:p w:rsidR="00476F7A" w:rsidRPr="00476F7A" w:rsidRDefault="00583972" w:rsidP="00476F7A">
      <w:pPr>
        <w:numPr>
          <w:ilvl w:val="2"/>
          <w:numId w:val="1"/>
        </w:numPr>
        <w:rPr>
          <w:rFonts w:cs="Arial"/>
          <w:szCs w:val="20"/>
        </w:rPr>
      </w:pPr>
      <w:r w:rsidRPr="00476F7A">
        <w:rPr>
          <w:rFonts w:cs="Arial"/>
          <w:szCs w:val="20"/>
        </w:rPr>
        <w:t>the Council otherwise consents to the transfer, assignment or novation, such consent not to be unreasonably withheld.</w:t>
      </w:r>
    </w:p>
    <w:p w:rsidR="000F2197" w:rsidRDefault="00583972" w:rsidP="000F2197">
      <w:pPr>
        <w:numPr>
          <w:ilvl w:val="1"/>
          <w:numId w:val="1"/>
        </w:numPr>
        <w:rPr>
          <w:rFonts w:cs="Arial"/>
          <w:szCs w:val="20"/>
        </w:rPr>
      </w:pPr>
      <w:r>
        <w:rPr>
          <w:rFonts w:cs="Arial"/>
          <w:szCs w:val="20"/>
        </w:rPr>
        <w:t xml:space="preserve">Subject to clause </w:t>
      </w:r>
      <w:r w:rsidR="00884450">
        <w:rPr>
          <w:rFonts w:cs="Arial"/>
          <w:szCs w:val="20"/>
        </w:rPr>
        <w:fldChar w:fldCharType="begin"/>
      </w:r>
      <w:r w:rsidR="00884450">
        <w:rPr>
          <w:rFonts w:cs="Arial"/>
          <w:szCs w:val="20"/>
        </w:rPr>
        <w:instrText xml:space="preserve"> REF _Ref532888493 \r \h </w:instrText>
      </w:r>
      <w:r w:rsidR="00884450">
        <w:rPr>
          <w:rFonts w:cs="Arial"/>
          <w:szCs w:val="20"/>
        </w:rPr>
      </w:r>
      <w:r w:rsidR="00884450">
        <w:rPr>
          <w:rFonts w:cs="Arial"/>
          <w:szCs w:val="20"/>
        </w:rPr>
        <w:fldChar w:fldCharType="separate"/>
      </w:r>
      <w:r w:rsidR="00B65872">
        <w:rPr>
          <w:rFonts w:cs="Arial"/>
          <w:szCs w:val="20"/>
        </w:rPr>
        <w:t>42.3</w:t>
      </w:r>
      <w:r w:rsidR="00884450">
        <w:rPr>
          <w:rFonts w:cs="Arial"/>
          <w:szCs w:val="20"/>
        </w:rPr>
        <w:fldChar w:fldCharType="end"/>
      </w:r>
      <w:r>
        <w:rPr>
          <w:rFonts w:cs="Arial"/>
          <w:szCs w:val="20"/>
        </w:rPr>
        <w:t xml:space="preserve">, the Developer acknowledges and agrees that it remains liable to fully perform its obligations under this Deed unless and until it has complied with its obligations under clause </w:t>
      </w:r>
      <w:r w:rsidR="00884450">
        <w:rPr>
          <w:rFonts w:cs="Arial"/>
          <w:szCs w:val="20"/>
        </w:rPr>
        <w:fldChar w:fldCharType="begin"/>
      </w:r>
      <w:r w:rsidR="00884450">
        <w:rPr>
          <w:rFonts w:cs="Arial"/>
          <w:szCs w:val="20"/>
        </w:rPr>
        <w:instrText xml:space="preserve"> REF _Ref532888503 \r \h </w:instrText>
      </w:r>
      <w:r w:rsidR="00884450">
        <w:rPr>
          <w:rFonts w:cs="Arial"/>
          <w:szCs w:val="20"/>
        </w:rPr>
      </w:r>
      <w:r w:rsidR="00884450">
        <w:rPr>
          <w:rFonts w:cs="Arial"/>
          <w:szCs w:val="20"/>
        </w:rPr>
        <w:fldChar w:fldCharType="separate"/>
      </w:r>
      <w:r w:rsidR="00B65872">
        <w:rPr>
          <w:rFonts w:cs="Arial"/>
          <w:szCs w:val="20"/>
        </w:rPr>
        <w:t>42.1</w:t>
      </w:r>
      <w:r w:rsidR="00884450">
        <w:rPr>
          <w:rFonts w:cs="Arial"/>
          <w:szCs w:val="20"/>
        </w:rPr>
        <w:fldChar w:fldCharType="end"/>
      </w:r>
      <w:r>
        <w:rPr>
          <w:rFonts w:cs="Arial"/>
          <w:szCs w:val="20"/>
        </w:rPr>
        <w:t>.</w:t>
      </w:r>
    </w:p>
    <w:p w:rsidR="00476F7A" w:rsidRPr="00476F7A" w:rsidRDefault="00583972" w:rsidP="00476F7A">
      <w:pPr>
        <w:numPr>
          <w:ilvl w:val="1"/>
          <w:numId w:val="1"/>
        </w:numPr>
        <w:rPr>
          <w:rFonts w:cs="Arial"/>
          <w:szCs w:val="20"/>
        </w:rPr>
      </w:pPr>
      <w:bookmarkStart w:id="206" w:name="_Ref532888493"/>
      <w:r>
        <w:rPr>
          <w:rFonts w:cs="Arial"/>
          <w:szCs w:val="20"/>
        </w:rPr>
        <w:t xml:space="preserve">Clause </w:t>
      </w:r>
      <w:r w:rsidR="00884450">
        <w:rPr>
          <w:rFonts w:cs="Arial"/>
          <w:szCs w:val="20"/>
        </w:rPr>
        <w:fldChar w:fldCharType="begin"/>
      </w:r>
      <w:r w:rsidR="00884450">
        <w:rPr>
          <w:rFonts w:cs="Arial"/>
          <w:szCs w:val="20"/>
        </w:rPr>
        <w:instrText xml:space="preserve"> REF _Ref532888503 \r \h </w:instrText>
      </w:r>
      <w:r w:rsidR="00884450">
        <w:rPr>
          <w:rFonts w:cs="Arial"/>
          <w:szCs w:val="20"/>
        </w:rPr>
      </w:r>
      <w:r w:rsidR="00884450">
        <w:rPr>
          <w:rFonts w:cs="Arial"/>
          <w:szCs w:val="20"/>
        </w:rPr>
        <w:fldChar w:fldCharType="separate"/>
      </w:r>
      <w:r w:rsidR="00B65872">
        <w:rPr>
          <w:rFonts w:cs="Arial"/>
          <w:szCs w:val="20"/>
        </w:rPr>
        <w:t>42.1</w:t>
      </w:r>
      <w:r w:rsidR="00884450">
        <w:rPr>
          <w:rFonts w:cs="Arial"/>
          <w:szCs w:val="20"/>
        </w:rPr>
        <w:fldChar w:fldCharType="end"/>
      </w:r>
      <w:r w:rsidRPr="00476F7A">
        <w:rPr>
          <w:rFonts w:cs="Arial"/>
          <w:szCs w:val="20"/>
        </w:rPr>
        <w:t xml:space="preserve"> does not apply in relation to any sale or transfer of the Land if this </w:t>
      </w:r>
      <w:r>
        <w:rPr>
          <w:rFonts w:cs="Arial"/>
          <w:szCs w:val="20"/>
        </w:rPr>
        <w:t>Deed</w:t>
      </w:r>
      <w:r w:rsidRPr="00476F7A">
        <w:rPr>
          <w:rFonts w:cs="Arial"/>
          <w:szCs w:val="20"/>
        </w:rPr>
        <w:t xml:space="preserve"> is registered on the title to the Land at the time of the sale.</w:t>
      </w:r>
      <w:bookmarkEnd w:id="206"/>
    </w:p>
    <w:p w:rsidR="00476F7A" w:rsidRDefault="00C14947" w:rsidP="005330DC">
      <w:pPr>
        <w:pStyle w:val="LTLHeadingJustifiedLevel2"/>
        <w:keepNext/>
        <w:outlineLvl w:val="1"/>
      </w:pPr>
      <w:bookmarkStart w:id="207" w:name="_Toc527128"/>
      <w:bookmarkStart w:id="208" w:name="_Toc14252017"/>
      <w:r>
        <w:t>Part 9</w:t>
      </w:r>
      <w:r w:rsidR="00583972">
        <w:t xml:space="preserve"> – </w:t>
      </w:r>
      <w:r w:rsidR="00E91220">
        <w:t>Indemnities &amp; Insurance</w:t>
      </w:r>
      <w:bookmarkEnd w:id="207"/>
      <w:bookmarkEnd w:id="208"/>
    </w:p>
    <w:p w:rsidR="0047274D" w:rsidRPr="006221B8" w:rsidRDefault="00583972" w:rsidP="005330DC">
      <w:pPr>
        <w:pStyle w:val="StyleLTLNumberingDocumentStyleBoldLinespacing15lines"/>
        <w:keepNext/>
        <w:outlineLvl w:val="2"/>
      </w:pPr>
      <w:bookmarkStart w:id="209" w:name="_Toc336246238"/>
      <w:bookmarkStart w:id="210" w:name="_Ref532832526"/>
      <w:bookmarkStart w:id="211" w:name="_Toc527129"/>
      <w:bookmarkStart w:id="212" w:name="_Ref174772337"/>
      <w:bookmarkStart w:id="213" w:name="_Toc14252018"/>
      <w:r>
        <w:t>Risk</w:t>
      </w:r>
      <w:bookmarkEnd w:id="209"/>
      <w:bookmarkEnd w:id="210"/>
      <w:bookmarkEnd w:id="211"/>
      <w:bookmarkEnd w:id="213"/>
      <w:r>
        <w:t xml:space="preserve"> </w:t>
      </w:r>
    </w:p>
    <w:p w:rsidR="0047274D" w:rsidRDefault="00583972" w:rsidP="0047274D">
      <w:pPr>
        <w:pStyle w:val="LTLNumberingDocumentStyle"/>
        <w:numPr>
          <w:ilvl w:val="1"/>
          <w:numId w:val="17"/>
        </w:numPr>
        <w:rPr>
          <w:snapToGrid w:val="0"/>
        </w:rPr>
      </w:pPr>
      <w:r>
        <w:rPr>
          <w:snapToGrid w:val="0"/>
        </w:rPr>
        <w:t xml:space="preserve">The Developer </w:t>
      </w:r>
      <w:r w:rsidR="00236043">
        <w:rPr>
          <w:snapToGrid w:val="0"/>
        </w:rPr>
        <w:t xml:space="preserve">performs </w:t>
      </w:r>
      <w:r>
        <w:rPr>
          <w:snapToGrid w:val="0"/>
        </w:rPr>
        <w:t>this Deed at its own risk and its own cost.</w:t>
      </w:r>
    </w:p>
    <w:p w:rsidR="0047274D" w:rsidRDefault="00583972" w:rsidP="005330DC">
      <w:pPr>
        <w:pStyle w:val="StyleLTLNumberingDocumentStyleBoldLinespacing15lines"/>
        <w:keepNext/>
        <w:outlineLvl w:val="2"/>
        <w:rPr>
          <w:snapToGrid w:val="0"/>
        </w:rPr>
      </w:pPr>
      <w:bookmarkStart w:id="214" w:name="_Toc336246239"/>
      <w:bookmarkStart w:id="215" w:name="_Toc527130"/>
      <w:bookmarkStart w:id="216" w:name="_Toc14252019"/>
      <w:r>
        <w:rPr>
          <w:snapToGrid w:val="0"/>
        </w:rPr>
        <w:t>Release</w:t>
      </w:r>
      <w:bookmarkEnd w:id="214"/>
      <w:bookmarkEnd w:id="215"/>
      <w:bookmarkEnd w:id="216"/>
    </w:p>
    <w:p w:rsidR="0047274D" w:rsidRPr="0047274D" w:rsidRDefault="00583972" w:rsidP="0047274D">
      <w:pPr>
        <w:pStyle w:val="LTLNumberingDocumentStyle"/>
        <w:numPr>
          <w:ilvl w:val="1"/>
          <w:numId w:val="17"/>
        </w:numPr>
        <w:rPr>
          <w:snapToGrid w:val="0"/>
        </w:rPr>
      </w:pPr>
      <w:r>
        <w:t xml:space="preserve">The Developer releases the Council from any Claim it may have against the Council </w:t>
      </w:r>
      <w:r w:rsidR="005368E7">
        <w:t xml:space="preserve">arising </w:t>
      </w:r>
      <w:r>
        <w:t xml:space="preserve">in connection with the performance of </w:t>
      </w:r>
      <w:r w:rsidR="005368E7">
        <w:t>the Developer’s</w:t>
      </w:r>
      <w:r>
        <w:t xml:space="preserve"> obligations under this Deed except if, and to the extent that, the Claim arises because of the </w:t>
      </w:r>
      <w:r w:rsidR="00236043">
        <w:t>Council</w:t>
      </w:r>
      <w:r>
        <w:t>'s negligence or default.</w:t>
      </w:r>
    </w:p>
    <w:p w:rsidR="00A60987" w:rsidRDefault="00583972" w:rsidP="005330DC">
      <w:pPr>
        <w:pStyle w:val="StyleLTLNumberingDocumentStyleBoldLinespacing15lines"/>
        <w:keepNext/>
        <w:outlineLvl w:val="2"/>
      </w:pPr>
      <w:bookmarkStart w:id="217" w:name="_Toc527131"/>
      <w:bookmarkStart w:id="218" w:name="_Toc14252020"/>
      <w:r>
        <w:t>Indemnity</w:t>
      </w:r>
      <w:bookmarkEnd w:id="217"/>
      <w:bookmarkEnd w:id="218"/>
    </w:p>
    <w:p w:rsidR="00A60987" w:rsidRPr="005368E7" w:rsidRDefault="00583972" w:rsidP="005368E7">
      <w:pPr>
        <w:pStyle w:val="LTLNumberingDocumentStyle"/>
        <w:numPr>
          <w:ilvl w:val="1"/>
          <w:numId w:val="17"/>
        </w:numPr>
        <w:rPr>
          <w:snapToGrid w:val="0"/>
        </w:rPr>
      </w:pPr>
      <w:r>
        <w:rPr>
          <w:snapToGrid w:val="0"/>
        </w:rPr>
        <w:t>The Developer indemnifies the Council</w:t>
      </w:r>
      <w:r w:rsidR="005368E7">
        <w:rPr>
          <w:snapToGrid w:val="0"/>
        </w:rPr>
        <w:t xml:space="preserve"> </w:t>
      </w:r>
      <w:r>
        <w:rPr>
          <w:snapToGrid w:val="0"/>
        </w:rPr>
        <w:t xml:space="preserve">from and against all </w:t>
      </w:r>
      <w:r w:rsidR="005368E7">
        <w:rPr>
          <w:snapToGrid w:val="0"/>
        </w:rPr>
        <w:t>Claims that</w:t>
      </w:r>
      <w:r>
        <w:rPr>
          <w:snapToGrid w:val="0"/>
        </w:rPr>
        <w:t xml:space="preserve"> may be sustained, suffered, recovered or made </w:t>
      </w:r>
      <w:r w:rsidR="005368E7">
        <w:rPr>
          <w:snapToGrid w:val="0"/>
        </w:rPr>
        <w:t xml:space="preserve">against the Council </w:t>
      </w:r>
      <w:r w:rsidR="005368E7">
        <w:t xml:space="preserve">arising in connection with the performance of the Developer’s obligations under this </w:t>
      </w:r>
      <w:r w:rsidR="005368E7">
        <w:lastRenderedPageBreak/>
        <w:t>Deed except if, and to the extent that, the Claim arises because of the Council's negligence or default.</w:t>
      </w:r>
    </w:p>
    <w:p w:rsidR="005368E7" w:rsidRDefault="00583972" w:rsidP="005330DC">
      <w:pPr>
        <w:pStyle w:val="StyleLTLNumberingDocumentStyleBoldLinespacing15lines"/>
        <w:keepNext/>
        <w:outlineLvl w:val="2"/>
        <w:rPr>
          <w:snapToGrid w:val="0"/>
        </w:rPr>
      </w:pPr>
      <w:bookmarkStart w:id="219" w:name="_Toc527132"/>
      <w:bookmarkStart w:id="220" w:name="_Toc14252021"/>
      <w:r>
        <w:rPr>
          <w:snapToGrid w:val="0"/>
        </w:rPr>
        <w:t>Insurance</w:t>
      </w:r>
      <w:bookmarkEnd w:id="219"/>
      <w:bookmarkEnd w:id="220"/>
    </w:p>
    <w:p w:rsidR="00A60987" w:rsidRDefault="00583972" w:rsidP="00A60987">
      <w:pPr>
        <w:pStyle w:val="LTLNumberingDocumentStyle"/>
        <w:numPr>
          <w:ilvl w:val="1"/>
          <w:numId w:val="17"/>
        </w:numPr>
        <w:rPr>
          <w:snapToGrid w:val="0"/>
        </w:rPr>
      </w:pPr>
      <w:bookmarkStart w:id="221" w:name="_Ref532888562"/>
      <w:r>
        <w:rPr>
          <w:snapToGrid w:val="0"/>
        </w:rPr>
        <w:t>The Developer is to take out and keep current to the satisfaction of the Council the following insurances</w:t>
      </w:r>
      <w:r w:rsidR="00E0296B">
        <w:rPr>
          <w:snapToGrid w:val="0"/>
        </w:rPr>
        <w:t xml:space="preserve"> in relation to</w:t>
      </w:r>
      <w:r>
        <w:rPr>
          <w:snapToGrid w:val="0"/>
        </w:rPr>
        <w:t xml:space="preserve"> </w:t>
      </w:r>
      <w:r w:rsidR="00E0296B">
        <w:rPr>
          <w:snapToGrid w:val="0"/>
        </w:rPr>
        <w:t xml:space="preserve">Work required to be carried out by the Developer under this </w:t>
      </w:r>
      <w:r w:rsidR="00180FD8">
        <w:rPr>
          <w:snapToGrid w:val="0"/>
        </w:rPr>
        <w:t>Deed</w:t>
      </w:r>
      <w:r>
        <w:rPr>
          <w:snapToGrid w:val="0"/>
        </w:rPr>
        <w:t xml:space="preserve"> up until the </w:t>
      </w:r>
      <w:r w:rsidR="00E0296B">
        <w:rPr>
          <w:snapToGrid w:val="0"/>
        </w:rPr>
        <w:t xml:space="preserve">Work is taken to have been completed in accordance with this </w:t>
      </w:r>
      <w:r w:rsidR="00180FD8">
        <w:rPr>
          <w:snapToGrid w:val="0"/>
        </w:rPr>
        <w:t>Deed</w:t>
      </w:r>
      <w:r>
        <w:rPr>
          <w:snapToGrid w:val="0"/>
        </w:rPr>
        <w:t>:</w:t>
      </w:r>
      <w:bookmarkEnd w:id="221"/>
    </w:p>
    <w:p w:rsidR="00A60987" w:rsidRDefault="00583972" w:rsidP="00A60987">
      <w:pPr>
        <w:pStyle w:val="LTLNumberingDocumentStyle"/>
        <w:numPr>
          <w:ilvl w:val="2"/>
          <w:numId w:val="17"/>
        </w:numPr>
        <w:rPr>
          <w:snapToGrid w:val="0"/>
        </w:rPr>
      </w:pPr>
      <w:r>
        <w:rPr>
          <w:snapToGrid w:val="0"/>
        </w:rPr>
        <w:t>contract works insurance, noting the Council as an interested party, for the full replacement value of the Works (including the cost of demolition and removal of debris, consultants’ fees and authorities’ fees), to cover the Developer’s liability in respect of damage to or destruction of the Works,</w:t>
      </w:r>
    </w:p>
    <w:p w:rsidR="00A60987" w:rsidRDefault="00583972" w:rsidP="00A60987">
      <w:pPr>
        <w:pStyle w:val="LTLNumberingDocumentStyle"/>
        <w:numPr>
          <w:ilvl w:val="2"/>
          <w:numId w:val="17"/>
        </w:numPr>
        <w:rPr>
          <w:snapToGrid w:val="0"/>
        </w:rPr>
      </w:pPr>
      <w:r>
        <w:rPr>
          <w:snapToGrid w:val="0"/>
        </w:rPr>
        <w:t>public liability insurance for at least $</w:t>
      </w:r>
      <w:r w:rsidR="00E0296B">
        <w:rPr>
          <w:snapToGrid w:val="0"/>
        </w:rPr>
        <w:t>2</w:t>
      </w:r>
      <w:r>
        <w:rPr>
          <w:snapToGrid w:val="0"/>
        </w:rPr>
        <w:t>0,000,000.00 for a single occurrence, which covers the Council, the Developer and any subcontractor of the Developer, for liability to any third party,</w:t>
      </w:r>
    </w:p>
    <w:p w:rsidR="00A60987" w:rsidRDefault="00583972" w:rsidP="00A60987">
      <w:pPr>
        <w:pStyle w:val="LTLNumberingDocumentStyle"/>
        <w:numPr>
          <w:ilvl w:val="2"/>
          <w:numId w:val="17"/>
        </w:numPr>
        <w:rPr>
          <w:snapToGrid w:val="0"/>
        </w:rPr>
      </w:pPr>
      <w:r>
        <w:rPr>
          <w:snapToGrid w:val="0"/>
        </w:rPr>
        <w:t>workers compensation insurance as required by law, and</w:t>
      </w:r>
    </w:p>
    <w:p w:rsidR="00A60987" w:rsidRDefault="00583972" w:rsidP="00A60987">
      <w:pPr>
        <w:pStyle w:val="LTLNumberingDocumentStyle"/>
        <w:numPr>
          <w:ilvl w:val="2"/>
          <w:numId w:val="17"/>
        </w:numPr>
        <w:rPr>
          <w:snapToGrid w:val="0"/>
        </w:rPr>
      </w:pPr>
      <w:r>
        <w:rPr>
          <w:snapToGrid w:val="0"/>
        </w:rPr>
        <w:t>any other insurance required by law.</w:t>
      </w:r>
    </w:p>
    <w:p w:rsidR="00A60987" w:rsidRDefault="00583972" w:rsidP="00A60987">
      <w:pPr>
        <w:pStyle w:val="LTLNumberingDocumentStyle"/>
        <w:numPr>
          <w:ilvl w:val="1"/>
          <w:numId w:val="17"/>
        </w:numPr>
      </w:pPr>
      <w:r>
        <w:rPr>
          <w:snapToGrid w:val="0"/>
        </w:rPr>
        <w:t xml:space="preserve">If the Developer fails to comply with clause </w:t>
      </w:r>
      <w:r w:rsidR="00884450">
        <w:rPr>
          <w:snapToGrid w:val="0"/>
        </w:rPr>
        <w:fldChar w:fldCharType="begin"/>
      </w:r>
      <w:r w:rsidR="00884450">
        <w:rPr>
          <w:snapToGrid w:val="0"/>
        </w:rPr>
        <w:instrText xml:space="preserve"> REF _Ref532888562 \r \h </w:instrText>
      </w:r>
      <w:r w:rsidR="00884450">
        <w:rPr>
          <w:snapToGrid w:val="0"/>
        </w:rPr>
      </w:r>
      <w:r w:rsidR="00884450">
        <w:rPr>
          <w:snapToGrid w:val="0"/>
        </w:rPr>
        <w:fldChar w:fldCharType="separate"/>
      </w:r>
      <w:r w:rsidR="00B65872">
        <w:rPr>
          <w:snapToGrid w:val="0"/>
        </w:rPr>
        <w:t>46.1</w:t>
      </w:r>
      <w:r w:rsidR="00884450">
        <w:rPr>
          <w:snapToGrid w:val="0"/>
        </w:rPr>
        <w:fldChar w:fldCharType="end"/>
      </w:r>
      <w:r>
        <w:rPr>
          <w:snapToGrid w:val="0"/>
        </w:rPr>
        <w:t>, the Council may effect and keep in force such insurances and pay such premiums as may be necessary for that purpose and the amount so paid shall be a debt due from the Developer to the Council and may be recovered by the Council as it deems appropriate including:</w:t>
      </w:r>
      <w:r w:rsidRPr="00CC0363">
        <w:t xml:space="preserve"> </w:t>
      </w:r>
    </w:p>
    <w:p w:rsidR="00A60987" w:rsidRDefault="00583972" w:rsidP="00A60987">
      <w:pPr>
        <w:pStyle w:val="LTLNumberingDocumentStyle"/>
        <w:numPr>
          <w:ilvl w:val="2"/>
          <w:numId w:val="17"/>
        </w:numPr>
      </w:pPr>
      <w:r>
        <w:rPr>
          <w:snapToGrid w:val="0"/>
        </w:rPr>
        <w:t xml:space="preserve">by calling upon the Security provided by the Developer to the Council under this </w:t>
      </w:r>
      <w:r w:rsidR="00180FD8">
        <w:rPr>
          <w:snapToGrid w:val="0"/>
        </w:rPr>
        <w:t>Deed</w:t>
      </w:r>
      <w:r>
        <w:t>, or</w:t>
      </w:r>
    </w:p>
    <w:p w:rsidR="00A60987" w:rsidRDefault="00583972" w:rsidP="00A60987">
      <w:pPr>
        <w:pStyle w:val="LTLNumberingDocumentStyle"/>
        <w:numPr>
          <w:ilvl w:val="2"/>
          <w:numId w:val="17"/>
        </w:numPr>
      </w:pPr>
      <w:r>
        <w:t>recovery as a debt due in a court of competent jurisdiction.</w:t>
      </w:r>
    </w:p>
    <w:p w:rsidR="00A60987" w:rsidRDefault="00583972" w:rsidP="00A60987">
      <w:pPr>
        <w:pStyle w:val="LTLNumberingDocumentStyle"/>
        <w:numPr>
          <w:ilvl w:val="1"/>
          <w:numId w:val="17"/>
        </w:numPr>
      </w:pPr>
      <w:r>
        <w:t xml:space="preserve">The Developer is not to commence to carry out </w:t>
      </w:r>
      <w:r w:rsidR="003A37A5">
        <w:t>any</w:t>
      </w:r>
      <w:r>
        <w:t xml:space="preserve"> </w:t>
      </w:r>
      <w:r w:rsidR="003A37A5">
        <w:t>Work</w:t>
      </w:r>
      <w:r>
        <w:t xml:space="preserve"> unless it has first provided to the Council satisfactory written evidence of all </w:t>
      </w:r>
      <w:r w:rsidR="003A37A5">
        <w:t xml:space="preserve">of </w:t>
      </w:r>
      <w:r>
        <w:t xml:space="preserve">the insurances specified in clause </w:t>
      </w:r>
      <w:r w:rsidR="00884450">
        <w:fldChar w:fldCharType="begin"/>
      </w:r>
      <w:r w:rsidR="00884450">
        <w:instrText xml:space="preserve"> REF _Ref532888562 \r \h </w:instrText>
      </w:r>
      <w:r w:rsidR="00884450">
        <w:fldChar w:fldCharType="separate"/>
      </w:r>
      <w:r w:rsidR="00B65872">
        <w:t>46.1</w:t>
      </w:r>
      <w:r w:rsidR="00884450">
        <w:fldChar w:fldCharType="end"/>
      </w:r>
      <w:r w:rsidR="005D02F3">
        <w:t xml:space="preserve">. </w:t>
      </w:r>
    </w:p>
    <w:p w:rsidR="00E91220" w:rsidRDefault="00583972" w:rsidP="005330DC">
      <w:pPr>
        <w:pStyle w:val="LTLHeadingJustifiedLevel2"/>
        <w:keepNext/>
        <w:outlineLvl w:val="1"/>
      </w:pPr>
      <w:bookmarkStart w:id="222" w:name="_Toc212340064"/>
      <w:bookmarkStart w:id="223" w:name="_Toc212340065"/>
      <w:bookmarkStart w:id="224" w:name="_Toc527133"/>
      <w:bookmarkStart w:id="225" w:name="_Toc14252022"/>
      <w:bookmarkEnd w:id="212"/>
      <w:bookmarkEnd w:id="222"/>
      <w:bookmarkEnd w:id="223"/>
      <w:r>
        <w:t xml:space="preserve">Part </w:t>
      </w:r>
      <w:r w:rsidR="00C14947">
        <w:t>10</w:t>
      </w:r>
      <w:r>
        <w:t xml:space="preserve"> – </w:t>
      </w:r>
      <w:r w:rsidR="00292896">
        <w:t>Other Provisions</w:t>
      </w:r>
      <w:bookmarkEnd w:id="224"/>
      <w:bookmarkEnd w:id="225"/>
    </w:p>
    <w:p w:rsidR="00631B0E" w:rsidRDefault="00583972" w:rsidP="005330DC">
      <w:pPr>
        <w:pStyle w:val="StyleLTLNumberingDocumentStyleBoldLinespacing15lines"/>
        <w:keepNext/>
        <w:outlineLvl w:val="2"/>
      </w:pPr>
      <w:bookmarkStart w:id="226" w:name="_Toc527134"/>
      <w:bookmarkStart w:id="227" w:name="_Toc14252023"/>
      <w:r>
        <w:t>Annual report by Developer</w:t>
      </w:r>
      <w:bookmarkEnd w:id="226"/>
      <w:bookmarkEnd w:id="227"/>
    </w:p>
    <w:p w:rsidR="002B0E93" w:rsidRDefault="00583972" w:rsidP="00631B0E">
      <w:pPr>
        <w:pStyle w:val="LTLNumberingDocumentStyle"/>
        <w:numPr>
          <w:ilvl w:val="1"/>
          <w:numId w:val="17"/>
        </w:numPr>
      </w:pPr>
      <w:r>
        <w:t xml:space="preserve">The Developer is to provide to the Council by not later than each anniversary of the date on which this </w:t>
      </w:r>
      <w:r w:rsidR="00180FD8">
        <w:t>Deed</w:t>
      </w:r>
      <w:r>
        <w:t xml:space="preserve"> is entered into a report </w:t>
      </w:r>
      <w:r w:rsidR="007E6B1C">
        <w:t xml:space="preserve">detailing </w:t>
      </w:r>
      <w:r>
        <w:t xml:space="preserve">the performance of its obligations under this </w:t>
      </w:r>
      <w:r w:rsidR="00180FD8">
        <w:t>Deed</w:t>
      </w:r>
      <w:r>
        <w:t>.</w:t>
      </w:r>
    </w:p>
    <w:p w:rsidR="002B0E93" w:rsidRDefault="00583972" w:rsidP="00631B0E">
      <w:pPr>
        <w:pStyle w:val="LTLNumberingDocumentStyle"/>
        <w:numPr>
          <w:ilvl w:val="1"/>
          <w:numId w:val="17"/>
        </w:numPr>
      </w:pPr>
      <w:r>
        <w:t xml:space="preserve">The report referred is to be in such a form and to address such matters as </w:t>
      </w:r>
      <w:r w:rsidR="005368E7">
        <w:t>required by the Council</w:t>
      </w:r>
      <w:r w:rsidR="007E6B1C">
        <w:t xml:space="preserve"> </w:t>
      </w:r>
      <w:r>
        <w:t>from time to time.</w:t>
      </w:r>
    </w:p>
    <w:p w:rsidR="005368E7" w:rsidRDefault="00583972" w:rsidP="005330DC">
      <w:pPr>
        <w:pStyle w:val="StyleLTLNumberingDocumentStyleBoldLinespacing15lines"/>
        <w:keepNext/>
        <w:outlineLvl w:val="2"/>
      </w:pPr>
      <w:bookmarkStart w:id="228" w:name="_Toc527135"/>
      <w:bookmarkStart w:id="229" w:name="_Toc14252024"/>
      <w:r>
        <w:lastRenderedPageBreak/>
        <w:t>Review of Deed</w:t>
      </w:r>
      <w:bookmarkEnd w:id="228"/>
      <w:bookmarkEnd w:id="229"/>
    </w:p>
    <w:p w:rsidR="00631B0E" w:rsidRDefault="00583972" w:rsidP="00631B0E">
      <w:pPr>
        <w:pStyle w:val="LTLNumberingDocumentStyle"/>
        <w:numPr>
          <w:ilvl w:val="1"/>
          <w:numId w:val="17"/>
        </w:numPr>
      </w:pPr>
      <w:bookmarkStart w:id="230" w:name="_Ref532888606"/>
      <w:r>
        <w:t xml:space="preserve">The Parties agree to review this </w:t>
      </w:r>
      <w:r w:rsidR="00180FD8">
        <w:t>Deed</w:t>
      </w:r>
      <w:r>
        <w:t xml:space="preserve"> every </w:t>
      </w:r>
      <w:r w:rsidR="00A334B6">
        <w:rPr>
          <w:highlight w:val="yellow"/>
        </w:rPr>
        <w:t>[</w:t>
      </w:r>
      <w:r w:rsidR="009455ED" w:rsidRPr="009455ED">
        <w:rPr>
          <w:b/>
          <w:highlight w:val="yellow"/>
        </w:rPr>
        <w:t>Drafting Note</w:t>
      </w:r>
      <w:r w:rsidR="00A826AA">
        <w:rPr>
          <w:highlight w:val="yellow"/>
        </w:rPr>
        <w:t>. Insert number</w:t>
      </w:r>
      <w:r w:rsidR="00A334B6">
        <w:t>]</w:t>
      </w:r>
      <w:r w:rsidR="009455ED">
        <w:t xml:space="preserve"> </w:t>
      </w:r>
      <w:r>
        <w:t>years, and otherwise if either party is of the opinion that any change of circumstance has occurred, or is imminent</w:t>
      </w:r>
      <w:r w:rsidR="00BB5431">
        <w:t>,</w:t>
      </w:r>
      <w:r>
        <w:t xml:space="preserve"> that materially affects the operation of this </w:t>
      </w:r>
      <w:r w:rsidR="00180FD8">
        <w:t>Deed</w:t>
      </w:r>
      <w:r>
        <w:t>.</w:t>
      </w:r>
      <w:bookmarkEnd w:id="230"/>
    </w:p>
    <w:p w:rsidR="00631B0E" w:rsidRDefault="00583972" w:rsidP="00631B0E">
      <w:pPr>
        <w:pStyle w:val="LTLNumberingDocumentStyle"/>
        <w:numPr>
          <w:ilvl w:val="1"/>
          <w:numId w:val="17"/>
        </w:numPr>
      </w:pPr>
      <w:r>
        <w:t xml:space="preserve">For the purposes of clause </w:t>
      </w:r>
      <w:r w:rsidR="00884450">
        <w:fldChar w:fldCharType="begin"/>
      </w:r>
      <w:r w:rsidR="00884450">
        <w:instrText xml:space="preserve"> REF _Ref532888606 \r \h </w:instrText>
      </w:r>
      <w:r w:rsidR="00884450">
        <w:fldChar w:fldCharType="separate"/>
      </w:r>
      <w:r w:rsidR="00B65872">
        <w:t>48.1</w:t>
      </w:r>
      <w:r w:rsidR="00884450">
        <w:fldChar w:fldCharType="end"/>
      </w:r>
      <w:r>
        <w:t>, the relevant changes include (but are not limited to) any change to a law that restricts or prohibits or enables the Council or any other planning authority to restrict or prohibit any aspect of the Development.</w:t>
      </w:r>
    </w:p>
    <w:p w:rsidR="009455ED" w:rsidRDefault="00583972" w:rsidP="009455ED">
      <w:pPr>
        <w:pStyle w:val="LTLNumberingDocumentStyle"/>
        <w:numPr>
          <w:ilvl w:val="1"/>
          <w:numId w:val="17"/>
        </w:numPr>
      </w:pPr>
      <w:r>
        <w:t xml:space="preserve">For the purposes of addressing any matter arising from a review of this </w:t>
      </w:r>
      <w:r w:rsidR="00180FD8">
        <w:t>Deed</w:t>
      </w:r>
      <w:r w:rsidR="006548F6">
        <w:t xml:space="preserve"> referred to i</w:t>
      </w:r>
      <w:r w:rsidR="005368E7">
        <w:t xml:space="preserve">n clause </w:t>
      </w:r>
      <w:r w:rsidR="00884450">
        <w:fldChar w:fldCharType="begin"/>
      </w:r>
      <w:r w:rsidR="00884450">
        <w:instrText xml:space="preserve"> REF _Ref532888606 \r \h </w:instrText>
      </w:r>
      <w:r w:rsidR="00884450">
        <w:fldChar w:fldCharType="separate"/>
      </w:r>
      <w:r w:rsidR="00B65872">
        <w:t>48.1</w:t>
      </w:r>
      <w:r w:rsidR="00884450">
        <w:fldChar w:fldCharType="end"/>
      </w:r>
      <w:r>
        <w:t xml:space="preserve">, the Parties are to use all reasonable endeavours to agree on </w:t>
      </w:r>
      <w:r w:rsidR="00BB5431">
        <w:t xml:space="preserve">and implement </w:t>
      </w:r>
      <w:r>
        <w:t xml:space="preserve">appropriate amendments to this </w:t>
      </w:r>
      <w:r w:rsidR="00180FD8">
        <w:t>Deed</w:t>
      </w:r>
      <w:r>
        <w:t>.</w:t>
      </w:r>
    </w:p>
    <w:p w:rsidR="00631B0E" w:rsidRDefault="00583972" w:rsidP="00631B0E">
      <w:pPr>
        <w:pStyle w:val="LTLNumberingDocumentStyle"/>
        <w:numPr>
          <w:ilvl w:val="1"/>
          <w:numId w:val="17"/>
        </w:numPr>
      </w:pPr>
      <w:bookmarkStart w:id="231" w:name="_Ref532888636"/>
      <w:r>
        <w:t xml:space="preserve">If this </w:t>
      </w:r>
      <w:r w:rsidR="00180FD8">
        <w:t>Deed</w:t>
      </w:r>
      <w:r>
        <w:t xml:space="preserve"> becomes illegal, unenforceable or invalid as a result of any change to a law, the </w:t>
      </w:r>
      <w:r w:rsidR="00601B24">
        <w:t>P</w:t>
      </w:r>
      <w:r>
        <w:t xml:space="preserve">arties agree to do all things necessary to ensure that an enforceable agreement of the same or similar effect to this </w:t>
      </w:r>
      <w:r w:rsidR="00180FD8">
        <w:t>Deed</w:t>
      </w:r>
      <w:r>
        <w:t xml:space="preserve"> is entered into.</w:t>
      </w:r>
      <w:bookmarkEnd w:id="231"/>
    </w:p>
    <w:p w:rsidR="00631B0E" w:rsidRDefault="00583972" w:rsidP="00631B0E">
      <w:pPr>
        <w:pStyle w:val="LTLNumberingDocumentStyle"/>
        <w:numPr>
          <w:ilvl w:val="1"/>
          <w:numId w:val="17"/>
        </w:numPr>
      </w:pPr>
      <w:r>
        <w:t>A failure by a Party</w:t>
      </w:r>
      <w:r w:rsidRPr="006E461A">
        <w:t xml:space="preserve"> to </w:t>
      </w:r>
      <w:r>
        <w:t xml:space="preserve">agree to take action requested by the other Party as a consequence of a review </w:t>
      </w:r>
      <w:r w:rsidR="004A65B5">
        <w:t xml:space="preserve">referred to in </w:t>
      </w:r>
      <w:r>
        <w:t xml:space="preserve">clause </w:t>
      </w:r>
      <w:r w:rsidR="00884450">
        <w:fldChar w:fldCharType="begin"/>
      </w:r>
      <w:r w:rsidR="00884450">
        <w:instrText xml:space="preserve"> REF _Ref532888606 \r \h </w:instrText>
      </w:r>
      <w:r w:rsidR="00884450">
        <w:fldChar w:fldCharType="separate"/>
      </w:r>
      <w:r w:rsidR="00B65872">
        <w:t>48.1</w:t>
      </w:r>
      <w:r w:rsidR="00884450">
        <w:fldChar w:fldCharType="end"/>
      </w:r>
      <w:r w:rsidR="00AE02EE">
        <w:t xml:space="preserve"> (but not </w:t>
      </w:r>
      <w:r w:rsidR="00884450">
        <w:fldChar w:fldCharType="begin"/>
      </w:r>
      <w:r w:rsidR="00884450">
        <w:instrText xml:space="preserve"> REF _Ref532888636 \r \h </w:instrText>
      </w:r>
      <w:r w:rsidR="00884450">
        <w:fldChar w:fldCharType="separate"/>
      </w:r>
      <w:r w:rsidR="00B65872">
        <w:t>48.4</w:t>
      </w:r>
      <w:r w:rsidR="00884450">
        <w:fldChar w:fldCharType="end"/>
      </w:r>
      <w:r w:rsidR="00AE02EE">
        <w:t>)</w:t>
      </w:r>
      <w:r>
        <w:t xml:space="preserve"> is not</w:t>
      </w:r>
      <w:r w:rsidRPr="006E461A">
        <w:t xml:space="preserve"> a </w:t>
      </w:r>
      <w:r w:rsidR="00254BA3">
        <w:t>D</w:t>
      </w:r>
      <w:r w:rsidRPr="006E461A">
        <w:t>ispu</w:t>
      </w:r>
      <w:r>
        <w:t xml:space="preserve">te for the purposes of </w:t>
      </w:r>
      <w:r w:rsidR="00AE02EE">
        <w:t>this Deed</w:t>
      </w:r>
      <w:r w:rsidR="008B3C7E">
        <w:t xml:space="preserve"> </w:t>
      </w:r>
      <w:r>
        <w:t xml:space="preserve">and is not a breach of this </w:t>
      </w:r>
      <w:r w:rsidR="00180FD8">
        <w:t>Deed</w:t>
      </w:r>
      <w:r w:rsidRPr="006E461A">
        <w:t>.</w:t>
      </w:r>
    </w:p>
    <w:p w:rsidR="004E271E" w:rsidRDefault="00583972" w:rsidP="005330DC">
      <w:pPr>
        <w:pStyle w:val="StyleLTLNumberingDocumentStyleBoldLinespacing15lines"/>
        <w:keepNext/>
        <w:outlineLvl w:val="2"/>
      </w:pPr>
      <w:bookmarkStart w:id="232" w:name="_Toc118864223"/>
      <w:bookmarkStart w:id="233" w:name="_Toc71709577"/>
      <w:bookmarkStart w:id="234" w:name="_Toc527136"/>
      <w:bookmarkStart w:id="235" w:name="_Toc14252025"/>
      <w:bookmarkEnd w:id="232"/>
      <w:r>
        <w:t>Notices</w:t>
      </w:r>
      <w:bookmarkEnd w:id="233"/>
      <w:bookmarkEnd w:id="234"/>
      <w:bookmarkEnd w:id="235"/>
    </w:p>
    <w:p w:rsidR="005368E7" w:rsidRDefault="00583972" w:rsidP="005368E7">
      <w:pPr>
        <w:pStyle w:val="LTLNumberingDocumentStyle"/>
        <w:numPr>
          <w:ilvl w:val="1"/>
          <w:numId w:val="17"/>
        </w:numPr>
      </w:pPr>
      <w:r>
        <w:t xml:space="preserve">Any notice, consent, information, application or request that is to or may be given or made to a Party under this </w:t>
      </w:r>
      <w:r w:rsidR="00AB28DE">
        <w:t xml:space="preserve">Deed </w:t>
      </w:r>
      <w:r>
        <w:t>is only given or made if it is in writing and sent in one of the following ways:</w:t>
      </w:r>
    </w:p>
    <w:p w:rsidR="005368E7" w:rsidRDefault="00583972" w:rsidP="00B11CA7">
      <w:pPr>
        <w:pStyle w:val="LTLNumberingDocumentStyle"/>
        <w:numPr>
          <w:ilvl w:val="2"/>
          <w:numId w:val="17"/>
        </w:numPr>
      </w:pPr>
      <w:r>
        <w:t>delivered or posted to that Party at its address set out in the Summary Sheet, or</w:t>
      </w:r>
    </w:p>
    <w:p w:rsidR="005368E7" w:rsidRDefault="00583972" w:rsidP="005368E7">
      <w:pPr>
        <w:pStyle w:val="LTLNumberingDocumentStyle"/>
        <w:numPr>
          <w:ilvl w:val="2"/>
          <w:numId w:val="17"/>
        </w:numPr>
      </w:pPr>
      <w:r>
        <w:t>emailed to that Party at its email address set out in the Summary Sheet.</w:t>
      </w:r>
    </w:p>
    <w:p w:rsidR="005368E7" w:rsidRDefault="00583972" w:rsidP="005368E7">
      <w:pPr>
        <w:pStyle w:val="LTLNumberingDocumentStyle"/>
        <w:numPr>
          <w:ilvl w:val="1"/>
          <w:numId w:val="17"/>
        </w:numPr>
      </w:pPr>
      <w:r>
        <w:t>If a Party gives the other Party 3 business days</w:t>
      </w:r>
      <w:r w:rsidR="00007CA1">
        <w:t>’</w:t>
      </w:r>
      <w:r>
        <w:t xml:space="preserve"> notice of a change of its address or email, any notice, consent, information, application or request is only given or made by that other Party if it is delivered, posted o</w:t>
      </w:r>
      <w:r w:rsidR="00B11CA7">
        <w:t>r emailed to the latest address.</w:t>
      </w:r>
    </w:p>
    <w:p w:rsidR="005368E7" w:rsidRDefault="00583972" w:rsidP="005368E7">
      <w:pPr>
        <w:pStyle w:val="LTLNumberingDocumentStyle"/>
        <w:numPr>
          <w:ilvl w:val="1"/>
          <w:numId w:val="17"/>
        </w:numPr>
      </w:pPr>
      <w:r>
        <w:t>Any notice, consent, information, application or request is to be treated as given or made if it is:</w:t>
      </w:r>
    </w:p>
    <w:p w:rsidR="005368E7" w:rsidRDefault="00583972" w:rsidP="005368E7">
      <w:pPr>
        <w:pStyle w:val="LTLNumberingDocumentStyle"/>
        <w:numPr>
          <w:ilvl w:val="2"/>
          <w:numId w:val="17"/>
        </w:numPr>
      </w:pPr>
      <w:r>
        <w:t>delivered, when it is left at the relevant address,</w:t>
      </w:r>
    </w:p>
    <w:p w:rsidR="005368E7" w:rsidRDefault="00583972" w:rsidP="00B11CA7">
      <w:pPr>
        <w:pStyle w:val="LTLNumberingDocumentStyle"/>
        <w:numPr>
          <w:ilvl w:val="2"/>
          <w:numId w:val="17"/>
        </w:numPr>
      </w:pPr>
      <w:r>
        <w:t>sent by post, 2 business days after it is posted, or</w:t>
      </w:r>
    </w:p>
    <w:p w:rsidR="005368E7" w:rsidRDefault="00583972" w:rsidP="005368E7">
      <w:pPr>
        <w:pStyle w:val="LTLNumberingDocumentStyle"/>
        <w:numPr>
          <w:ilvl w:val="2"/>
          <w:numId w:val="17"/>
        </w:numPr>
      </w:pPr>
      <w:r w:rsidRPr="002B44F1">
        <w:rPr>
          <w:iCs/>
        </w:rPr>
        <w:t>sent by email and the sender does not receive a delivery failure message from the sender’s internet service provider within a period of 24 hours of the email being sent</w:t>
      </w:r>
      <w:r>
        <w:rPr>
          <w:iCs/>
        </w:rPr>
        <w:t>.</w:t>
      </w:r>
    </w:p>
    <w:p w:rsidR="005368E7" w:rsidRDefault="00583972" w:rsidP="005368E7">
      <w:pPr>
        <w:pStyle w:val="LTLNumberingDocumentStyle"/>
        <w:numPr>
          <w:ilvl w:val="1"/>
          <w:numId w:val="17"/>
        </w:numPr>
      </w:pPr>
      <w:r>
        <w:t xml:space="preserve">If any notice, consent, information, application or request is delivered, or an error free transmission report in relation to it is received, on a day that is not a business day, or if on a business day, after 5pm on that day in the place of the Party to whom it is sent, it is to be treated as having been given or made at the beginning of the next business day. </w:t>
      </w:r>
    </w:p>
    <w:p w:rsidR="004E271E" w:rsidRDefault="00583972" w:rsidP="005330DC">
      <w:pPr>
        <w:pStyle w:val="StyleLTLNumberingDocumentStyleBoldLinespacing15lines"/>
        <w:keepNext/>
        <w:outlineLvl w:val="2"/>
      </w:pPr>
      <w:bookmarkStart w:id="236" w:name="_Toc527137"/>
      <w:bookmarkStart w:id="237" w:name="_Toc14252026"/>
      <w:r>
        <w:lastRenderedPageBreak/>
        <w:t>Approvals and Consent</w:t>
      </w:r>
      <w:bookmarkEnd w:id="236"/>
      <w:bookmarkEnd w:id="237"/>
    </w:p>
    <w:p w:rsidR="004E271E" w:rsidRDefault="00583972" w:rsidP="00050689">
      <w:pPr>
        <w:pStyle w:val="LTLNumberingDocumentStyle"/>
        <w:numPr>
          <w:ilvl w:val="1"/>
          <w:numId w:val="17"/>
        </w:numPr>
      </w:pPr>
      <w:r>
        <w:t xml:space="preserve">Except as otherwise set out in this </w:t>
      </w:r>
      <w:r w:rsidR="00180FD8">
        <w:t>Deed</w:t>
      </w:r>
      <w:r>
        <w:t xml:space="preserve">, and subject to any statutory obligations, a Party may give or withhold an approval or consent to be given under this </w:t>
      </w:r>
      <w:r w:rsidR="00180FD8">
        <w:t>Deed</w:t>
      </w:r>
      <w:r>
        <w:t xml:space="preserve"> in that Party’s absolute discretion and subject to any conditions determined by the Party.  </w:t>
      </w:r>
    </w:p>
    <w:p w:rsidR="00C60D2D" w:rsidRDefault="00583972" w:rsidP="005368E7">
      <w:pPr>
        <w:pStyle w:val="LTLNumberingDocumentStyle"/>
        <w:numPr>
          <w:ilvl w:val="1"/>
          <w:numId w:val="17"/>
        </w:numPr>
      </w:pPr>
      <w:r>
        <w:t>A Party is not obliged to give its reasons for giving or withholding consent or for giving consent subject to conditions.</w:t>
      </w:r>
    </w:p>
    <w:p w:rsidR="004E271E" w:rsidRDefault="00583972" w:rsidP="005330DC">
      <w:pPr>
        <w:pStyle w:val="StyleLTLNumberingDocumentStyleBoldLinespacing15lines"/>
        <w:keepNext/>
        <w:outlineLvl w:val="2"/>
      </w:pPr>
      <w:bookmarkStart w:id="238" w:name="_Toc527138"/>
      <w:bookmarkStart w:id="239" w:name="_Toc14252027"/>
      <w:r>
        <w:t>Costs</w:t>
      </w:r>
      <w:bookmarkEnd w:id="238"/>
      <w:bookmarkEnd w:id="239"/>
    </w:p>
    <w:p w:rsidR="00D14020" w:rsidRDefault="00583972" w:rsidP="00050689">
      <w:pPr>
        <w:pStyle w:val="LTLNumberingDocumentStyle"/>
        <w:numPr>
          <w:ilvl w:val="1"/>
          <w:numId w:val="17"/>
        </w:numPr>
      </w:pPr>
      <w:r w:rsidRPr="00D14020">
        <w:t xml:space="preserve">The Developer is to pay to the Council the Council’s costs </w:t>
      </w:r>
      <w:r w:rsidR="00C279F9">
        <w:t>relating to</w:t>
      </w:r>
      <w:r w:rsidRPr="00D14020">
        <w:t xml:space="preserve"> preparing, negotiating, executing and stamping this </w:t>
      </w:r>
      <w:r w:rsidR="00180FD8">
        <w:t>Deed</w:t>
      </w:r>
      <w:r w:rsidRPr="00D14020">
        <w:t xml:space="preserve">, and any document related to this </w:t>
      </w:r>
      <w:r w:rsidR="00180FD8">
        <w:t>Deed</w:t>
      </w:r>
      <w:r w:rsidRPr="00D14020">
        <w:t xml:space="preserve"> within 7 days of a written demand by the Council for such payment.</w:t>
      </w:r>
    </w:p>
    <w:p w:rsidR="004E271E" w:rsidRPr="00D14020" w:rsidRDefault="00583972" w:rsidP="00050689">
      <w:pPr>
        <w:pStyle w:val="LTLNumberingDocumentStyle"/>
        <w:numPr>
          <w:ilvl w:val="1"/>
          <w:numId w:val="17"/>
        </w:numPr>
      </w:pPr>
      <w:r>
        <w:t>The Developer is also to pay to the Council</w:t>
      </w:r>
      <w:r w:rsidRPr="00D14020">
        <w:t xml:space="preserve"> </w:t>
      </w:r>
      <w:r>
        <w:t xml:space="preserve">the Council’s </w:t>
      </w:r>
      <w:r w:rsidR="0098006A">
        <w:t xml:space="preserve">reasonable </w:t>
      </w:r>
      <w:r>
        <w:t xml:space="preserve">costs of enforcing this </w:t>
      </w:r>
      <w:r w:rsidR="00180FD8">
        <w:t>Deed</w:t>
      </w:r>
      <w:r w:rsidR="007E2C4D" w:rsidRPr="007E2C4D">
        <w:t xml:space="preserve"> </w:t>
      </w:r>
      <w:r w:rsidR="007E2C4D" w:rsidRPr="00D14020">
        <w:t>within 7 days of a written demand by the Council for such payment.</w:t>
      </w:r>
      <w:r w:rsidR="00FA4AC5" w:rsidRPr="00D14020">
        <w:t xml:space="preserve"> </w:t>
      </w:r>
    </w:p>
    <w:p w:rsidR="004E271E" w:rsidRDefault="00583972" w:rsidP="005330DC">
      <w:pPr>
        <w:pStyle w:val="StyleLTLNumberingDocumentStyleBoldLinespacing15lines"/>
        <w:keepNext/>
        <w:outlineLvl w:val="2"/>
      </w:pPr>
      <w:bookmarkStart w:id="240" w:name="_Toc527139"/>
      <w:bookmarkStart w:id="241" w:name="_Toc14252028"/>
      <w:r>
        <w:t xml:space="preserve">Entire </w:t>
      </w:r>
      <w:r w:rsidR="00180FD8">
        <w:t>Deed</w:t>
      </w:r>
      <w:bookmarkEnd w:id="240"/>
      <w:bookmarkEnd w:id="241"/>
    </w:p>
    <w:p w:rsidR="004E271E" w:rsidRDefault="00583972" w:rsidP="00050689">
      <w:pPr>
        <w:pStyle w:val="LTLNumberingDocumentStyle"/>
        <w:numPr>
          <w:ilvl w:val="1"/>
          <w:numId w:val="17"/>
        </w:numPr>
      </w:pPr>
      <w:r>
        <w:t xml:space="preserve">This </w:t>
      </w:r>
      <w:r w:rsidR="00180FD8">
        <w:t>Deed</w:t>
      </w:r>
      <w:r>
        <w:t xml:space="preserve"> contains everything to which the Parties have agreed in relation to the matters it deals with. </w:t>
      </w:r>
    </w:p>
    <w:p w:rsidR="004E271E" w:rsidRDefault="00583972" w:rsidP="00050689">
      <w:pPr>
        <w:pStyle w:val="LTLNumberingDocumentStyle"/>
        <w:numPr>
          <w:ilvl w:val="1"/>
          <w:numId w:val="17"/>
        </w:numPr>
      </w:pPr>
      <w:r>
        <w:t xml:space="preserve">No Party can rely on an earlier document, or anything said or done by another Party, or by a director, officer, agent or employee of that Party, before this </w:t>
      </w:r>
      <w:r w:rsidR="00180FD8">
        <w:t>Deed</w:t>
      </w:r>
      <w:r>
        <w:t xml:space="preserve"> was executed, except as permitted by law.</w:t>
      </w:r>
    </w:p>
    <w:p w:rsidR="004E271E" w:rsidRDefault="00583972" w:rsidP="005330DC">
      <w:pPr>
        <w:pStyle w:val="StyleLTLNumberingDocumentStyleBoldLinespacing15lines"/>
        <w:keepNext/>
        <w:outlineLvl w:val="2"/>
      </w:pPr>
      <w:bookmarkStart w:id="242" w:name="_Toc527140"/>
      <w:bookmarkStart w:id="243" w:name="_Toc14252029"/>
      <w:r>
        <w:t>Further Acts</w:t>
      </w:r>
      <w:bookmarkEnd w:id="242"/>
      <w:bookmarkEnd w:id="243"/>
    </w:p>
    <w:p w:rsidR="00077B22" w:rsidRDefault="00583972" w:rsidP="002931A2">
      <w:pPr>
        <w:pStyle w:val="LTLNumberingDocumentStyle"/>
        <w:numPr>
          <w:ilvl w:val="1"/>
          <w:numId w:val="17"/>
        </w:numPr>
      </w:pPr>
      <w:r>
        <w:t xml:space="preserve">Each Party must promptly execute all documents and do all things that another Party from time to time reasonably requests to effect, perfect or complete this </w:t>
      </w:r>
      <w:r w:rsidR="00180FD8">
        <w:t>Deed</w:t>
      </w:r>
      <w:r>
        <w:t xml:space="preserve"> and all transactions incidental to it.</w:t>
      </w:r>
      <w:r w:rsidR="002931A2">
        <w:t xml:space="preserve"> </w:t>
      </w:r>
    </w:p>
    <w:p w:rsidR="004E271E" w:rsidRDefault="00583972" w:rsidP="005330DC">
      <w:pPr>
        <w:pStyle w:val="StyleLTLNumberingDocumentStyleBoldLinespacing15lines"/>
        <w:keepNext/>
        <w:outlineLvl w:val="2"/>
      </w:pPr>
      <w:bookmarkStart w:id="244" w:name="_Toc527141"/>
      <w:bookmarkStart w:id="245" w:name="_Toc14252030"/>
      <w:r>
        <w:t>Governing Law and Jurisdiction</w:t>
      </w:r>
      <w:bookmarkEnd w:id="244"/>
      <w:bookmarkEnd w:id="245"/>
    </w:p>
    <w:p w:rsidR="004E271E" w:rsidRDefault="00583972" w:rsidP="00050689">
      <w:pPr>
        <w:pStyle w:val="LTLNumberingDocumentStyle"/>
        <w:numPr>
          <w:ilvl w:val="1"/>
          <w:numId w:val="17"/>
        </w:numPr>
      </w:pPr>
      <w:r>
        <w:t xml:space="preserve">This </w:t>
      </w:r>
      <w:r w:rsidR="00180FD8">
        <w:t>Deed</w:t>
      </w:r>
      <w:r>
        <w:t xml:space="preserve"> is governed by the law of </w:t>
      </w:r>
      <w:smartTag w:uri="urn:schemas-microsoft-com:office:smarttags" w:element="place">
        <w:smartTag w:uri="urn:schemas-microsoft-com:office:smarttags" w:element="State">
          <w:r>
            <w:t>New South Wales</w:t>
          </w:r>
        </w:smartTag>
      </w:smartTag>
      <w:r>
        <w:t xml:space="preserve">.  </w:t>
      </w:r>
    </w:p>
    <w:p w:rsidR="004E271E" w:rsidRDefault="00583972" w:rsidP="00050689">
      <w:pPr>
        <w:pStyle w:val="LTLNumberingDocumentStyle"/>
        <w:numPr>
          <w:ilvl w:val="1"/>
          <w:numId w:val="17"/>
        </w:numPr>
      </w:pPr>
      <w:r>
        <w:t xml:space="preserve">The Parties submit to the non-exclusive jurisdiction of its courts and courts of appeal from them. </w:t>
      </w:r>
    </w:p>
    <w:p w:rsidR="004E271E" w:rsidRDefault="00583972" w:rsidP="00050689">
      <w:pPr>
        <w:pStyle w:val="LTLNumberingDocumentStyle"/>
        <w:numPr>
          <w:ilvl w:val="1"/>
          <w:numId w:val="17"/>
        </w:numPr>
      </w:pPr>
      <w:r>
        <w:t>The Parties are not to object to the exercise of jurisdiction by those courts on any basis.</w:t>
      </w:r>
    </w:p>
    <w:p w:rsidR="004E271E" w:rsidRDefault="00583972" w:rsidP="005330DC">
      <w:pPr>
        <w:pStyle w:val="StyleLTLNumberingDocumentStyleBoldLinespacing15lines"/>
        <w:keepNext/>
        <w:outlineLvl w:val="2"/>
      </w:pPr>
      <w:bookmarkStart w:id="246" w:name="_Toc527142"/>
      <w:bookmarkStart w:id="247" w:name="_Toc14252031"/>
      <w:r>
        <w:t>Joint and Individual Liability and Benefits</w:t>
      </w:r>
      <w:bookmarkEnd w:id="246"/>
      <w:bookmarkEnd w:id="247"/>
    </w:p>
    <w:p w:rsidR="004E271E" w:rsidRDefault="00583972" w:rsidP="00050689">
      <w:pPr>
        <w:pStyle w:val="LTLNumberingDocumentStyle"/>
        <w:numPr>
          <w:ilvl w:val="1"/>
          <w:numId w:val="17"/>
        </w:numPr>
      </w:pPr>
      <w:r>
        <w:t xml:space="preserve">Except as otherwise set out in this </w:t>
      </w:r>
      <w:r w:rsidR="00180FD8">
        <w:t>Deed</w:t>
      </w:r>
      <w:r>
        <w:t xml:space="preserve">: </w:t>
      </w:r>
    </w:p>
    <w:p w:rsidR="004E271E" w:rsidRDefault="00583972" w:rsidP="00EB588C">
      <w:pPr>
        <w:pStyle w:val="LTLNumberingDocumentStyle"/>
        <w:numPr>
          <w:ilvl w:val="2"/>
          <w:numId w:val="17"/>
        </w:numPr>
      </w:pPr>
      <w:r>
        <w:lastRenderedPageBreak/>
        <w:t xml:space="preserve">any agreement, covenant, representation or warranty under this </w:t>
      </w:r>
      <w:r w:rsidR="00180FD8">
        <w:t>Deed</w:t>
      </w:r>
      <w:r>
        <w:t xml:space="preserve"> by 2 or more persons binds them jointly and each of them individually, and </w:t>
      </w:r>
    </w:p>
    <w:p w:rsidR="004E271E" w:rsidRDefault="00583972" w:rsidP="00EB588C">
      <w:pPr>
        <w:pStyle w:val="LTLNumberingDocumentStyle"/>
        <w:numPr>
          <w:ilvl w:val="2"/>
          <w:numId w:val="17"/>
        </w:numPr>
      </w:pPr>
      <w:r>
        <w:t>any benefit in favour of 2 or more persons is for the benefit of them jointly and each of them individually.</w:t>
      </w:r>
    </w:p>
    <w:p w:rsidR="004E271E" w:rsidRDefault="00583972" w:rsidP="005330DC">
      <w:pPr>
        <w:pStyle w:val="StyleLTLNumberingDocumentStyleBoldLinespacing15lines"/>
        <w:keepNext/>
        <w:outlineLvl w:val="2"/>
      </w:pPr>
      <w:bookmarkStart w:id="248" w:name="_Toc527143"/>
      <w:bookmarkStart w:id="249" w:name="_Toc14252032"/>
      <w:r>
        <w:t>No Fetter</w:t>
      </w:r>
      <w:bookmarkEnd w:id="248"/>
      <w:bookmarkEnd w:id="249"/>
    </w:p>
    <w:p w:rsidR="004E271E" w:rsidRDefault="00583972" w:rsidP="00050689">
      <w:pPr>
        <w:pStyle w:val="LTLNumberingDocumentStyle"/>
        <w:numPr>
          <w:ilvl w:val="1"/>
          <w:numId w:val="17"/>
        </w:numPr>
      </w:pPr>
      <w:r>
        <w:t xml:space="preserve">Nothing in this </w:t>
      </w:r>
      <w:r w:rsidR="00180FD8">
        <w:t>Deed</w:t>
      </w:r>
      <w:r>
        <w:t xml:space="preserve"> shall be construed as requiring Council to do anything that would cause it to be in breach of any of its obligations at law, and without limitation, nothing shall be construed as limiting or fettering in any way the exercise of any statutory discretion or duty.</w:t>
      </w:r>
    </w:p>
    <w:p w:rsidR="0098006A" w:rsidRDefault="00583972" w:rsidP="005330DC">
      <w:pPr>
        <w:pStyle w:val="StyleLTLNumberingDocumentStyleBoldLinespacing15lines"/>
        <w:keepNext/>
        <w:outlineLvl w:val="2"/>
      </w:pPr>
      <w:bookmarkStart w:id="250" w:name="_Toc527144"/>
      <w:bookmarkStart w:id="251" w:name="_Toc14252033"/>
      <w:r>
        <w:t>Illegality</w:t>
      </w:r>
      <w:bookmarkEnd w:id="250"/>
      <w:bookmarkEnd w:id="251"/>
    </w:p>
    <w:p w:rsidR="0098006A" w:rsidRDefault="00583972" w:rsidP="0098006A">
      <w:pPr>
        <w:pStyle w:val="LTLNumberingDocumentStyle"/>
        <w:numPr>
          <w:ilvl w:val="1"/>
          <w:numId w:val="17"/>
        </w:numPr>
      </w:pPr>
      <w:r>
        <w:t>If this Deed or any part of it becomes illegal, unenforceable or invalid as a result of any change to a law, the Parties are to co-operate and do all things necessary to ensure that an enforceable agreement of the same or similar effect to this Deed is entered into.</w:t>
      </w:r>
    </w:p>
    <w:p w:rsidR="004E271E" w:rsidRDefault="00583972" w:rsidP="005330DC">
      <w:pPr>
        <w:pStyle w:val="StyleLTLNumberingDocumentStyleBoldLinespacing15lines"/>
        <w:keepNext/>
        <w:outlineLvl w:val="2"/>
      </w:pPr>
      <w:bookmarkStart w:id="252" w:name="_Toc527145"/>
      <w:bookmarkStart w:id="253" w:name="_Toc14252034"/>
      <w:r>
        <w:t>Severability</w:t>
      </w:r>
      <w:bookmarkEnd w:id="252"/>
      <w:bookmarkEnd w:id="253"/>
    </w:p>
    <w:p w:rsidR="004E271E" w:rsidRDefault="00583972" w:rsidP="00050689">
      <w:pPr>
        <w:pStyle w:val="LTLNumberingDocumentStyle"/>
        <w:numPr>
          <w:ilvl w:val="1"/>
          <w:numId w:val="17"/>
        </w:numPr>
      </w:pPr>
      <w:r>
        <w:t xml:space="preserve">If a clause or part of a clause of this </w:t>
      </w:r>
      <w:r w:rsidR="00180FD8">
        <w:t>Deed</w:t>
      </w:r>
      <w:r>
        <w:t xml:space="preserve"> can be read in a way that makes it illegal, unenforceable or invalid, but can also be read in a way that makes it legal, enforceable and valid, it must be read in the latter way. </w:t>
      </w:r>
    </w:p>
    <w:p w:rsidR="004E271E" w:rsidRDefault="00583972" w:rsidP="00050689">
      <w:pPr>
        <w:pStyle w:val="LTLNumberingDocumentStyle"/>
        <w:numPr>
          <w:ilvl w:val="1"/>
          <w:numId w:val="17"/>
        </w:numPr>
      </w:pPr>
      <w:r>
        <w:t xml:space="preserve">If any clause or part of a clause is illegal, unenforceable or invalid, that clause or part is to be treated as removed from this </w:t>
      </w:r>
      <w:r w:rsidR="00180FD8">
        <w:t>Deed</w:t>
      </w:r>
      <w:r>
        <w:t xml:space="preserve">, but the rest of this </w:t>
      </w:r>
      <w:r w:rsidR="00180FD8">
        <w:t>Deed</w:t>
      </w:r>
      <w:r>
        <w:t xml:space="preserve"> is not affected.</w:t>
      </w:r>
    </w:p>
    <w:p w:rsidR="004E271E" w:rsidRDefault="00583972" w:rsidP="005330DC">
      <w:pPr>
        <w:pStyle w:val="StyleLTLNumberingDocumentStyleBoldLinespacing15lines"/>
        <w:keepNext/>
        <w:outlineLvl w:val="2"/>
      </w:pPr>
      <w:bookmarkStart w:id="254" w:name="_Toc527146"/>
      <w:bookmarkStart w:id="255" w:name="_Toc14252035"/>
      <w:r>
        <w:t>Amendment</w:t>
      </w:r>
      <w:bookmarkEnd w:id="254"/>
      <w:bookmarkEnd w:id="255"/>
    </w:p>
    <w:p w:rsidR="004E271E" w:rsidRDefault="00583972" w:rsidP="00050689">
      <w:pPr>
        <w:pStyle w:val="LTLNumberingDocumentStyle"/>
        <w:numPr>
          <w:ilvl w:val="1"/>
          <w:numId w:val="17"/>
        </w:numPr>
      </w:pPr>
      <w:r>
        <w:t xml:space="preserve">No </w:t>
      </w:r>
      <w:r w:rsidR="002B018D">
        <w:t xml:space="preserve">amendment </w:t>
      </w:r>
      <w:r>
        <w:t xml:space="preserve">of this </w:t>
      </w:r>
      <w:r w:rsidR="00180FD8">
        <w:t>Deed</w:t>
      </w:r>
      <w:r>
        <w:t xml:space="preserve"> will be of any force or effect unless it is in writing and signed by the Parties to this </w:t>
      </w:r>
      <w:r w:rsidR="00180FD8">
        <w:t>Deed</w:t>
      </w:r>
      <w:r w:rsidR="00DC69E6">
        <w:t xml:space="preserve"> in accordance with clause 25C</w:t>
      </w:r>
      <w:r w:rsidR="004C4639">
        <w:t xml:space="preserve"> of the Regulation</w:t>
      </w:r>
      <w:r>
        <w:t>.</w:t>
      </w:r>
    </w:p>
    <w:p w:rsidR="00825FB6" w:rsidRDefault="00825FB6" w:rsidP="00050689">
      <w:pPr>
        <w:pStyle w:val="LTLNumberingDocumentStyle"/>
        <w:numPr>
          <w:ilvl w:val="1"/>
          <w:numId w:val="17"/>
        </w:numPr>
      </w:pPr>
      <w:r>
        <w:t>The Parties are to act in good faith in considering any request by a Party to amend this Deed.</w:t>
      </w:r>
    </w:p>
    <w:p w:rsidR="004E271E" w:rsidRDefault="00583972" w:rsidP="005330DC">
      <w:pPr>
        <w:pStyle w:val="StyleLTLNumberingDocumentStyleBoldLinespacing15lines"/>
        <w:keepNext/>
        <w:outlineLvl w:val="2"/>
      </w:pPr>
      <w:bookmarkStart w:id="256" w:name="_Toc527147"/>
      <w:bookmarkStart w:id="257" w:name="_Toc14252036"/>
      <w:r>
        <w:t>Waiver</w:t>
      </w:r>
      <w:bookmarkEnd w:id="256"/>
      <w:bookmarkEnd w:id="257"/>
    </w:p>
    <w:p w:rsidR="004E271E" w:rsidRDefault="00583972" w:rsidP="00050689">
      <w:pPr>
        <w:pStyle w:val="LTLNumberingDocumentStyle"/>
        <w:numPr>
          <w:ilvl w:val="1"/>
          <w:numId w:val="17"/>
        </w:numPr>
      </w:pPr>
      <w:r>
        <w:t xml:space="preserve">The fact that a Party fails to do, or delays in doing, something the Party is entitled to do under this </w:t>
      </w:r>
      <w:r w:rsidR="00180FD8">
        <w:t>Deed</w:t>
      </w:r>
      <w:r>
        <w:t xml:space="preserve">, does not amount to a waiver of any obligation of, or breach of obligation by, another Party. </w:t>
      </w:r>
    </w:p>
    <w:p w:rsidR="0099508D" w:rsidRDefault="00583972" w:rsidP="00050689">
      <w:pPr>
        <w:pStyle w:val="LTLNumberingDocumentStyle"/>
        <w:numPr>
          <w:ilvl w:val="1"/>
          <w:numId w:val="17"/>
        </w:numPr>
      </w:pPr>
      <w:r>
        <w:t xml:space="preserve">A waiver by a Party is only effective if it: </w:t>
      </w:r>
    </w:p>
    <w:p w:rsidR="0099508D" w:rsidRDefault="00583972" w:rsidP="0099508D">
      <w:pPr>
        <w:pStyle w:val="LTLNumberingDocumentStyle"/>
        <w:numPr>
          <w:ilvl w:val="2"/>
          <w:numId w:val="17"/>
        </w:numPr>
      </w:pPr>
      <w:r>
        <w:t>is in writing,</w:t>
      </w:r>
    </w:p>
    <w:p w:rsidR="0099508D" w:rsidRDefault="00583972" w:rsidP="0099508D">
      <w:pPr>
        <w:pStyle w:val="LTLNumberingDocumentStyle"/>
        <w:numPr>
          <w:ilvl w:val="2"/>
          <w:numId w:val="17"/>
        </w:numPr>
      </w:pPr>
      <w:r>
        <w:t xml:space="preserve">is addressed to the Party whose obligation or breach of obligation is </w:t>
      </w:r>
      <w:r w:rsidR="00EB1475">
        <w:t>the subject of the waiver</w:t>
      </w:r>
      <w:r>
        <w:t>,</w:t>
      </w:r>
    </w:p>
    <w:p w:rsidR="0099508D" w:rsidRDefault="00583972" w:rsidP="0099508D">
      <w:pPr>
        <w:pStyle w:val="LTLNumberingDocumentStyle"/>
        <w:numPr>
          <w:ilvl w:val="2"/>
          <w:numId w:val="17"/>
        </w:numPr>
      </w:pPr>
      <w:r>
        <w:lastRenderedPageBreak/>
        <w:t xml:space="preserve">specifies the </w:t>
      </w:r>
      <w:r w:rsidRPr="0099508D">
        <w:t xml:space="preserve">obligation or breach of obligation </w:t>
      </w:r>
      <w:r w:rsidR="00EB1475">
        <w:t>the subject of the waiver</w:t>
      </w:r>
      <w:r>
        <w:t xml:space="preserve"> and the conditions, if any, of the waiver,</w:t>
      </w:r>
    </w:p>
    <w:p w:rsidR="0099508D" w:rsidRDefault="00583972" w:rsidP="0099508D">
      <w:pPr>
        <w:pStyle w:val="LTLNumberingDocumentStyle"/>
        <w:numPr>
          <w:ilvl w:val="2"/>
          <w:numId w:val="17"/>
        </w:numPr>
      </w:pPr>
      <w:r>
        <w:t xml:space="preserve">is signed </w:t>
      </w:r>
      <w:r w:rsidR="00EB1475">
        <w:t xml:space="preserve">and dated </w:t>
      </w:r>
      <w:r>
        <w:t xml:space="preserve">by the Party giving the waiver. </w:t>
      </w:r>
    </w:p>
    <w:p w:rsidR="00EB25A6" w:rsidRDefault="00583972" w:rsidP="00050689">
      <w:pPr>
        <w:pStyle w:val="LTLNumberingDocumentStyle"/>
        <w:numPr>
          <w:ilvl w:val="1"/>
          <w:numId w:val="17"/>
        </w:numPr>
      </w:pPr>
      <w:r>
        <w:t>Without limitation, a waiver may be expressed to be conditional on the happening of an event, including the doing of a thing by the Party to whom the waiver is given.</w:t>
      </w:r>
    </w:p>
    <w:p w:rsidR="00C60D2D" w:rsidRDefault="00583972" w:rsidP="00EB25A6">
      <w:pPr>
        <w:pStyle w:val="LTLNumberingDocumentStyle"/>
        <w:numPr>
          <w:ilvl w:val="1"/>
          <w:numId w:val="17"/>
        </w:numPr>
      </w:pPr>
      <w:r>
        <w:t>A waiver by a Party is only effective in relation to the particular obligation or breach in respect of which it is given</w:t>
      </w:r>
      <w:r w:rsidR="0099508D">
        <w:t>, and</w:t>
      </w:r>
      <w:r>
        <w:t xml:space="preserve"> is not to be taken as an implied waiver of any other obligation or breach or as an implied waiver of that obligation or breach in relation to any other occasion.</w:t>
      </w:r>
    </w:p>
    <w:p w:rsidR="0099508D" w:rsidRDefault="00583972" w:rsidP="00EB25A6">
      <w:pPr>
        <w:pStyle w:val="LTLNumberingDocumentStyle"/>
        <w:numPr>
          <w:ilvl w:val="1"/>
          <w:numId w:val="17"/>
        </w:numPr>
      </w:pPr>
      <w:r>
        <w:t>For the purposes of this Deed, an obligation or breach of obligation the subject of a waiver is taken not to have been imposed on, or required to be complied with by, the Party to whom the waiver is given.</w:t>
      </w:r>
    </w:p>
    <w:p w:rsidR="004E271E" w:rsidRDefault="00583972" w:rsidP="005330DC">
      <w:pPr>
        <w:pStyle w:val="StyleLTLNumberingDocumentStyleBoldLinespacing15lines"/>
        <w:keepNext/>
        <w:outlineLvl w:val="2"/>
      </w:pPr>
      <w:bookmarkStart w:id="258" w:name="_Ref532888794"/>
      <w:bookmarkStart w:id="259" w:name="_Toc527148"/>
      <w:bookmarkStart w:id="260" w:name="_Toc14252037"/>
      <w:r>
        <w:t>GST</w:t>
      </w:r>
      <w:bookmarkEnd w:id="258"/>
      <w:bookmarkEnd w:id="259"/>
      <w:bookmarkEnd w:id="260"/>
    </w:p>
    <w:p w:rsidR="004E271E" w:rsidRDefault="00583972" w:rsidP="00050689">
      <w:pPr>
        <w:pStyle w:val="LTLNumberingDocumentStyle"/>
        <w:numPr>
          <w:ilvl w:val="1"/>
          <w:numId w:val="17"/>
        </w:numPr>
      </w:pPr>
      <w:r>
        <w:t>In this clause:</w:t>
      </w:r>
    </w:p>
    <w:p w:rsidR="004E271E" w:rsidRDefault="00583972" w:rsidP="00B84786">
      <w:pPr>
        <w:ind w:left="1400"/>
      </w:pPr>
      <w:r w:rsidRPr="00B84786">
        <w:rPr>
          <w:b/>
        </w:rPr>
        <w:t>Adjustment Note</w:t>
      </w:r>
      <w:r w:rsidRPr="00B84786">
        <w:t xml:space="preserve">, </w:t>
      </w:r>
      <w:r w:rsidRPr="00B84786">
        <w:rPr>
          <w:b/>
        </w:rPr>
        <w:t>Consideration</w:t>
      </w:r>
      <w:r w:rsidRPr="00B84786">
        <w:t>,</w:t>
      </w:r>
      <w:r w:rsidRPr="00B84786">
        <w:rPr>
          <w:b/>
        </w:rPr>
        <w:t xml:space="preserve"> GST</w:t>
      </w:r>
      <w:r w:rsidRPr="00B84786">
        <w:t xml:space="preserve">, </w:t>
      </w:r>
      <w:r w:rsidRPr="00F01E55">
        <w:rPr>
          <w:b/>
        </w:rPr>
        <w:t>GST Group</w:t>
      </w:r>
      <w:r w:rsidRPr="00B84786">
        <w:t xml:space="preserve">, </w:t>
      </w:r>
      <w:r w:rsidRPr="00B84786">
        <w:rPr>
          <w:b/>
        </w:rPr>
        <w:t>Margin Scheme</w:t>
      </w:r>
      <w:r w:rsidRPr="00B84786">
        <w:t xml:space="preserve">, </w:t>
      </w:r>
      <w:r w:rsidRPr="00D83B6F">
        <w:rPr>
          <w:b/>
        </w:rPr>
        <w:t>Money,</w:t>
      </w:r>
      <w:r w:rsidRPr="00B84786">
        <w:t xml:space="preserve"> </w:t>
      </w:r>
      <w:r w:rsidRPr="00D83B6F">
        <w:rPr>
          <w:b/>
        </w:rPr>
        <w:t>Supply</w:t>
      </w:r>
      <w:r w:rsidRPr="00B84786">
        <w:t xml:space="preserve"> </w:t>
      </w:r>
      <w:r>
        <w:t>and</w:t>
      </w:r>
      <w:r w:rsidRPr="00B84786">
        <w:t xml:space="preserve"> </w:t>
      </w:r>
      <w:r w:rsidRPr="00D83B6F">
        <w:rPr>
          <w:b/>
        </w:rPr>
        <w:t xml:space="preserve">Tax Invoice </w:t>
      </w:r>
      <w:r>
        <w:t>have the meaning given by the GST Law.</w:t>
      </w:r>
    </w:p>
    <w:p w:rsidR="004E271E" w:rsidRDefault="00583972" w:rsidP="00B84786">
      <w:pPr>
        <w:ind w:left="1400"/>
      </w:pPr>
      <w:r w:rsidRPr="00D83B6F">
        <w:rPr>
          <w:b/>
        </w:rPr>
        <w:t xml:space="preserve">GST Amount </w:t>
      </w:r>
      <w:r>
        <w:t>means in relation to a Taxable Supply the amount of GST payable in respect of the Taxable Supply.</w:t>
      </w:r>
    </w:p>
    <w:p w:rsidR="004E271E" w:rsidRDefault="00583972" w:rsidP="00B84786">
      <w:pPr>
        <w:ind w:left="1400"/>
      </w:pPr>
      <w:r w:rsidRPr="00D83B6F">
        <w:rPr>
          <w:b/>
        </w:rPr>
        <w:t xml:space="preserve">GST Law </w:t>
      </w:r>
      <w:r>
        <w:t xml:space="preserve">has the meaning given by the </w:t>
      </w:r>
      <w:r>
        <w:rPr>
          <w:i/>
        </w:rPr>
        <w:t xml:space="preserve">A New Tax System (Goods and Services Tax) Act 1999 </w:t>
      </w:r>
      <w:r>
        <w:t>(Cth).</w:t>
      </w:r>
    </w:p>
    <w:p w:rsidR="004E271E" w:rsidRDefault="00583972" w:rsidP="00B84786">
      <w:pPr>
        <w:ind w:left="1400"/>
      </w:pPr>
      <w:r w:rsidRPr="00D83B6F">
        <w:rPr>
          <w:b/>
        </w:rPr>
        <w:t xml:space="preserve">Input Tax Credit </w:t>
      </w:r>
      <w:r>
        <w:t>has the meaning given by the GST Law and a reference to an Input Tax Credit entitlement of a party includes an Input Tax Credit for an acquisition made by that party but to which another member of the same GST Group is entitled under the GST Law.</w:t>
      </w:r>
    </w:p>
    <w:p w:rsidR="004E271E" w:rsidRDefault="00583972" w:rsidP="00B84786">
      <w:pPr>
        <w:ind w:left="1400"/>
      </w:pPr>
      <w:r w:rsidRPr="00D83B6F">
        <w:rPr>
          <w:b/>
        </w:rPr>
        <w:t>Taxable Supply</w:t>
      </w:r>
      <w:r>
        <w:t xml:space="preserve"> has the meaning given by the GST Law excluding (except where expressly agreed otherwise) a supply in respect of which the supplier chooses to apply the Margin Scheme in working out the amount of GST on that supply.</w:t>
      </w:r>
    </w:p>
    <w:p w:rsidR="004E271E" w:rsidRDefault="00583972" w:rsidP="00050689">
      <w:pPr>
        <w:pStyle w:val="LTLNumberingDocumentStyle"/>
        <w:numPr>
          <w:ilvl w:val="1"/>
          <w:numId w:val="17"/>
        </w:numPr>
      </w:pPr>
      <w:bookmarkStart w:id="261" w:name="_Ref83108593"/>
      <w:bookmarkStart w:id="262" w:name="_Ref532888704"/>
      <w:bookmarkStart w:id="263" w:name="_Ref150331190"/>
      <w:bookmarkStart w:id="264" w:name="_Toc152146272"/>
      <w:bookmarkStart w:id="265" w:name="_Toc83696421"/>
      <w:r>
        <w:t xml:space="preserve">Subject to clause </w:t>
      </w:r>
      <w:r w:rsidR="00884450">
        <w:fldChar w:fldCharType="begin"/>
      </w:r>
      <w:r w:rsidR="00884450">
        <w:instrText xml:space="preserve"> REF _Ref532888685 \r \h </w:instrText>
      </w:r>
      <w:r w:rsidR="00884450">
        <w:fldChar w:fldCharType="separate"/>
      </w:r>
      <w:r w:rsidR="00B65872">
        <w:t>61.4</w:t>
      </w:r>
      <w:r w:rsidR="00884450">
        <w:fldChar w:fldCharType="end"/>
      </w:r>
      <w:r>
        <w:t xml:space="preserve">, if GST is payable on a Taxable Supply made under, by reference to or in connection with this </w:t>
      </w:r>
      <w:r w:rsidR="00180FD8">
        <w:t>Deed</w:t>
      </w:r>
      <w:r>
        <w:t>, the Party providing the Consideration for that Taxable Supply must also pay the GST Amount as additional Consideration</w:t>
      </w:r>
      <w:bookmarkEnd w:id="261"/>
      <w:r>
        <w:t>.</w:t>
      </w:r>
      <w:bookmarkEnd w:id="262"/>
      <w:r>
        <w:t xml:space="preserve">  </w:t>
      </w:r>
    </w:p>
    <w:p w:rsidR="004E271E" w:rsidRDefault="00583972" w:rsidP="00050689">
      <w:pPr>
        <w:pStyle w:val="LTLNumberingDocumentStyle"/>
        <w:numPr>
          <w:ilvl w:val="1"/>
          <w:numId w:val="17"/>
        </w:numPr>
      </w:pPr>
      <w:r>
        <w:t xml:space="preserve">Clause </w:t>
      </w:r>
      <w:r w:rsidR="00884450">
        <w:fldChar w:fldCharType="begin"/>
      </w:r>
      <w:r w:rsidR="00884450">
        <w:instrText xml:space="preserve"> REF _Ref532888704 \r \h </w:instrText>
      </w:r>
      <w:r w:rsidR="00884450">
        <w:fldChar w:fldCharType="separate"/>
      </w:r>
      <w:r w:rsidR="00B65872">
        <w:t>61.2</w:t>
      </w:r>
      <w:r w:rsidR="00884450">
        <w:fldChar w:fldCharType="end"/>
      </w:r>
      <w:r>
        <w:t xml:space="preserve"> does not apply to the extent that the Consideration for the Taxable Supply is expressly stated in this </w:t>
      </w:r>
      <w:r w:rsidR="00180FD8">
        <w:t>Deed</w:t>
      </w:r>
      <w:r>
        <w:t xml:space="preserve"> to be GST inclusive.</w:t>
      </w:r>
    </w:p>
    <w:p w:rsidR="004E271E" w:rsidRDefault="00583972" w:rsidP="00050689">
      <w:pPr>
        <w:pStyle w:val="LTLNumberingDocumentStyle"/>
        <w:numPr>
          <w:ilvl w:val="1"/>
          <w:numId w:val="17"/>
        </w:numPr>
      </w:pPr>
      <w:bookmarkStart w:id="266" w:name="_Ref532888685"/>
      <w:r>
        <w:t>No additional amount shall be payabl</w:t>
      </w:r>
      <w:r w:rsidR="003B0A90">
        <w:t xml:space="preserve">e by the Council under clause </w:t>
      </w:r>
      <w:r w:rsidR="00884450">
        <w:fldChar w:fldCharType="begin"/>
      </w:r>
      <w:r w:rsidR="00884450">
        <w:instrText xml:space="preserve"> REF _Ref532888704 \r \h </w:instrText>
      </w:r>
      <w:r w:rsidR="00884450">
        <w:fldChar w:fldCharType="separate"/>
      </w:r>
      <w:r w:rsidR="00B65872">
        <w:t>61.2</w:t>
      </w:r>
      <w:r w:rsidR="00884450">
        <w:fldChar w:fldCharType="end"/>
      </w:r>
      <w:r>
        <w:t xml:space="preserve"> unless, and only to the extent that, the Council (acting reasonably and in accordance with the GST Law) determines that it is entitled to an Input Tax Credit for its acquisition of the Taxable Supply giving rise to the liability to pay GST.</w:t>
      </w:r>
      <w:bookmarkStart w:id="267" w:name="_Ref151271878"/>
      <w:bookmarkEnd w:id="263"/>
      <w:bookmarkEnd w:id="264"/>
      <w:bookmarkEnd w:id="266"/>
    </w:p>
    <w:p w:rsidR="004E271E" w:rsidRDefault="00583972" w:rsidP="00050689">
      <w:pPr>
        <w:pStyle w:val="LTLNumberingDocumentStyle"/>
        <w:numPr>
          <w:ilvl w:val="1"/>
          <w:numId w:val="17"/>
        </w:numPr>
      </w:pPr>
      <w:r>
        <w:t xml:space="preserve">If there are Supplies for Consideration which is not Consideration expressed as an amount of Money under this </w:t>
      </w:r>
      <w:r w:rsidR="00180FD8">
        <w:t>Deed</w:t>
      </w:r>
      <w:r>
        <w:t xml:space="preserve"> by one Party to the other Party that are not subject to Division 82 of the </w:t>
      </w:r>
      <w:r>
        <w:rPr>
          <w:i/>
        </w:rPr>
        <w:t>A New Tax System (Goods and Services Tax) Act 1999</w:t>
      </w:r>
      <w:r>
        <w:t xml:space="preserve">, </w:t>
      </w:r>
      <w:bookmarkStart w:id="268" w:name="_Ref151271911"/>
      <w:bookmarkEnd w:id="267"/>
      <w:r>
        <w:t>the Parties agree:</w:t>
      </w:r>
      <w:bookmarkEnd w:id="268"/>
    </w:p>
    <w:p w:rsidR="004E271E" w:rsidRDefault="00583972" w:rsidP="00050689">
      <w:pPr>
        <w:pStyle w:val="LTLNumberingDocumentStyle"/>
        <w:numPr>
          <w:ilvl w:val="2"/>
          <w:numId w:val="17"/>
        </w:numPr>
      </w:pPr>
      <w:r>
        <w:lastRenderedPageBreak/>
        <w:t>to negotiate in good faith to agree the GST inclusive market value of those Supplies prior to issuing Tax Invoices in respect of those Supplies;</w:t>
      </w:r>
    </w:p>
    <w:p w:rsidR="004E271E" w:rsidRDefault="00583972" w:rsidP="00050689">
      <w:pPr>
        <w:pStyle w:val="LTLNumberingDocumentStyle"/>
        <w:numPr>
          <w:ilvl w:val="2"/>
          <w:numId w:val="17"/>
        </w:numPr>
      </w:pPr>
      <w:r>
        <w:t>that any amounts payable by the Part</w:t>
      </w:r>
      <w:r w:rsidR="003B0A90">
        <w:t xml:space="preserve">ies in accordance with clause </w:t>
      </w:r>
      <w:r w:rsidR="00884450">
        <w:fldChar w:fldCharType="begin"/>
      </w:r>
      <w:r w:rsidR="00884450">
        <w:instrText xml:space="preserve"> REF _Ref532888704 \r \h </w:instrText>
      </w:r>
      <w:r w:rsidR="00884450">
        <w:fldChar w:fldCharType="separate"/>
      </w:r>
      <w:r w:rsidR="00B65872">
        <w:t>61.2</w:t>
      </w:r>
      <w:r w:rsidR="00884450">
        <w:fldChar w:fldCharType="end"/>
      </w:r>
      <w:r w:rsidR="003B0A90">
        <w:t xml:space="preserve"> (as limited by clause </w:t>
      </w:r>
      <w:r w:rsidR="00884450">
        <w:fldChar w:fldCharType="begin"/>
      </w:r>
      <w:r w:rsidR="00884450">
        <w:instrText xml:space="preserve"> REF _Ref532888685 \r \h </w:instrText>
      </w:r>
      <w:r w:rsidR="00884450">
        <w:fldChar w:fldCharType="separate"/>
      </w:r>
      <w:r w:rsidR="00B65872">
        <w:t>61.4</w:t>
      </w:r>
      <w:r w:rsidR="00884450">
        <w:fldChar w:fldCharType="end"/>
      </w:r>
      <w:r>
        <w:t>) to each other in respect of those Supplies will be set off against each other to the extent that they are equivalent in amount.</w:t>
      </w:r>
      <w:bookmarkEnd w:id="265"/>
    </w:p>
    <w:p w:rsidR="004E271E" w:rsidRDefault="00583972" w:rsidP="00050689">
      <w:pPr>
        <w:pStyle w:val="LTLNumberingDocumentStyle"/>
        <w:numPr>
          <w:ilvl w:val="1"/>
          <w:numId w:val="17"/>
        </w:numPr>
      </w:pPr>
      <w:r>
        <w:t>No payment of any a</w:t>
      </w:r>
      <w:r w:rsidR="003B0A90">
        <w:t xml:space="preserve">mount pursuant to this clause </w:t>
      </w:r>
      <w:r w:rsidR="00884450">
        <w:fldChar w:fldCharType="begin"/>
      </w:r>
      <w:r w:rsidR="00884450">
        <w:instrText xml:space="preserve"> REF _Ref532888794 \r \h </w:instrText>
      </w:r>
      <w:r w:rsidR="00884450">
        <w:fldChar w:fldCharType="separate"/>
      </w:r>
      <w:r w:rsidR="00B65872">
        <w:t>61</w:t>
      </w:r>
      <w:r w:rsidR="00884450">
        <w:fldChar w:fldCharType="end"/>
      </w:r>
      <w:r>
        <w:t>, and no payment of the GST Amount where the Consideration for the Taxable Supply is expressly agreed to be GST inclusive, is required until the supplier has provided a Tax Invoice or Adjustment Note as the case may be to the recipient.</w:t>
      </w:r>
    </w:p>
    <w:p w:rsidR="004E271E" w:rsidRDefault="00583972" w:rsidP="00050689">
      <w:pPr>
        <w:pStyle w:val="LTLNumberingDocumentStyle"/>
        <w:numPr>
          <w:ilvl w:val="1"/>
          <w:numId w:val="17"/>
        </w:numPr>
      </w:pPr>
      <w:r>
        <w:t>Any reference in the calculation of Consideration or of any indemnity, reimbursement or similar amount to a cost, expense or other liability incurred by a party, must exclude the amount of any Input Tax Credit entitlement of that party in relation to the relevant cost, expense or other liability.</w:t>
      </w:r>
    </w:p>
    <w:p w:rsidR="004E271E" w:rsidRDefault="00583972" w:rsidP="00050689">
      <w:pPr>
        <w:pStyle w:val="LTLNumberingDocumentStyle"/>
        <w:numPr>
          <w:ilvl w:val="1"/>
          <w:numId w:val="17"/>
        </w:numPr>
      </w:pPr>
      <w:r>
        <w:t xml:space="preserve">This clause continues to apply after expiration or termination of this </w:t>
      </w:r>
      <w:r w:rsidR="00180FD8">
        <w:t>Deed</w:t>
      </w:r>
      <w:r>
        <w:t xml:space="preserve">. </w:t>
      </w:r>
    </w:p>
    <w:p w:rsidR="004E271E" w:rsidRDefault="00583972" w:rsidP="005330DC">
      <w:pPr>
        <w:pStyle w:val="StyleLTLNumberingDocumentStyleBoldLinespacing15lines"/>
        <w:keepNext/>
        <w:outlineLvl w:val="2"/>
      </w:pPr>
      <w:bookmarkStart w:id="269" w:name="_Ref532888870"/>
      <w:bookmarkStart w:id="270" w:name="_Toc527149"/>
      <w:bookmarkStart w:id="271" w:name="_Toc14252038"/>
      <w:r>
        <w:t>Explanatory Note</w:t>
      </w:r>
      <w:bookmarkEnd w:id="269"/>
      <w:bookmarkEnd w:id="270"/>
      <w:bookmarkEnd w:id="271"/>
      <w:r>
        <w:t xml:space="preserve"> </w:t>
      </w:r>
    </w:p>
    <w:p w:rsidR="004E271E" w:rsidRDefault="00583972" w:rsidP="00050689">
      <w:pPr>
        <w:pStyle w:val="LTLNumberingDocumentStyle"/>
        <w:numPr>
          <w:ilvl w:val="1"/>
          <w:numId w:val="17"/>
        </w:numPr>
      </w:pPr>
      <w:r>
        <w:t xml:space="preserve">The Appendix contains the Explanatory Note relating to this </w:t>
      </w:r>
      <w:r w:rsidR="00180FD8">
        <w:t>Deed</w:t>
      </w:r>
      <w:r>
        <w:t xml:space="preserve"> required by clause 25E of the Regulation.</w:t>
      </w:r>
    </w:p>
    <w:p w:rsidR="00671F8B" w:rsidRPr="00292896" w:rsidRDefault="00583972" w:rsidP="00292896">
      <w:pPr>
        <w:pStyle w:val="LTLNumberingDocumentStyle"/>
        <w:numPr>
          <w:ilvl w:val="1"/>
          <w:numId w:val="17"/>
        </w:numPr>
      </w:pPr>
      <w:r>
        <w:t xml:space="preserve">Pursuant to clause 25E(7) of the Regulation, the Parties agree that the Explanatory Note is not to be used to assist in construing this Planning </w:t>
      </w:r>
      <w:r w:rsidR="00180FD8">
        <w:t>Deed</w:t>
      </w:r>
      <w:r>
        <w:t>.</w:t>
      </w:r>
      <w:bookmarkStart w:id="272" w:name="_Toc71709599"/>
    </w:p>
    <w:p w:rsidR="00B22AB4" w:rsidRPr="00AD1F9F" w:rsidRDefault="00583972" w:rsidP="00AD1F9F">
      <w:pPr>
        <w:pStyle w:val="LTLHeadingJustifiedLevel2"/>
        <w:jc w:val="center"/>
        <w:outlineLvl w:val="0"/>
        <w:rPr>
          <w:rStyle w:val="StyleBold"/>
          <w:b/>
        </w:rPr>
      </w:pPr>
      <w:r>
        <w:rPr>
          <w:rFonts w:cs="Arial"/>
        </w:rPr>
        <w:br w:type="page"/>
      </w:r>
      <w:bookmarkStart w:id="273" w:name="_Toc210467338"/>
      <w:bookmarkStart w:id="274" w:name="_Toc210633888"/>
      <w:bookmarkStart w:id="275" w:name="_Toc527150"/>
      <w:bookmarkStart w:id="276" w:name="_Toc14252039"/>
      <w:r w:rsidRPr="00AD1F9F">
        <w:rPr>
          <w:rStyle w:val="StyleBold"/>
          <w:b/>
        </w:rPr>
        <w:lastRenderedPageBreak/>
        <w:t xml:space="preserve">Schedule </w:t>
      </w:r>
      <w:bookmarkEnd w:id="273"/>
      <w:bookmarkEnd w:id="274"/>
      <w:r w:rsidRPr="00AD1F9F">
        <w:rPr>
          <w:rStyle w:val="StyleBold"/>
          <w:b/>
        </w:rPr>
        <w:t>1</w:t>
      </w:r>
      <w:bookmarkEnd w:id="275"/>
      <w:bookmarkEnd w:id="276"/>
    </w:p>
    <w:p w:rsidR="00B22AB4" w:rsidRDefault="00583972" w:rsidP="00B22AB4">
      <w:pPr>
        <w:jc w:val="center"/>
        <w:rPr>
          <w:snapToGrid w:val="0"/>
        </w:rPr>
      </w:pPr>
      <w:r>
        <w:rPr>
          <w:rFonts w:cs="Arial"/>
        </w:rPr>
        <w:t xml:space="preserve">(Clause </w:t>
      </w:r>
      <w:r w:rsidR="00884450">
        <w:rPr>
          <w:rFonts w:cs="Arial"/>
        </w:rPr>
        <w:fldChar w:fldCharType="begin"/>
      </w:r>
      <w:r w:rsidR="00884450">
        <w:rPr>
          <w:rFonts w:cs="Arial"/>
        </w:rPr>
        <w:instrText xml:space="preserve"> REF _Ref532888835 \r \h </w:instrText>
      </w:r>
      <w:r w:rsidR="00884450">
        <w:rPr>
          <w:rFonts w:cs="Arial"/>
        </w:rPr>
      </w:r>
      <w:r w:rsidR="00884450">
        <w:rPr>
          <w:rFonts w:cs="Arial"/>
        </w:rPr>
        <w:fldChar w:fldCharType="separate"/>
      </w:r>
      <w:r w:rsidR="00285754">
        <w:rPr>
          <w:rFonts w:cs="Arial"/>
        </w:rPr>
        <w:t>9</w:t>
      </w:r>
      <w:r w:rsidR="00884450">
        <w:rPr>
          <w:rFonts w:cs="Arial"/>
        </w:rPr>
        <w:fldChar w:fldCharType="end"/>
      </w:r>
      <w:r>
        <w:rPr>
          <w:rFonts w:cs="Arial"/>
        </w:rPr>
        <w:t>)</w:t>
      </w:r>
    </w:p>
    <w:p w:rsidR="00B22AB4" w:rsidRDefault="00B22AB4" w:rsidP="00AD1F9F">
      <w:pPr>
        <w:rPr>
          <w:rStyle w:val="StyleBold"/>
        </w:rPr>
      </w:pPr>
    </w:p>
    <w:p w:rsidR="00B22AB4" w:rsidRPr="00AB0520" w:rsidRDefault="00583972" w:rsidP="00B22AB4">
      <w:pPr>
        <w:spacing w:before="240" w:after="480"/>
        <w:jc w:val="center"/>
        <w:rPr>
          <w:rStyle w:val="StyleBold"/>
          <w:sz w:val="28"/>
          <w:szCs w:val="28"/>
        </w:rPr>
      </w:pPr>
      <w:r w:rsidRPr="00AB0520">
        <w:rPr>
          <w:rStyle w:val="StyleBold"/>
          <w:sz w:val="28"/>
          <w:szCs w:val="28"/>
        </w:rPr>
        <w:t>Development Contributions</w:t>
      </w:r>
    </w:p>
    <w:tbl>
      <w:tblPr>
        <w:tblW w:w="8823" w:type="dxa"/>
        <w:tblInd w:w="-34" w:type="dxa"/>
        <w:tblLayout w:type="fixed"/>
        <w:tblLook w:val="01E0" w:firstRow="1" w:lastRow="1" w:firstColumn="1" w:lastColumn="1" w:noHBand="0" w:noVBand="0"/>
      </w:tblPr>
      <w:tblGrid>
        <w:gridCol w:w="1735"/>
        <w:gridCol w:w="1701"/>
        <w:gridCol w:w="1843"/>
        <w:gridCol w:w="1843"/>
        <w:gridCol w:w="1701"/>
      </w:tblGrid>
      <w:tr w:rsidR="006F7B55" w:rsidTr="00B65872">
        <w:trPr>
          <w:tblHeader/>
        </w:trPr>
        <w:tc>
          <w:tcPr>
            <w:tcW w:w="1735" w:type="dxa"/>
            <w:shd w:val="pct10" w:color="auto" w:fill="auto"/>
          </w:tcPr>
          <w:p w:rsidR="006F7B55" w:rsidRPr="00FE1ED9" w:rsidRDefault="006F7B55" w:rsidP="00B770D7">
            <w:pPr>
              <w:spacing w:before="240" w:after="240"/>
              <w:jc w:val="center"/>
              <w:rPr>
                <w:rFonts w:ascii="Verdana" w:hAnsi="Verdana" w:cs="Arial"/>
                <w:b/>
              </w:rPr>
            </w:pPr>
            <w:r w:rsidRPr="00FE1ED9">
              <w:rPr>
                <w:rFonts w:ascii="Verdana" w:hAnsi="Verdana" w:cs="Arial"/>
                <w:b/>
              </w:rPr>
              <w:t>Column 1</w:t>
            </w:r>
          </w:p>
        </w:tc>
        <w:tc>
          <w:tcPr>
            <w:tcW w:w="1701" w:type="dxa"/>
            <w:shd w:val="pct10" w:color="auto" w:fill="auto"/>
          </w:tcPr>
          <w:p w:rsidR="006F7B55" w:rsidRPr="00FE1ED9" w:rsidRDefault="006F7B55" w:rsidP="00B770D7">
            <w:pPr>
              <w:spacing w:before="240" w:after="240"/>
              <w:jc w:val="center"/>
              <w:rPr>
                <w:rFonts w:ascii="Verdana" w:hAnsi="Verdana" w:cs="Arial"/>
                <w:b/>
              </w:rPr>
            </w:pPr>
            <w:r w:rsidRPr="00FE1ED9">
              <w:rPr>
                <w:rFonts w:ascii="Verdana" w:hAnsi="Verdana" w:cs="Arial"/>
                <w:b/>
              </w:rPr>
              <w:t>Column 2</w:t>
            </w:r>
          </w:p>
        </w:tc>
        <w:tc>
          <w:tcPr>
            <w:tcW w:w="1843" w:type="dxa"/>
            <w:shd w:val="pct10" w:color="auto" w:fill="auto"/>
          </w:tcPr>
          <w:p w:rsidR="006F7B55" w:rsidRPr="00FE1ED9" w:rsidRDefault="006F7B55" w:rsidP="00B770D7">
            <w:pPr>
              <w:spacing w:before="240" w:after="240"/>
              <w:jc w:val="center"/>
              <w:rPr>
                <w:rFonts w:ascii="Verdana" w:hAnsi="Verdana" w:cs="Arial"/>
                <w:b/>
              </w:rPr>
            </w:pPr>
            <w:r w:rsidRPr="00FE1ED9">
              <w:rPr>
                <w:rFonts w:ascii="Verdana" w:hAnsi="Verdana" w:cs="Arial"/>
                <w:b/>
              </w:rPr>
              <w:t>Column 3</w:t>
            </w:r>
          </w:p>
        </w:tc>
        <w:tc>
          <w:tcPr>
            <w:tcW w:w="1843" w:type="dxa"/>
            <w:shd w:val="pct10" w:color="auto" w:fill="auto"/>
          </w:tcPr>
          <w:p w:rsidR="006F7B55" w:rsidRPr="00FE1ED9" w:rsidRDefault="006F7B55" w:rsidP="00B770D7">
            <w:pPr>
              <w:spacing w:before="240" w:after="240"/>
              <w:jc w:val="center"/>
              <w:rPr>
                <w:rFonts w:ascii="Verdana" w:hAnsi="Verdana" w:cs="Arial"/>
                <w:b/>
              </w:rPr>
            </w:pPr>
            <w:r w:rsidRPr="00FE1ED9">
              <w:rPr>
                <w:rFonts w:ascii="Verdana" w:hAnsi="Verdana" w:cs="Arial"/>
                <w:b/>
              </w:rPr>
              <w:t>Column 4</w:t>
            </w:r>
          </w:p>
        </w:tc>
        <w:tc>
          <w:tcPr>
            <w:tcW w:w="1701" w:type="dxa"/>
            <w:shd w:val="pct10" w:color="auto" w:fill="auto"/>
          </w:tcPr>
          <w:p w:rsidR="006F7B55" w:rsidRPr="00FE1ED9" w:rsidRDefault="006F7B55" w:rsidP="00B770D7">
            <w:pPr>
              <w:spacing w:before="240" w:after="240"/>
              <w:jc w:val="center"/>
              <w:rPr>
                <w:rFonts w:ascii="Verdana" w:hAnsi="Verdana" w:cs="Arial"/>
                <w:b/>
              </w:rPr>
            </w:pPr>
            <w:r>
              <w:rPr>
                <w:rFonts w:ascii="Verdana" w:hAnsi="Verdana" w:cs="Arial"/>
                <w:b/>
              </w:rPr>
              <w:t>Column 5</w:t>
            </w:r>
          </w:p>
        </w:tc>
      </w:tr>
      <w:tr w:rsidR="006F7B55" w:rsidTr="00B65872">
        <w:trPr>
          <w:tblHeader/>
        </w:trPr>
        <w:tc>
          <w:tcPr>
            <w:tcW w:w="1735" w:type="dxa"/>
            <w:tcBorders>
              <w:bottom w:val="single" w:sz="8" w:space="0" w:color="auto"/>
            </w:tcBorders>
            <w:shd w:val="pct10" w:color="auto" w:fill="auto"/>
          </w:tcPr>
          <w:p w:rsidR="006F7B55" w:rsidRDefault="006F7B55" w:rsidP="0098006A">
            <w:pPr>
              <w:spacing w:before="0" w:after="0"/>
              <w:jc w:val="center"/>
              <w:rPr>
                <w:rFonts w:ascii="Verdana" w:hAnsi="Verdana" w:cs="Arial"/>
                <w:b/>
              </w:rPr>
            </w:pPr>
            <w:r>
              <w:rPr>
                <w:rFonts w:ascii="Verdana" w:hAnsi="Verdana" w:cs="Arial"/>
                <w:b/>
              </w:rPr>
              <w:t>Item/</w:t>
            </w:r>
          </w:p>
          <w:p w:rsidR="006F7B55" w:rsidRPr="00FE1ED9" w:rsidRDefault="006F7B55" w:rsidP="0098006A">
            <w:pPr>
              <w:spacing w:before="0" w:after="0"/>
              <w:jc w:val="center"/>
              <w:rPr>
                <w:rFonts w:ascii="Verdana" w:hAnsi="Verdana" w:cs="Arial"/>
                <w:b/>
              </w:rPr>
            </w:pPr>
            <w:r>
              <w:rPr>
                <w:rFonts w:ascii="Verdana" w:hAnsi="Verdana" w:cs="Arial"/>
                <w:b/>
              </w:rPr>
              <w:t>Contribution</w:t>
            </w:r>
            <w:r w:rsidRPr="00FE1ED9">
              <w:rPr>
                <w:rFonts w:ascii="Verdana" w:hAnsi="Verdana" w:cs="Arial"/>
                <w:b/>
              </w:rPr>
              <w:t xml:space="preserve"> </w:t>
            </w:r>
          </w:p>
        </w:tc>
        <w:tc>
          <w:tcPr>
            <w:tcW w:w="1701" w:type="dxa"/>
            <w:tcBorders>
              <w:bottom w:val="single" w:sz="8" w:space="0" w:color="auto"/>
            </w:tcBorders>
            <w:shd w:val="pct10" w:color="auto" w:fill="auto"/>
          </w:tcPr>
          <w:p w:rsidR="006F7B55" w:rsidRPr="00FE1ED9" w:rsidRDefault="006F7B55" w:rsidP="00B770D7">
            <w:pPr>
              <w:spacing w:before="240" w:after="240"/>
              <w:jc w:val="center"/>
              <w:rPr>
                <w:rFonts w:ascii="Verdana" w:hAnsi="Verdana" w:cs="Arial"/>
                <w:b/>
              </w:rPr>
            </w:pPr>
            <w:r w:rsidRPr="00FE1ED9">
              <w:rPr>
                <w:rFonts w:ascii="Verdana" w:hAnsi="Verdana" w:cs="Arial"/>
                <w:b/>
              </w:rPr>
              <w:t>Public Purpose</w:t>
            </w:r>
          </w:p>
        </w:tc>
        <w:tc>
          <w:tcPr>
            <w:tcW w:w="1843" w:type="dxa"/>
            <w:tcBorders>
              <w:bottom w:val="single" w:sz="8" w:space="0" w:color="auto"/>
            </w:tcBorders>
            <w:shd w:val="pct10" w:color="auto" w:fill="auto"/>
          </w:tcPr>
          <w:p w:rsidR="006F7B55" w:rsidRPr="00FE1ED9" w:rsidRDefault="006F7B55" w:rsidP="00B770D7">
            <w:pPr>
              <w:spacing w:before="240" w:after="240"/>
              <w:jc w:val="center"/>
              <w:rPr>
                <w:rFonts w:ascii="Verdana" w:hAnsi="Verdana" w:cs="Arial"/>
                <w:b/>
              </w:rPr>
            </w:pPr>
            <w:r>
              <w:rPr>
                <w:rFonts w:ascii="Verdana" w:hAnsi="Verdana" w:cs="Arial"/>
                <w:b/>
              </w:rPr>
              <w:t>Manner &amp; Extent</w:t>
            </w:r>
            <w:r w:rsidRPr="00FE1ED9">
              <w:rPr>
                <w:rFonts w:ascii="Verdana" w:hAnsi="Verdana" w:cs="Arial"/>
                <w:b/>
              </w:rPr>
              <w:t xml:space="preserve"> </w:t>
            </w:r>
          </w:p>
        </w:tc>
        <w:tc>
          <w:tcPr>
            <w:tcW w:w="1843" w:type="dxa"/>
            <w:tcBorders>
              <w:bottom w:val="single" w:sz="8" w:space="0" w:color="auto"/>
            </w:tcBorders>
            <w:shd w:val="pct10" w:color="auto" w:fill="auto"/>
          </w:tcPr>
          <w:p w:rsidR="006F7B55" w:rsidRPr="00FE1ED9" w:rsidRDefault="006F7B55" w:rsidP="00B770D7">
            <w:pPr>
              <w:spacing w:before="240" w:after="240"/>
              <w:jc w:val="center"/>
              <w:rPr>
                <w:rFonts w:ascii="Verdana" w:hAnsi="Verdana" w:cs="Arial"/>
                <w:b/>
              </w:rPr>
            </w:pPr>
            <w:r w:rsidRPr="00FE1ED9">
              <w:rPr>
                <w:rFonts w:ascii="Verdana" w:hAnsi="Verdana" w:cs="Arial"/>
                <w:b/>
              </w:rPr>
              <w:t>Timing</w:t>
            </w:r>
          </w:p>
        </w:tc>
        <w:tc>
          <w:tcPr>
            <w:tcW w:w="1701" w:type="dxa"/>
            <w:tcBorders>
              <w:bottom w:val="single" w:sz="8" w:space="0" w:color="auto"/>
            </w:tcBorders>
            <w:shd w:val="pct10" w:color="auto" w:fill="auto"/>
          </w:tcPr>
          <w:p w:rsidR="006F7B55" w:rsidRPr="00FE1ED9" w:rsidRDefault="006F7B55" w:rsidP="00B770D7">
            <w:pPr>
              <w:spacing w:before="240" w:after="240"/>
              <w:jc w:val="center"/>
              <w:rPr>
                <w:rFonts w:ascii="Verdana" w:hAnsi="Verdana" w:cs="Arial"/>
                <w:b/>
              </w:rPr>
            </w:pPr>
            <w:r>
              <w:rPr>
                <w:rFonts w:ascii="Verdana" w:hAnsi="Verdana" w:cs="Arial"/>
                <w:b/>
              </w:rPr>
              <w:t>Contribution Value</w:t>
            </w:r>
          </w:p>
        </w:tc>
      </w:tr>
      <w:tr w:rsidR="006F7B55" w:rsidTr="006F7B55">
        <w:trPr>
          <w:tblHeader/>
        </w:trPr>
        <w:tc>
          <w:tcPr>
            <w:tcW w:w="7122" w:type="dxa"/>
            <w:gridSpan w:val="4"/>
            <w:tcBorders>
              <w:top w:val="single" w:sz="8" w:space="0" w:color="auto"/>
            </w:tcBorders>
          </w:tcPr>
          <w:p w:rsidR="006F7B55" w:rsidRPr="00582E0E" w:rsidRDefault="006F7B55" w:rsidP="00B770D7">
            <w:pPr>
              <w:spacing w:before="240" w:after="240"/>
              <w:rPr>
                <w:rFonts w:cs="Arial"/>
                <w:b/>
              </w:rPr>
            </w:pPr>
            <w:r>
              <w:rPr>
                <w:rFonts w:ascii="Verdana" w:hAnsi="Verdana" w:cs="Arial"/>
                <w:b/>
              </w:rPr>
              <w:t xml:space="preserve">A. </w:t>
            </w:r>
            <w:r w:rsidRPr="00582E0E">
              <w:rPr>
                <w:rFonts w:ascii="Verdana" w:hAnsi="Verdana" w:cs="Arial"/>
                <w:b/>
              </w:rPr>
              <w:t>Monetary Contributions</w:t>
            </w:r>
          </w:p>
        </w:tc>
        <w:tc>
          <w:tcPr>
            <w:tcW w:w="1701" w:type="dxa"/>
            <w:tcBorders>
              <w:top w:val="single" w:sz="8" w:space="0" w:color="auto"/>
            </w:tcBorders>
          </w:tcPr>
          <w:p w:rsidR="006F7B55" w:rsidRDefault="006F7B55" w:rsidP="00B770D7">
            <w:pPr>
              <w:spacing w:before="240" w:after="240"/>
              <w:rPr>
                <w:rFonts w:ascii="Verdana" w:hAnsi="Verdana" w:cs="Arial"/>
                <w:b/>
              </w:rPr>
            </w:pPr>
          </w:p>
        </w:tc>
      </w:tr>
      <w:tr w:rsidR="006F7B55" w:rsidTr="00B65872">
        <w:trPr>
          <w:tblHeader/>
        </w:trPr>
        <w:tc>
          <w:tcPr>
            <w:tcW w:w="1735" w:type="dxa"/>
          </w:tcPr>
          <w:p w:rsidR="006F7B55" w:rsidRPr="0068567B" w:rsidRDefault="006F7B55" w:rsidP="001214EC">
            <w:pPr>
              <w:rPr>
                <w:rFonts w:cs="Arial"/>
              </w:rPr>
            </w:pPr>
            <w:r>
              <w:rPr>
                <w:rFonts w:cs="Arial"/>
              </w:rPr>
              <w:t>1. [</w:t>
            </w:r>
            <w:r w:rsidRPr="006F7B55">
              <w:rPr>
                <w:rFonts w:cs="Arial"/>
                <w:highlight w:val="yellow"/>
              </w:rPr>
              <w:t>Insert details</w:t>
            </w:r>
            <w:r>
              <w:rPr>
                <w:rFonts w:cs="Arial"/>
              </w:rPr>
              <w:t>]</w:t>
            </w:r>
          </w:p>
        </w:tc>
        <w:tc>
          <w:tcPr>
            <w:tcW w:w="1701" w:type="dxa"/>
          </w:tcPr>
          <w:p w:rsidR="006F7B55" w:rsidRPr="0068567B" w:rsidRDefault="006F7B55" w:rsidP="001214EC">
            <w:pPr>
              <w:rPr>
                <w:rFonts w:cs="Arial"/>
              </w:rPr>
            </w:pPr>
            <w:r>
              <w:rPr>
                <w:rFonts w:cs="Arial"/>
              </w:rPr>
              <w:t>[</w:t>
            </w:r>
            <w:r w:rsidRPr="006F7B55">
              <w:rPr>
                <w:rFonts w:cs="Arial"/>
                <w:highlight w:val="yellow"/>
              </w:rPr>
              <w:t>Insert details</w:t>
            </w:r>
            <w:r>
              <w:rPr>
                <w:rFonts w:cs="Arial"/>
              </w:rPr>
              <w:t>]</w:t>
            </w:r>
          </w:p>
        </w:tc>
        <w:tc>
          <w:tcPr>
            <w:tcW w:w="1843" w:type="dxa"/>
          </w:tcPr>
          <w:p w:rsidR="006F7B55" w:rsidRPr="0068567B" w:rsidRDefault="006F7B55" w:rsidP="001214EC">
            <w:pPr>
              <w:rPr>
                <w:rFonts w:cs="Arial"/>
              </w:rPr>
            </w:pPr>
            <w:r>
              <w:rPr>
                <w:rFonts w:cs="Arial"/>
              </w:rPr>
              <w:t>[</w:t>
            </w:r>
            <w:r w:rsidRPr="006F7B55">
              <w:rPr>
                <w:rFonts w:cs="Arial"/>
                <w:highlight w:val="yellow"/>
              </w:rPr>
              <w:t>Insert details</w:t>
            </w:r>
            <w:r>
              <w:rPr>
                <w:rFonts w:cs="Arial"/>
              </w:rPr>
              <w:t>]</w:t>
            </w:r>
          </w:p>
        </w:tc>
        <w:tc>
          <w:tcPr>
            <w:tcW w:w="1843" w:type="dxa"/>
          </w:tcPr>
          <w:p w:rsidR="006F7B55" w:rsidRPr="0068567B" w:rsidRDefault="006F7B55" w:rsidP="001214EC">
            <w:pPr>
              <w:rPr>
                <w:rFonts w:cs="Arial"/>
              </w:rPr>
            </w:pPr>
            <w:r>
              <w:rPr>
                <w:rFonts w:cs="Arial"/>
              </w:rPr>
              <w:t>[</w:t>
            </w:r>
            <w:r w:rsidRPr="006F7B55">
              <w:rPr>
                <w:rFonts w:cs="Arial"/>
                <w:highlight w:val="yellow"/>
              </w:rPr>
              <w:t>Insert details</w:t>
            </w:r>
            <w:r>
              <w:rPr>
                <w:rFonts w:cs="Arial"/>
              </w:rPr>
              <w:t>]</w:t>
            </w:r>
          </w:p>
        </w:tc>
        <w:tc>
          <w:tcPr>
            <w:tcW w:w="1701" w:type="dxa"/>
          </w:tcPr>
          <w:p w:rsidR="006F7B55" w:rsidRPr="0068567B" w:rsidRDefault="006F7B55" w:rsidP="001214EC">
            <w:pPr>
              <w:rPr>
                <w:rFonts w:cs="Arial"/>
              </w:rPr>
            </w:pPr>
            <w:r>
              <w:rPr>
                <w:rFonts w:cs="Arial"/>
              </w:rPr>
              <w:t>[</w:t>
            </w:r>
            <w:r w:rsidRPr="006F7B55">
              <w:rPr>
                <w:rFonts w:cs="Arial"/>
                <w:highlight w:val="yellow"/>
              </w:rPr>
              <w:t>Insert details</w:t>
            </w:r>
            <w:r>
              <w:rPr>
                <w:rFonts w:cs="Arial"/>
              </w:rPr>
              <w:t>]</w:t>
            </w:r>
          </w:p>
        </w:tc>
      </w:tr>
      <w:tr w:rsidR="006F7B55" w:rsidTr="00B65872">
        <w:trPr>
          <w:tblHeader/>
        </w:trPr>
        <w:tc>
          <w:tcPr>
            <w:tcW w:w="1735" w:type="dxa"/>
          </w:tcPr>
          <w:p w:rsidR="006F7B55" w:rsidRPr="0068567B" w:rsidRDefault="006F7B55" w:rsidP="001214EC">
            <w:pPr>
              <w:rPr>
                <w:rFonts w:cs="Arial"/>
              </w:rPr>
            </w:pPr>
          </w:p>
        </w:tc>
        <w:tc>
          <w:tcPr>
            <w:tcW w:w="1701" w:type="dxa"/>
          </w:tcPr>
          <w:p w:rsidR="006F7B55" w:rsidRPr="0068567B" w:rsidRDefault="006F7B55" w:rsidP="001214EC">
            <w:pPr>
              <w:rPr>
                <w:rFonts w:cs="Arial"/>
              </w:rPr>
            </w:pPr>
          </w:p>
        </w:tc>
        <w:tc>
          <w:tcPr>
            <w:tcW w:w="1843" w:type="dxa"/>
          </w:tcPr>
          <w:p w:rsidR="006F7B55" w:rsidRPr="0068567B" w:rsidRDefault="006F7B55" w:rsidP="001214EC">
            <w:pPr>
              <w:rPr>
                <w:rFonts w:cs="Arial"/>
              </w:rPr>
            </w:pPr>
          </w:p>
        </w:tc>
        <w:tc>
          <w:tcPr>
            <w:tcW w:w="1843" w:type="dxa"/>
          </w:tcPr>
          <w:p w:rsidR="006F7B55" w:rsidRPr="0068567B" w:rsidRDefault="006F7B55" w:rsidP="001214EC">
            <w:pPr>
              <w:rPr>
                <w:rFonts w:cs="Arial"/>
              </w:rPr>
            </w:pPr>
          </w:p>
        </w:tc>
        <w:tc>
          <w:tcPr>
            <w:tcW w:w="1701" w:type="dxa"/>
          </w:tcPr>
          <w:p w:rsidR="006F7B55" w:rsidRPr="0068567B" w:rsidRDefault="006F7B55" w:rsidP="001214EC">
            <w:pPr>
              <w:rPr>
                <w:rFonts w:cs="Arial"/>
              </w:rPr>
            </w:pPr>
          </w:p>
        </w:tc>
      </w:tr>
      <w:tr w:rsidR="006F7B55" w:rsidTr="006F7B55">
        <w:trPr>
          <w:tblHeader/>
        </w:trPr>
        <w:tc>
          <w:tcPr>
            <w:tcW w:w="7122" w:type="dxa"/>
            <w:gridSpan w:val="4"/>
            <w:tcBorders>
              <w:top w:val="single" w:sz="8" w:space="0" w:color="auto"/>
            </w:tcBorders>
          </w:tcPr>
          <w:p w:rsidR="006F7B55" w:rsidRPr="0051474F" w:rsidRDefault="006F7B55" w:rsidP="00B770D7">
            <w:pPr>
              <w:spacing w:before="240" w:after="240"/>
              <w:rPr>
                <w:rFonts w:ascii="Verdana" w:hAnsi="Verdana" w:cs="Arial"/>
                <w:b/>
              </w:rPr>
            </w:pPr>
            <w:r>
              <w:rPr>
                <w:rFonts w:ascii="Verdana" w:hAnsi="Verdana" w:cs="Arial"/>
                <w:b/>
              </w:rPr>
              <w:t>B. Dedication of L</w:t>
            </w:r>
            <w:r w:rsidRPr="0051474F">
              <w:rPr>
                <w:rFonts w:ascii="Verdana" w:hAnsi="Verdana" w:cs="Arial"/>
                <w:b/>
              </w:rPr>
              <w:t>and</w:t>
            </w:r>
          </w:p>
        </w:tc>
        <w:tc>
          <w:tcPr>
            <w:tcW w:w="1701" w:type="dxa"/>
            <w:tcBorders>
              <w:top w:val="single" w:sz="8" w:space="0" w:color="auto"/>
            </w:tcBorders>
          </w:tcPr>
          <w:p w:rsidR="006F7B55" w:rsidRDefault="006F7B55" w:rsidP="00B770D7">
            <w:pPr>
              <w:spacing w:before="240" w:after="240"/>
              <w:rPr>
                <w:rFonts w:ascii="Verdana" w:hAnsi="Verdana" w:cs="Arial"/>
                <w:b/>
              </w:rPr>
            </w:pPr>
          </w:p>
        </w:tc>
      </w:tr>
      <w:tr w:rsidR="006F7B55" w:rsidTr="00B65872">
        <w:trPr>
          <w:tblHeader/>
        </w:trPr>
        <w:tc>
          <w:tcPr>
            <w:tcW w:w="1735" w:type="dxa"/>
          </w:tcPr>
          <w:p w:rsidR="006F7B55" w:rsidRPr="0068567B" w:rsidRDefault="006F7B55" w:rsidP="00582B4D">
            <w:pPr>
              <w:rPr>
                <w:rFonts w:cs="Arial"/>
              </w:rPr>
            </w:pPr>
            <w:r>
              <w:rPr>
                <w:rFonts w:cs="Arial"/>
              </w:rPr>
              <w:t xml:space="preserve">1. </w:t>
            </w:r>
            <w:r w:rsidR="00582B4D">
              <w:rPr>
                <w:rFonts w:cs="Arial"/>
              </w:rPr>
              <w:t>AHU Dedication</w:t>
            </w:r>
          </w:p>
        </w:tc>
        <w:tc>
          <w:tcPr>
            <w:tcW w:w="1701" w:type="dxa"/>
          </w:tcPr>
          <w:p w:rsidR="006F7B55" w:rsidRPr="0068567B" w:rsidRDefault="006F7B55" w:rsidP="001214EC">
            <w:pPr>
              <w:rPr>
                <w:rFonts w:cs="Arial"/>
              </w:rPr>
            </w:pPr>
            <w:r>
              <w:rPr>
                <w:rFonts w:cs="Arial"/>
              </w:rPr>
              <w:t>[</w:t>
            </w:r>
            <w:r w:rsidRPr="006F7B55">
              <w:rPr>
                <w:rFonts w:cs="Arial"/>
                <w:highlight w:val="yellow"/>
              </w:rPr>
              <w:t>Insert details</w:t>
            </w:r>
            <w:r>
              <w:rPr>
                <w:rFonts w:cs="Arial"/>
              </w:rPr>
              <w:t>]</w:t>
            </w:r>
          </w:p>
        </w:tc>
        <w:tc>
          <w:tcPr>
            <w:tcW w:w="1843" w:type="dxa"/>
          </w:tcPr>
          <w:p w:rsidR="006F7B55" w:rsidRPr="0068567B" w:rsidRDefault="006F7B55" w:rsidP="001214EC">
            <w:pPr>
              <w:rPr>
                <w:rFonts w:cs="Arial"/>
              </w:rPr>
            </w:pPr>
            <w:r>
              <w:rPr>
                <w:rFonts w:cs="Arial"/>
              </w:rPr>
              <w:t>[</w:t>
            </w:r>
            <w:r w:rsidRPr="006F7B55">
              <w:rPr>
                <w:rFonts w:cs="Arial"/>
                <w:highlight w:val="yellow"/>
              </w:rPr>
              <w:t>Insert details</w:t>
            </w:r>
            <w:r>
              <w:rPr>
                <w:rFonts w:cs="Arial"/>
              </w:rPr>
              <w:t>]</w:t>
            </w:r>
          </w:p>
        </w:tc>
        <w:tc>
          <w:tcPr>
            <w:tcW w:w="1843" w:type="dxa"/>
          </w:tcPr>
          <w:p w:rsidR="006F7B55" w:rsidRPr="0068567B" w:rsidRDefault="00582B4D" w:rsidP="00582B4D">
            <w:pPr>
              <w:rPr>
                <w:rFonts w:cs="Arial"/>
              </w:rPr>
            </w:pPr>
            <w:r>
              <w:rPr>
                <w:rFonts w:cs="Arial"/>
              </w:rPr>
              <w:t>Prior to the issuing of the first Occupation Certificate relating to any residential part of the Development other than an AHU</w:t>
            </w:r>
          </w:p>
        </w:tc>
        <w:tc>
          <w:tcPr>
            <w:tcW w:w="1701" w:type="dxa"/>
          </w:tcPr>
          <w:p w:rsidR="006F7B55" w:rsidRPr="0068567B" w:rsidRDefault="006F7B55" w:rsidP="001214EC">
            <w:pPr>
              <w:rPr>
                <w:rFonts w:cs="Arial"/>
              </w:rPr>
            </w:pPr>
            <w:r>
              <w:rPr>
                <w:rFonts w:cs="Arial"/>
              </w:rPr>
              <w:t>[</w:t>
            </w:r>
            <w:r w:rsidRPr="006F7B55">
              <w:rPr>
                <w:rFonts w:cs="Arial"/>
                <w:highlight w:val="yellow"/>
              </w:rPr>
              <w:t>Insert details</w:t>
            </w:r>
            <w:r>
              <w:rPr>
                <w:rFonts w:cs="Arial"/>
              </w:rPr>
              <w:t>]</w:t>
            </w:r>
          </w:p>
        </w:tc>
      </w:tr>
      <w:tr w:rsidR="00582B4D" w:rsidTr="00B65872">
        <w:trPr>
          <w:tblHeader/>
        </w:trPr>
        <w:tc>
          <w:tcPr>
            <w:tcW w:w="1735" w:type="dxa"/>
          </w:tcPr>
          <w:p w:rsidR="00582B4D" w:rsidRPr="0068567B" w:rsidRDefault="00582B4D" w:rsidP="00B65872">
            <w:pPr>
              <w:rPr>
                <w:rFonts w:cs="Arial"/>
              </w:rPr>
            </w:pPr>
            <w:r>
              <w:rPr>
                <w:rFonts w:cs="Arial"/>
              </w:rPr>
              <w:t>2. [</w:t>
            </w:r>
            <w:r w:rsidRPr="006F7B55">
              <w:rPr>
                <w:rFonts w:cs="Arial"/>
                <w:highlight w:val="yellow"/>
              </w:rPr>
              <w:t>Insert details</w:t>
            </w:r>
            <w:r>
              <w:rPr>
                <w:rFonts w:cs="Arial"/>
              </w:rPr>
              <w:t>]</w:t>
            </w:r>
          </w:p>
        </w:tc>
        <w:tc>
          <w:tcPr>
            <w:tcW w:w="1701" w:type="dxa"/>
          </w:tcPr>
          <w:p w:rsidR="00582B4D" w:rsidRPr="0068567B" w:rsidRDefault="00582B4D" w:rsidP="00B65872">
            <w:pPr>
              <w:rPr>
                <w:rFonts w:cs="Arial"/>
              </w:rPr>
            </w:pPr>
            <w:r>
              <w:rPr>
                <w:rFonts w:cs="Arial"/>
              </w:rPr>
              <w:t>[</w:t>
            </w:r>
            <w:r w:rsidRPr="006F7B55">
              <w:rPr>
                <w:rFonts w:cs="Arial"/>
                <w:highlight w:val="yellow"/>
              </w:rPr>
              <w:t>Insert details</w:t>
            </w:r>
            <w:r>
              <w:rPr>
                <w:rFonts w:cs="Arial"/>
              </w:rPr>
              <w:t>]</w:t>
            </w:r>
          </w:p>
        </w:tc>
        <w:tc>
          <w:tcPr>
            <w:tcW w:w="1843" w:type="dxa"/>
          </w:tcPr>
          <w:p w:rsidR="00582B4D" w:rsidRPr="0068567B" w:rsidRDefault="00582B4D" w:rsidP="00B65872">
            <w:pPr>
              <w:rPr>
                <w:rFonts w:cs="Arial"/>
              </w:rPr>
            </w:pPr>
            <w:r>
              <w:rPr>
                <w:rFonts w:cs="Arial"/>
              </w:rPr>
              <w:t>[</w:t>
            </w:r>
            <w:r w:rsidRPr="006F7B55">
              <w:rPr>
                <w:rFonts w:cs="Arial"/>
                <w:highlight w:val="yellow"/>
              </w:rPr>
              <w:t>Insert details</w:t>
            </w:r>
            <w:r>
              <w:rPr>
                <w:rFonts w:cs="Arial"/>
              </w:rPr>
              <w:t>]</w:t>
            </w:r>
          </w:p>
        </w:tc>
        <w:tc>
          <w:tcPr>
            <w:tcW w:w="1843" w:type="dxa"/>
          </w:tcPr>
          <w:p w:rsidR="00582B4D" w:rsidRPr="0068567B" w:rsidRDefault="00582B4D" w:rsidP="00B65872">
            <w:pPr>
              <w:rPr>
                <w:rFonts w:cs="Arial"/>
              </w:rPr>
            </w:pPr>
            <w:r>
              <w:rPr>
                <w:rFonts w:cs="Arial"/>
              </w:rPr>
              <w:t>[</w:t>
            </w:r>
            <w:r w:rsidRPr="006F7B55">
              <w:rPr>
                <w:rFonts w:cs="Arial"/>
                <w:highlight w:val="yellow"/>
              </w:rPr>
              <w:t>Insert details</w:t>
            </w:r>
            <w:r>
              <w:rPr>
                <w:rFonts w:cs="Arial"/>
              </w:rPr>
              <w:t>]</w:t>
            </w:r>
          </w:p>
        </w:tc>
        <w:tc>
          <w:tcPr>
            <w:tcW w:w="1701" w:type="dxa"/>
          </w:tcPr>
          <w:p w:rsidR="00582B4D" w:rsidRPr="0068567B" w:rsidRDefault="00582B4D" w:rsidP="00B65872">
            <w:pPr>
              <w:rPr>
                <w:rFonts w:cs="Arial"/>
              </w:rPr>
            </w:pPr>
            <w:r>
              <w:rPr>
                <w:rFonts w:cs="Arial"/>
              </w:rPr>
              <w:t>[</w:t>
            </w:r>
            <w:r w:rsidRPr="006F7B55">
              <w:rPr>
                <w:rFonts w:cs="Arial"/>
                <w:highlight w:val="yellow"/>
              </w:rPr>
              <w:t>Insert details</w:t>
            </w:r>
            <w:r>
              <w:rPr>
                <w:rFonts w:cs="Arial"/>
              </w:rPr>
              <w:t>]</w:t>
            </w:r>
          </w:p>
        </w:tc>
      </w:tr>
      <w:tr w:rsidR="006F7B55" w:rsidTr="00B65872">
        <w:trPr>
          <w:tblHeader/>
        </w:trPr>
        <w:tc>
          <w:tcPr>
            <w:tcW w:w="1735" w:type="dxa"/>
          </w:tcPr>
          <w:p w:rsidR="006F7B55" w:rsidRPr="0068567B" w:rsidRDefault="006F7B55" w:rsidP="00F65E2A">
            <w:pPr>
              <w:rPr>
                <w:rFonts w:cs="Arial"/>
              </w:rPr>
            </w:pPr>
          </w:p>
        </w:tc>
        <w:tc>
          <w:tcPr>
            <w:tcW w:w="1701" w:type="dxa"/>
          </w:tcPr>
          <w:p w:rsidR="006F7B55" w:rsidRPr="0068567B" w:rsidRDefault="006F7B55" w:rsidP="00F65E2A">
            <w:pPr>
              <w:rPr>
                <w:rFonts w:cs="Arial"/>
              </w:rPr>
            </w:pPr>
          </w:p>
        </w:tc>
        <w:tc>
          <w:tcPr>
            <w:tcW w:w="1843" w:type="dxa"/>
          </w:tcPr>
          <w:p w:rsidR="006F7B55" w:rsidRPr="0068567B" w:rsidRDefault="006F7B55" w:rsidP="00F65E2A">
            <w:pPr>
              <w:rPr>
                <w:rFonts w:cs="Arial"/>
              </w:rPr>
            </w:pPr>
          </w:p>
        </w:tc>
        <w:tc>
          <w:tcPr>
            <w:tcW w:w="1843" w:type="dxa"/>
          </w:tcPr>
          <w:p w:rsidR="006F7B55" w:rsidRPr="0068567B" w:rsidRDefault="006F7B55" w:rsidP="00F65E2A">
            <w:pPr>
              <w:rPr>
                <w:rFonts w:cs="Arial"/>
              </w:rPr>
            </w:pPr>
          </w:p>
        </w:tc>
        <w:tc>
          <w:tcPr>
            <w:tcW w:w="1701" w:type="dxa"/>
          </w:tcPr>
          <w:p w:rsidR="006F7B55" w:rsidRPr="0068567B" w:rsidRDefault="006F7B55" w:rsidP="00F65E2A">
            <w:pPr>
              <w:rPr>
                <w:rFonts w:cs="Arial"/>
              </w:rPr>
            </w:pPr>
          </w:p>
        </w:tc>
      </w:tr>
      <w:tr w:rsidR="006F7B55" w:rsidTr="006F7B55">
        <w:trPr>
          <w:tblHeader/>
        </w:trPr>
        <w:tc>
          <w:tcPr>
            <w:tcW w:w="7122" w:type="dxa"/>
            <w:gridSpan w:val="4"/>
            <w:tcBorders>
              <w:top w:val="single" w:sz="4" w:space="0" w:color="auto"/>
            </w:tcBorders>
          </w:tcPr>
          <w:p w:rsidR="006F7B55" w:rsidRPr="0051474F" w:rsidRDefault="00582B4D" w:rsidP="00B770D7">
            <w:pPr>
              <w:spacing w:before="240" w:after="240"/>
              <w:rPr>
                <w:rFonts w:ascii="Verdana" w:hAnsi="Verdana" w:cs="Arial"/>
                <w:b/>
              </w:rPr>
            </w:pPr>
            <w:r>
              <w:rPr>
                <w:rFonts w:ascii="Verdana" w:hAnsi="Verdana" w:cs="Arial"/>
                <w:b/>
              </w:rPr>
              <w:t>C</w:t>
            </w:r>
            <w:r w:rsidR="006F7B55">
              <w:rPr>
                <w:rFonts w:ascii="Verdana" w:hAnsi="Verdana" w:cs="Arial"/>
                <w:b/>
              </w:rPr>
              <w:t>. Carrying out of Work</w:t>
            </w:r>
          </w:p>
        </w:tc>
        <w:tc>
          <w:tcPr>
            <w:tcW w:w="1701" w:type="dxa"/>
            <w:tcBorders>
              <w:top w:val="single" w:sz="4" w:space="0" w:color="auto"/>
            </w:tcBorders>
          </w:tcPr>
          <w:p w:rsidR="006F7B55" w:rsidRDefault="006F7B55" w:rsidP="00B770D7">
            <w:pPr>
              <w:spacing w:before="240" w:after="240"/>
              <w:rPr>
                <w:rFonts w:ascii="Verdana" w:hAnsi="Verdana" w:cs="Arial"/>
                <w:b/>
              </w:rPr>
            </w:pPr>
          </w:p>
        </w:tc>
      </w:tr>
      <w:tr w:rsidR="006F7B55" w:rsidTr="00B65872">
        <w:trPr>
          <w:tblHeader/>
        </w:trPr>
        <w:tc>
          <w:tcPr>
            <w:tcW w:w="1735" w:type="dxa"/>
          </w:tcPr>
          <w:p w:rsidR="006F7B55" w:rsidRPr="0068567B" w:rsidRDefault="006F7B55" w:rsidP="001214EC">
            <w:pPr>
              <w:rPr>
                <w:rFonts w:cs="Arial"/>
              </w:rPr>
            </w:pPr>
            <w:r>
              <w:rPr>
                <w:rFonts w:cs="Arial"/>
              </w:rPr>
              <w:t>1. [</w:t>
            </w:r>
            <w:r w:rsidRPr="006F7B55">
              <w:rPr>
                <w:rFonts w:cs="Arial"/>
                <w:highlight w:val="yellow"/>
              </w:rPr>
              <w:t>Insert details</w:t>
            </w:r>
            <w:r>
              <w:rPr>
                <w:rFonts w:cs="Arial"/>
              </w:rPr>
              <w:t>]</w:t>
            </w:r>
          </w:p>
        </w:tc>
        <w:tc>
          <w:tcPr>
            <w:tcW w:w="1701" w:type="dxa"/>
          </w:tcPr>
          <w:p w:rsidR="006F7B55" w:rsidRPr="0068567B" w:rsidRDefault="006F7B55" w:rsidP="001214EC">
            <w:pPr>
              <w:rPr>
                <w:rFonts w:cs="Arial"/>
              </w:rPr>
            </w:pPr>
            <w:r>
              <w:rPr>
                <w:rFonts w:cs="Arial"/>
              </w:rPr>
              <w:t>[</w:t>
            </w:r>
            <w:r w:rsidRPr="006F7B55">
              <w:rPr>
                <w:rFonts w:cs="Arial"/>
                <w:highlight w:val="yellow"/>
              </w:rPr>
              <w:t>Insert details</w:t>
            </w:r>
            <w:r>
              <w:rPr>
                <w:rFonts w:cs="Arial"/>
              </w:rPr>
              <w:t>]</w:t>
            </w:r>
          </w:p>
        </w:tc>
        <w:tc>
          <w:tcPr>
            <w:tcW w:w="1843" w:type="dxa"/>
          </w:tcPr>
          <w:p w:rsidR="006F7B55" w:rsidRPr="0068567B" w:rsidRDefault="006F7B55" w:rsidP="001214EC">
            <w:pPr>
              <w:rPr>
                <w:rFonts w:cs="Arial"/>
              </w:rPr>
            </w:pPr>
            <w:r>
              <w:rPr>
                <w:rFonts w:cs="Arial"/>
              </w:rPr>
              <w:t>[</w:t>
            </w:r>
            <w:r w:rsidRPr="006F7B55">
              <w:rPr>
                <w:rFonts w:cs="Arial"/>
                <w:highlight w:val="yellow"/>
              </w:rPr>
              <w:t>Insert details</w:t>
            </w:r>
            <w:r>
              <w:rPr>
                <w:rFonts w:cs="Arial"/>
              </w:rPr>
              <w:t>]</w:t>
            </w:r>
          </w:p>
        </w:tc>
        <w:tc>
          <w:tcPr>
            <w:tcW w:w="1843" w:type="dxa"/>
          </w:tcPr>
          <w:p w:rsidR="006F7B55" w:rsidRPr="0068567B" w:rsidRDefault="006F7B55" w:rsidP="001214EC">
            <w:pPr>
              <w:rPr>
                <w:rFonts w:cs="Arial"/>
              </w:rPr>
            </w:pPr>
            <w:r>
              <w:rPr>
                <w:rFonts w:cs="Arial"/>
              </w:rPr>
              <w:t>[</w:t>
            </w:r>
            <w:r w:rsidRPr="006F7B55">
              <w:rPr>
                <w:rFonts w:cs="Arial"/>
                <w:highlight w:val="yellow"/>
              </w:rPr>
              <w:t>Insert details</w:t>
            </w:r>
            <w:r>
              <w:rPr>
                <w:rFonts w:cs="Arial"/>
              </w:rPr>
              <w:t>]</w:t>
            </w:r>
          </w:p>
        </w:tc>
        <w:tc>
          <w:tcPr>
            <w:tcW w:w="1701" w:type="dxa"/>
          </w:tcPr>
          <w:p w:rsidR="006F7B55" w:rsidRPr="0068567B" w:rsidRDefault="006F7B55" w:rsidP="001214EC">
            <w:pPr>
              <w:rPr>
                <w:rFonts w:cs="Arial"/>
              </w:rPr>
            </w:pPr>
            <w:r>
              <w:rPr>
                <w:rFonts w:cs="Arial"/>
              </w:rPr>
              <w:t>[</w:t>
            </w:r>
            <w:r w:rsidRPr="006F7B55">
              <w:rPr>
                <w:rFonts w:cs="Arial"/>
                <w:highlight w:val="yellow"/>
              </w:rPr>
              <w:t>Insert details</w:t>
            </w:r>
            <w:r>
              <w:rPr>
                <w:rFonts w:cs="Arial"/>
              </w:rPr>
              <w:t>]</w:t>
            </w:r>
          </w:p>
        </w:tc>
      </w:tr>
      <w:tr w:rsidR="006F7B55" w:rsidTr="00B65872">
        <w:trPr>
          <w:tblHeader/>
        </w:trPr>
        <w:tc>
          <w:tcPr>
            <w:tcW w:w="1735" w:type="dxa"/>
          </w:tcPr>
          <w:p w:rsidR="006F7B55" w:rsidRPr="0068567B" w:rsidRDefault="006F7B55" w:rsidP="001214EC">
            <w:pPr>
              <w:rPr>
                <w:rFonts w:cs="Arial"/>
              </w:rPr>
            </w:pPr>
          </w:p>
        </w:tc>
        <w:tc>
          <w:tcPr>
            <w:tcW w:w="1701" w:type="dxa"/>
          </w:tcPr>
          <w:p w:rsidR="006F7B55" w:rsidRPr="0068567B" w:rsidRDefault="006F7B55" w:rsidP="001214EC">
            <w:pPr>
              <w:rPr>
                <w:rFonts w:cs="Arial"/>
              </w:rPr>
            </w:pPr>
          </w:p>
        </w:tc>
        <w:tc>
          <w:tcPr>
            <w:tcW w:w="1843" w:type="dxa"/>
          </w:tcPr>
          <w:p w:rsidR="006F7B55" w:rsidRPr="0068567B" w:rsidRDefault="006F7B55" w:rsidP="001214EC">
            <w:pPr>
              <w:rPr>
                <w:rFonts w:cs="Arial"/>
              </w:rPr>
            </w:pPr>
          </w:p>
        </w:tc>
        <w:tc>
          <w:tcPr>
            <w:tcW w:w="1843" w:type="dxa"/>
          </w:tcPr>
          <w:p w:rsidR="006F7B55" w:rsidRPr="0068567B" w:rsidRDefault="006F7B55" w:rsidP="001214EC">
            <w:pPr>
              <w:rPr>
                <w:rFonts w:cs="Arial"/>
              </w:rPr>
            </w:pPr>
          </w:p>
        </w:tc>
        <w:tc>
          <w:tcPr>
            <w:tcW w:w="1701" w:type="dxa"/>
          </w:tcPr>
          <w:p w:rsidR="006F7B55" w:rsidRPr="0068567B" w:rsidRDefault="006F7B55" w:rsidP="001214EC">
            <w:pPr>
              <w:rPr>
                <w:rFonts w:cs="Arial"/>
              </w:rPr>
            </w:pPr>
          </w:p>
        </w:tc>
      </w:tr>
      <w:tr w:rsidR="006F7B55" w:rsidTr="006F7B55">
        <w:trPr>
          <w:tblHeader/>
        </w:trPr>
        <w:tc>
          <w:tcPr>
            <w:tcW w:w="7122" w:type="dxa"/>
            <w:gridSpan w:val="4"/>
            <w:tcBorders>
              <w:top w:val="single" w:sz="8" w:space="0" w:color="auto"/>
            </w:tcBorders>
          </w:tcPr>
          <w:p w:rsidR="006F7B55" w:rsidRPr="008A0E4A" w:rsidRDefault="006F7B55" w:rsidP="00B770D7">
            <w:pPr>
              <w:spacing w:before="240" w:after="240"/>
              <w:rPr>
                <w:rFonts w:ascii="Verdana" w:hAnsi="Verdana" w:cs="Arial"/>
                <w:b/>
              </w:rPr>
            </w:pPr>
            <w:r>
              <w:rPr>
                <w:rFonts w:ascii="Verdana" w:hAnsi="Verdana" w:cs="Arial"/>
                <w:b/>
              </w:rPr>
              <w:t xml:space="preserve">D. </w:t>
            </w:r>
            <w:r w:rsidRPr="008A0E4A">
              <w:rPr>
                <w:rFonts w:ascii="Verdana" w:hAnsi="Verdana" w:cs="Arial"/>
                <w:b/>
              </w:rPr>
              <w:t>Other material public benefits</w:t>
            </w:r>
          </w:p>
        </w:tc>
        <w:tc>
          <w:tcPr>
            <w:tcW w:w="1701" w:type="dxa"/>
            <w:tcBorders>
              <w:top w:val="single" w:sz="8" w:space="0" w:color="auto"/>
            </w:tcBorders>
          </w:tcPr>
          <w:p w:rsidR="006F7B55" w:rsidRDefault="006F7B55" w:rsidP="00B770D7">
            <w:pPr>
              <w:spacing w:before="240" w:after="240"/>
              <w:rPr>
                <w:rFonts w:ascii="Verdana" w:hAnsi="Verdana" w:cs="Arial"/>
                <w:b/>
              </w:rPr>
            </w:pPr>
          </w:p>
        </w:tc>
      </w:tr>
      <w:tr w:rsidR="006F7B55" w:rsidTr="00B65872">
        <w:trPr>
          <w:tblHeader/>
        </w:trPr>
        <w:tc>
          <w:tcPr>
            <w:tcW w:w="1735" w:type="dxa"/>
          </w:tcPr>
          <w:p w:rsidR="006F7B55" w:rsidRPr="0068567B" w:rsidRDefault="006F7B55" w:rsidP="001214EC">
            <w:pPr>
              <w:rPr>
                <w:rFonts w:cs="Arial"/>
              </w:rPr>
            </w:pPr>
            <w:r>
              <w:rPr>
                <w:rFonts w:cs="Arial"/>
              </w:rPr>
              <w:t>1. [</w:t>
            </w:r>
            <w:r w:rsidRPr="006F7B55">
              <w:rPr>
                <w:rFonts w:cs="Arial"/>
                <w:highlight w:val="yellow"/>
              </w:rPr>
              <w:t>Insert details</w:t>
            </w:r>
            <w:r>
              <w:rPr>
                <w:rFonts w:cs="Arial"/>
              </w:rPr>
              <w:t>]</w:t>
            </w:r>
          </w:p>
        </w:tc>
        <w:tc>
          <w:tcPr>
            <w:tcW w:w="1701" w:type="dxa"/>
          </w:tcPr>
          <w:p w:rsidR="006F7B55" w:rsidRPr="0068567B" w:rsidRDefault="006F7B55" w:rsidP="001214EC">
            <w:pPr>
              <w:rPr>
                <w:rFonts w:cs="Arial"/>
              </w:rPr>
            </w:pPr>
            <w:r>
              <w:rPr>
                <w:rFonts w:cs="Arial"/>
              </w:rPr>
              <w:t>[</w:t>
            </w:r>
            <w:r w:rsidRPr="006F7B55">
              <w:rPr>
                <w:rFonts w:cs="Arial"/>
                <w:highlight w:val="yellow"/>
              </w:rPr>
              <w:t>Insert details</w:t>
            </w:r>
            <w:r>
              <w:rPr>
                <w:rFonts w:cs="Arial"/>
              </w:rPr>
              <w:t>]</w:t>
            </w:r>
          </w:p>
        </w:tc>
        <w:tc>
          <w:tcPr>
            <w:tcW w:w="1843" w:type="dxa"/>
          </w:tcPr>
          <w:p w:rsidR="006F7B55" w:rsidRPr="0068567B" w:rsidRDefault="006F7B55" w:rsidP="001214EC">
            <w:pPr>
              <w:rPr>
                <w:rFonts w:cs="Arial"/>
              </w:rPr>
            </w:pPr>
            <w:r>
              <w:rPr>
                <w:rFonts w:cs="Arial"/>
              </w:rPr>
              <w:t>[</w:t>
            </w:r>
            <w:r w:rsidRPr="006F7B55">
              <w:rPr>
                <w:rFonts w:cs="Arial"/>
                <w:highlight w:val="yellow"/>
              </w:rPr>
              <w:t>Insert details</w:t>
            </w:r>
            <w:r>
              <w:rPr>
                <w:rFonts w:cs="Arial"/>
              </w:rPr>
              <w:t>]</w:t>
            </w:r>
          </w:p>
        </w:tc>
        <w:tc>
          <w:tcPr>
            <w:tcW w:w="1843" w:type="dxa"/>
          </w:tcPr>
          <w:p w:rsidR="006F7B55" w:rsidRPr="0068567B" w:rsidRDefault="006F7B55" w:rsidP="001214EC">
            <w:pPr>
              <w:rPr>
                <w:rFonts w:cs="Arial"/>
              </w:rPr>
            </w:pPr>
            <w:r>
              <w:rPr>
                <w:rFonts w:cs="Arial"/>
              </w:rPr>
              <w:t>[</w:t>
            </w:r>
            <w:r w:rsidRPr="006F7B55">
              <w:rPr>
                <w:rFonts w:cs="Arial"/>
                <w:highlight w:val="yellow"/>
              </w:rPr>
              <w:t>Insert details</w:t>
            </w:r>
            <w:r>
              <w:rPr>
                <w:rFonts w:cs="Arial"/>
              </w:rPr>
              <w:t>]</w:t>
            </w:r>
          </w:p>
        </w:tc>
        <w:tc>
          <w:tcPr>
            <w:tcW w:w="1701" w:type="dxa"/>
          </w:tcPr>
          <w:p w:rsidR="006F7B55" w:rsidRPr="0068567B" w:rsidRDefault="006F7B55" w:rsidP="001214EC">
            <w:pPr>
              <w:rPr>
                <w:rFonts w:cs="Arial"/>
              </w:rPr>
            </w:pPr>
            <w:r>
              <w:rPr>
                <w:rFonts w:cs="Arial"/>
              </w:rPr>
              <w:t>[</w:t>
            </w:r>
            <w:r w:rsidRPr="006F7B55">
              <w:rPr>
                <w:rFonts w:cs="Arial"/>
                <w:highlight w:val="yellow"/>
              </w:rPr>
              <w:t>Insert details</w:t>
            </w:r>
            <w:r>
              <w:rPr>
                <w:rFonts w:cs="Arial"/>
              </w:rPr>
              <w:t>]</w:t>
            </w:r>
          </w:p>
        </w:tc>
      </w:tr>
      <w:tr w:rsidR="006F7B55" w:rsidTr="00B65872">
        <w:trPr>
          <w:tblHeader/>
        </w:trPr>
        <w:tc>
          <w:tcPr>
            <w:tcW w:w="1735" w:type="dxa"/>
          </w:tcPr>
          <w:p w:rsidR="006F7B55" w:rsidRPr="0068567B" w:rsidRDefault="006F7B55" w:rsidP="001214EC">
            <w:pPr>
              <w:rPr>
                <w:rFonts w:cs="Arial"/>
              </w:rPr>
            </w:pPr>
          </w:p>
        </w:tc>
        <w:tc>
          <w:tcPr>
            <w:tcW w:w="1701" w:type="dxa"/>
          </w:tcPr>
          <w:p w:rsidR="006F7B55" w:rsidRPr="0068567B" w:rsidRDefault="006F7B55" w:rsidP="001214EC">
            <w:pPr>
              <w:rPr>
                <w:rFonts w:cs="Arial"/>
              </w:rPr>
            </w:pPr>
          </w:p>
        </w:tc>
        <w:tc>
          <w:tcPr>
            <w:tcW w:w="1843" w:type="dxa"/>
          </w:tcPr>
          <w:p w:rsidR="006F7B55" w:rsidRPr="0068567B" w:rsidRDefault="006F7B55" w:rsidP="001214EC">
            <w:pPr>
              <w:rPr>
                <w:rFonts w:cs="Arial"/>
              </w:rPr>
            </w:pPr>
          </w:p>
        </w:tc>
        <w:tc>
          <w:tcPr>
            <w:tcW w:w="1843" w:type="dxa"/>
          </w:tcPr>
          <w:p w:rsidR="006F7B55" w:rsidRPr="0068567B" w:rsidRDefault="006F7B55" w:rsidP="001214EC">
            <w:pPr>
              <w:rPr>
                <w:rFonts w:cs="Arial"/>
              </w:rPr>
            </w:pPr>
          </w:p>
        </w:tc>
        <w:tc>
          <w:tcPr>
            <w:tcW w:w="1701" w:type="dxa"/>
          </w:tcPr>
          <w:p w:rsidR="006F7B55" w:rsidRPr="0068567B" w:rsidRDefault="006F7B55" w:rsidP="001214EC">
            <w:pPr>
              <w:rPr>
                <w:rFonts w:cs="Arial"/>
              </w:rPr>
            </w:pPr>
          </w:p>
        </w:tc>
      </w:tr>
    </w:tbl>
    <w:p w:rsidR="006F7B55" w:rsidRPr="006F7B55" w:rsidRDefault="00583972" w:rsidP="006F7B55">
      <w:pPr>
        <w:pStyle w:val="LTLHeadingJustifiedLevel2"/>
        <w:jc w:val="center"/>
        <w:outlineLvl w:val="0"/>
        <w:rPr>
          <w:b w:val="0"/>
          <w:sz w:val="24"/>
        </w:rPr>
      </w:pPr>
      <w:r>
        <w:rPr>
          <w:b w:val="0"/>
        </w:rPr>
        <w:br w:type="page"/>
      </w:r>
      <w:bookmarkStart w:id="277" w:name="_Toc340501322"/>
      <w:bookmarkStart w:id="278" w:name="_Toc14252040"/>
      <w:bookmarkEnd w:id="272"/>
      <w:r w:rsidR="006F7B55" w:rsidRPr="006F7B55">
        <w:rPr>
          <w:rStyle w:val="StyleBold"/>
          <w:b/>
        </w:rPr>
        <w:lastRenderedPageBreak/>
        <w:t xml:space="preserve">Schedule </w:t>
      </w:r>
      <w:r w:rsidR="006F7B55">
        <w:rPr>
          <w:rStyle w:val="StyleBold"/>
          <w:b/>
        </w:rPr>
        <w:t>2</w:t>
      </w:r>
      <w:bookmarkEnd w:id="278"/>
    </w:p>
    <w:p w:rsidR="006F7B55" w:rsidRDefault="006F7B55" w:rsidP="006F7B55">
      <w:pPr>
        <w:jc w:val="center"/>
      </w:pPr>
      <w:r>
        <w:t>(Clause 1.1)</w:t>
      </w:r>
    </w:p>
    <w:p w:rsidR="006F7B55" w:rsidRDefault="006F7B55" w:rsidP="006F7B55">
      <w:pPr>
        <w:spacing w:before="720" w:after="240"/>
        <w:jc w:val="center"/>
        <w:rPr>
          <w:b/>
          <w:sz w:val="28"/>
          <w:szCs w:val="28"/>
        </w:rPr>
      </w:pPr>
      <w:r>
        <w:rPr>
          <w:b/>
          <w:sz w:val="28"/>
          <w:szCs w:val="28"/>
        </w:rPr>
        <w:t>Part 1</w:t>
      </w:r>
      <w:r w:rsidRPr="008F2098">
        <w:rPr>
          <w:b/>
          <w:sz w:val="28"/>
          <w:szCs w:val="28"/>
        </w:rPr>
        <w:t xml:space="preserve"> -</w:t>
      </w:r>
      <w:r>
        <w:rPr>
          <w:b/>
          <w:sz w:val="28"/>
          <w:szCs w:val="28"/>
        </w:rPr>
        <w:t xml:space="preserve"> </w:t>
      </w:r>
      <w:r w:rsidRPr="008F2098">
        <w:rPr>
          <w:b/>
          <w:sz w:val="28"/>
          <w:szCs w:val="28"/>
        </w:rPr>
        <w:t xml:space="preserve">AHU </w:t>
      </w:r>
      <w:r>
        <w:rPr>
          <w:b/>
          <w:sz w:val="28"/>
          <w:szCs w:val="28"/>
        </w:rPr>
        <w:t>Criteria</w:t>
      </w:r>
    </w:p>
    <w:p w:rsidR="006F7B55" w:rsidRDefault="006F7B55" w:rsidP="006F7B55">
      <w:pPr>
        <w:pStyle w:val="LTLNumberingDocumentStyle"/>
        <w:numPr>
          <w:ilvl w:val="0"/>
          <w:numId w:val="26"/>
        </w:numPr>
      </w:pPr>
      <w:r>
        <w:t>The AHU Criteria is as follows:</w:t>
      </w:r>
    </w:p>
    <w:p w:rsidR="008543D3" w:rsidRDefault="008543D3" w:rsidP="006F7B55">
      <w:pPr>
        <w:pStyle w:val="LTLNumberingDocumentStyle"/>
        <w:numPr>
          <w:ilvl w:val="1"/>
          <w:numId w:val="26"/>
        </w:numPr>
      </w:pPr>
      <w:r>
        <w:t>AHUs are to be constructed in accordance with the AHU Construction Standards.</w:t>
      </w:r>
    </w:p>
    <w:p w:rsidR="006F7B55" w:rsidRDefault="006F7B55" w:rsidP="006F7B55">
      <w:pPr>
        <w:pStyle w:val="LTLNumberingDocumentStyle"/>
        <w:numPr>
          <w:ilvl w:val="1"/>
          <w:numId w:val="26"/>
        </w:numPr>
      </w:pPr>
      <w:r>
        <w:t>[</w:t>
      </w:r>
      <w:r w:rsidRPr="006F7B55">
        <w:rPr>
          <w:highlight w:val="yellow"/>
        </w:rPr>
        <w:t>Insert criteria</w:t>
      </w:r>
      <w:r>
        <w:t xml:space="preserve">]. </w:t>
      </w:r>
    </w:p>
    <w:p w:rsidR="006F7B55" w:rsidRDefault="006F7B55" w:rsidP="006F7B55">
      <w:pPr>
        <w:spacing w:before="720" w:after="240"/>
        <w:jc w:val="center"/>
        <w:rPr>
          <w:b/>
          <w:sz w:val="28"/>
          <w:szCs w:val="28"/>
        </w:rPr>
      </w:pPr>
      <w:r>
        <w:rPr>
          <w:b/>
          <w:sz w:val="28"/>
          <w:szCs w:val="28"/>
        </w:rPr>
        <w:t>Part 2</w:t>
      </w:r>
      <w:r w:rsidRPr="008F2098">
        <w:rPr>
          <w:b/>
          <w:sz w:val="28"/>
          <w:szCs w:val="28"/>
        </w:rPr>
        <w:t xml:space="preserve"> -</w:t>
      </w:r>
      <w:r>
        <w:rPr>
          <w:b/>
          <w:sz w:val="28"/>
          <w:szCs w:val="28"/>
        </w:rPr>
        <w:t xml:space="preserve"> </w:t>
      </w:r>
      <w:r w:rsidRPr="008F2098">
        <w:rPr>
          <w:b/>
          <w:sz w:val="28"/>
          <w:szCs w:val="28"/>
        </w:rPr>
        <w:t xml:space="preserve">AHU </w:t>
      </w:r>
      <w:r>
        <w:rPr>
          <w:b/>
          <w:sz w:val="28"/>
          <w:szCs w:val="28"/>
        </w:rPr>
        <w:t>Selection Process</w:t>
      </w:r>
    </w:p>
    <w:p w:rsidR="006F7B55" w:rsidRDefault="006F7B55" w:rsidP="006F7B55">
      <w:pPr>
        <w:pStyle w:val="LTLNumberingDocumentStyle"/>
        <w:numPr>
          <w:ilvl w:val="0"/>
          <w:numId w:val="36"/>
        </w:numPr>
      </w:pPr>
      <w:r>
        <w:t>[</w:t>
      </w:r>
      <w:r w:rsidRPr="006F7B55">
        <w:rPr>
          <w:highlight w:val="yellow"/>
        </w:rPr>
        <w:t xml:space="preserve">Insert details of selection </w:t>
      </w:r>
      <w:r w:rsidRPr="00E90B97">
        <w:rPr>
          <w:highlight w:val="yellow"/>
        </w:rPr>
        <w:t>process</w:t>
      </w:r>
      <w:r w:rsidR="00E90B97" w:rsidRPr="00E90B97">
        <w:rPr>
          <w:highlight w:val="yellow"/>
        </w:rPr>
        <w:t>. Below is an example</w:t>
      </w:r>
      <w:r>
        <w:t>]</w:t>
      </w:r>
    </w:p>
    <w:p w:rsidR="00E90B97" w:rsidRDefault="00E90B97" w:rsidP="006F7B55">
      <w:pPr>
        <w:pStyle w:val="LTLNumberingDocumentStyle"/>
        <w:numPr>
          <w:ilvl w:val="0"/>
          <w:numId w:val="36"/>
        </w:numPr>
      </w:pPr>
      <w:r>
        <w:t>The Developer is to nominate in writing for the Council’s consideration a pool of [</w:t>
      </w:r>
      <w:r w:rsidRPr="00E90B97">
        <w:rPr>
          <w:highlight w:val="yellow"/>
        </w:rPr>
        <w:t>Insert number</w:t>
      </w:r>
      <w:r>
        <w:t>] Dwellings eligible to be dedicated as AHUs under this Deed.</w:t>
      </w:r>
    </w:p>
    <w:p w:rsidR="00E90B97" w:rsidRDefault="00E90B97" w:rsidP="006F7B55">
      <w:pPr>
        <w:pStyle w:val="LTLNumberingDocumentStyle"/>
        <w:numPr>
          <w:ilvl w:val="0"/>
          <w:numId w:val="36"/>
        </w:numPr>
      </w:pPr>
      <w:r>
        <w:t>The Developer is to nominate such pool of Dwellings within 28 days of Development Consent being granted for the Development.</w:t>
      </w:r>
    </w:p>
    <w:p w:rsidR="00E90B97" w:rsidRDefault="00E90B97" w:rsidP="006F7B55">
      <w:pPr>
        <w:pStyle w:val="LTLNumberingDocumentStyle"/>
        <w:numPr>
          <w:ilvl w:val="0"/>
          <w:numId w:val="36"/>
        </w:numPr>
      </w:pPr>
      <w:r>
        <w:t>The Council is to select the AHUs it requires to be dedicated under this Deed within 21 days of receiving the Developer’s nomination.</w:t>
      </w:r>
    </w:p>
    <w:p w:rsidR="006F7B55" w:rsidRPr="00CD12CB" w:rsidRDefault="006F7B55" w:rsidP="006F7B55">
      <w:pPr>
        <w:spacing w:before="720" w:after="240"/>
        <w:jc w:val="center"/>
        <w:rPr>
          <w:b/>
          <w:sz w:val="28"/>
          <w:szCs w:val="28"/>
        </w:rPr>
      </w:pPr>
      <w:r>
        <w:rPr>
          <w:b/>
          <w:sz w:val="28"/>
          <w:szCs w:val="28"/>
        </w:rPr>
        <w:t xml:space="preserve">Part 3 - </w:t>
      </w:r>
      <w:r w:rsidRPr="00CD12CB">
        <w:rPr>
          <w:b/>
          <w:sz w:val="28"/>
          <w:szCs w:val="28"/>
        </w:rPr>
        <w:t xml:space="preserve">AHU </w:t>
      </w:r>
      <w:r>
        <w:rPr>
          <w:b/>
          <w:sz w:val="28"/>
          <w:szCs w:val="28"/>
        </w:rPr>
        <w:t xml:space="preserve">Construction </w:t>
      </w:r>
      <w:r w:rsidRPr="00CD12CB">
        <w:rPr>
          <w:b/>
          <w:sz w:val="28"/>
          <w:szCs w:val="28"/>
        </w:rPr>
        <w:t>Standards</w:t>
      </w:r>
    </w:p>
    <w:p w:rsidR="00E821C6" w:rsidRDefault="00E821C6" w:rsidP="006F7B55">
      <w:pPr>
        <w:pStyle w:val="LTLNumberingDocumentStyle"/>
        <w:numPr>
          <w:ilvl w:val="0"/>
          <w:numId w:val="37"/>
        </w:numPr>
      </w:pPr>
      <w:r>
        <w:t>[</w:t>
      </w:r>
      <w:r w:rsidRPr="00E821C6">
        <w:rPr>
          <w:highlight w:val="yellow"/>
        </w:rPr>
        <w:t xml:space="preserve">Insert details of AHU construction standards. Below </w:t>
      </w:r>
      <w:r>
        <w:rPr>
          <w:highlight w:val="yellow"/>
        </w:rPr>
        <w:t>is an example</w:t>
      </w:r>
      <w:r w:rsidRPr="00E821C6">
        <w:rPr>
          <w:highlight w:val="yellow"/>
        </w:rPr>
        <w:t>]</w:t>
      </w:r>
    </w:p>
    <w:p w:rsidR="006F7B55" w:rsidRDefault="006F7B55" w:rsidP="006F7B55">
      <w:pPr>
        <w:pStyle w:val="LTLNumberingDocumentStyle"/>
        <w:numPr>
          <w:ilvl w:val="0"/>
          <w:numId w:val="37"/>
        </w:numPr>
      </w:pPr>
      <w:r>
        <w:t>Each AHU to be transferred to the Council must comply with the following standards:</w:t>
      </w:r>
    </w:p>
    <w:p w:rsidR="006F7B55" w:rsidRDefault="006F7B55" w:rsidP="006F7B55">
      <w:pPr>
        <w:pStyle w:val="LTLNumberingDocumentStyle"/>
        <w:numPr>
          <w:ilvl w:val="1"/>
          <w:numId w:val="1"/>
        </w:numPr>
      </w:pPr>
      <w:r>
        <w:t>The standard of construction and finishes of an AHU is not to differ from a non-AHU Dwelling.</w:t>
      </w:r>
    </w:p>
    <w:p w:rsidR="006F7B55" w:rsidRDefault="006F7B55" w:rsidP="006F7B55">
      <w:pPr>
        <w:pStyle w:val="LTLNumberingDocumentStyle"/>
        <w:numPr>
          <w:ilvl w:val="1"/>
          <w:numId w:val="1"/>
        </w:numPr>
      </w:pPr>
      <w:r>
        <w:t>AHUs are to comply with relevant Australian Standards and the Building Code of Australia and is suitable for occupation and use.</w:t>
      </w:r>
    </w:p>
    <w:p w:rsidR="006F7B55" w:rsidRDefault="006F7B55" w:rsidP="006F7B55">
      <w:pPr>
        <w:pStyle w:val="LTLNumberingDocumentStyle"/>
        <w:numPr>
          <w:ilvl w:val="1"/>
          <w:numId w:val="1"/>
        </w:numPr>
      </w:pPr>
      <w:r>
        <w:t>All fixtures, fittings and inclusions in an AHU are to be consistent with, and of the same quality and standards as, similar non AHUs within the Development unless otherwise required to comply with Australian Standards 1428 and/or Australian Standard 4299, or as otherwise agreed in writing between the parties by reference to a detailed schedule of fixtures, fittings and finishes.</w:t>
      </w:r>
    </w:p>
    <w:p w:rsidR="006F7B55" w:rsidRDefault="006F7B55" w:rsidP="006F7B55">
      <w:pPr>
        <w:pStyle w:val="LTLNumberingDocumentStyle"/>
        <w:numPr>
          <w:ilvl w:val="1"/>
          <w:numId w:val="1"/>
        </w:numPr>
      </w:pPr>
      <w:r>
        <w:t xml:space="preserve">AHUs are to be equipped with the following minimum fittings, unless </w:t>
      </w:r>
      <w:r w:rsidRPr="00274D6E">
        <w:t xml:space="preserve">otherwise agreed </w:t>
      </w:r>
      <w:r>
        <w:t xml:space="preserve">in writing </w:t>
      </w:r>
      <w:r w:rsidRPr="00274D6E">
        <w:t>between the parties by reference to a detailed schedule of fixtures, fittings and finishes</w:t>
      </w:r>
      <w:r>
        <w:t>:</w:t>
      </w:r>
    </w:p>
    <w:p w:rsidR="006F7B55" w:rsidRDefault="006F7B55" w:rsidP="006F7B55">
      <w:pPr>
        <w:pStyle w:val="LTLNumberingDocumentStyle"/>
        <w:numPr>
          <w:ilvl w:val="2"/>
          <w:numId w:val="1"/>
        </w:numPr>
      </w:pPr>
      <w:r>
        <w:t>floor coverings to all rooms (tiled kitchens, bathrooms, laundries and hallways; and carpet in living, lounge and bedroom/s),</w:t>
      </w:r>
    </w:p>
    <w:p w:rsidR="006F7B55" w:rsidRDefault="006F7B55" w:rsidP="006F7B55">
      <w:pPr>
        <w:pStyle w:val="LTLNumberingDocumentStyle"/>
        <w:numPr>
          <w:ilvl w:val="2"/>
          <w:numId w:val="1"/>
        </w:numPr>
      </w:pPr>
      <w:r>
        <w:t>light fittings fit for purpose in each room,</w:t>
      </w:r>
    </w:p>
    <w:p w:rsidR="006F7B55" w:rsidRDefault="006F7B55" w:rsidP="006F7B55">
      <w:pPr>
        <w:pStyle w:val="LTLNumberingDocumentStyle"/>
        <w:numPr>
          <w:ilvl w:val="2"/>
          <w:numId w:val="1"/>
        </w:numPr>
      </w:pPr>
      <w:r>
        <w:lastRenderedPageBreak/>
        <w:t>telephone and television aerial points in the lounge and main bedroom,</w:t>
      </w:r>
    </w:p>
    <w:p w:rsidR="006F7B55" w:rsidRDefault="006F7B55" w:rsidP="006F7B55">
      <w:pPr>
        <w:pStyle w:val="LTLNumberingDocumentStyle"/>
        <w:numPr>
          <w:ilvl w:val="2"/>
          <w:numId w:val="1"/>
        </w:numPr>
      </w:pPr>
      <w:r>
        <w:t>cable television fittings if provided in the Building,</w:t>
      </w:r>
    </w:p>
    <w:p w:rsidR="006F7B55" w:rsidRDefault="006F7B55" w:rsidP="006F7B55">
      <w:pPr>
        <w:pStyle w:val="LTLNumberingDocumentStyle"/>
        <w:numPr>
          <w:ilvl w:val="2"/>
          <w:numId w:val="1"/>
        </w:numPr>
      </w:pPr>
      <w:r>
        <w:t>allocation of car and storage spaces</w:t>
      </w:r>
      <w:r w:rsidR="00E821C6">
        <w:t xml:space="preserve"> consistent with other units, </w:t>
      </w:r>
      <w:r>
        <w:t>all opening windows to have and blinds consistent with other units, if other units do not have blinds then blinds are to be installed for the AHU to a type and standard approved by the Council,</w:t>
      </w:r>
    </w:p>
    <w:p w:rsidR="006F7B55" w:rsidRDefault="006F7B55" w:rsidP="006F7B55">
      <w:pPr>
        <w:pStyle w:val="LTLNumberingDocumentStyle"/>
        <w:numPr>
          <w:ilvl w:val="2"/>
          <w:numId w:val="1"/>
        </w:numPr>
      </w:pPr>
      <w:r>
        <w:t>sliding doors to have blinds and security fly screen door provisions consistent with other units, unless the parties agree, acting reasonably, that fitting blinds and security screens to any particular part of the building is unreasonable or impractical,</w:t>
      </w:r>
    </w:p>
    <w:p w:rsidR="006F7B55" w:rsidRDefault="006F7B55" w:rsidP="006F7B55">
      <w:pPr>
        <w:pStyle w:val="LTLNumberingDocumentStyle"/>
        <w:numPr>
          <w:ilvl w:val="2"/>
          <w:numId w:val="1"/>
        </w:numPr>
      </w:pPr>
      <w:r>
        <w:t>provision of air conditioning to living area and bedroom/s,</w:t>
      </w:r>
    </w:p>
    <w:p w:rsidR="006F7B55" w:rsidRDefault="006F7B55" w:rsidP="006F7B55">
      <w:pPr>
        <w:pStyle w:val="LTLNumberingDocumentStyle"/>
        <w:numPr>
          <w:ilvl w:val="2"/>
          <w:numId w:val="1"/>
        </w:numPr>
      </w:pPr>
      <w:r>
        <w:t>security and/or intercom system</w:t>
      </w:r>
    </w:p>
    <w:p w:rsidR="006F7B55" w:rsidRPr="00E821C6" w:rsidRDefault="006F7B55" w:rsidP="006F7B55">
      <w:pPr>
        <w:pStyle w:val="LTLNumberingDocumentStyle"/>
        <w:numPr>
          <w:ilvl w:val="1"/>
          <w:numId w:val="1"/>
        </w:numPr>
      </w:pPr>
      <w:r>
        <w:t>All AHUs, or such number of AHUs as are provided for in the Development Application for the Development as agreed in writing by the Council, are to be designed in such a way that they can be modified easily in the future to become accessible to both occupants and visitors with disabilities or progressive frailties.</w:t>
      </w:r>
    </w:p>
    <w:p w:rsidR="006F7B55" w:rsidRDefault="006F7B55" w:rsidP="006F7B55">
      <w:pPr>
        <w:pStyle w:val="LTLNumberingDocumentStyle"/>
        <w:numPr>
          <w:ilvl w:val="1"/>
          <w:numId w:val="1"/>
        </w:numPr>
      </w:pPr>
      <w:r>
        <w:t>Any preconditions to the grant of an Occupation Certificate as specified in the Act and the Regulation have been satisfied.</w:t>
      </w:r>
    </w:p>
    <w:p w:rsidR="00E821C6" w:rsidRPr="00E821C6" w:rsidRDefault="00E821C6" w:rsidP="00E821C6">
      <w:pPr>
        <w:spacing w:before="720" w:after="240"/>
        <w:jc w:val="center"/>
        <w:rPr>
          <w:b/>
          <w:sz w:val="28"/>
          <w:szCs w:val="28"/>
        </w:rPr>
      </w:pPr>
      <w:r w:rsidRPr="00E821C6">
        <w:rPr>
          <w:b/>
          <w:sz w:val="28"/>
          <w:szCs w:val="28"/>
        </w:rPr>
        <w:t>Part 4 – Indicative Floor Plan</w:t>
      </w:r>
    </w:p>
    <w:p w:rsidR="00E821C6" w:rsidRDefault="00E821C6" w:rsidP="00E821C6">
      <w:pPr>
        <w:pStyle w:val="LTLNumberingDocumentStyle"/>
        <w:numPr>
          <w:ilvl w:val="0"/>
          <w:numId w:val="0"/>
        </w:numPr>
        <w:jc w:val="center"/>
      </w:pPr>
    </w:p>
    <w:p w:rsidR="00E821C6" w:rsidRDefault="00E821C6" w:rsidP="00E821C6">
      <w:pPr>
        <w:pStyle w:val="LTLNumberingDocumentStyle"/>
        <w:numPr>
          <w:ilvl w:val="0"/>
          <w:numId w:val="0"/>
        </w:numPr>
        <w:jc w:val="center"/>
      </w:pPr>
      <w:r>
        <w:t>(See paragraph 1.1 of Part 1 of this Schedule)</w:t>
      </w:r>
    </w:p>
    <w:p w:rsidR="00E821C6" w:rsidRDefault="00E821C6" w:rsidP="00E821C6">
      <w:pPr>
        <w:pStyle w:val="LTLNumberingDocumentStyle"/>
        <w:numPr>
          <w:ilvl w:val="0"/>
          <w:numId w:val="0"/>
        </w:numPr>
        <w:jc w:val="center"/>
      </w:pPr>
    </w:p>
    <w:p w:rsidR="00E821C6" w:rsidRDefault="00E821C6" w:rsidP="00E821C6">
      <w:pPr>
        <w:pStyle w:val="LTLNumberingDocumentStyle"/>
        <w:numPr>
          <w:ilvl w:val="0"/>
          <w:numId w:val="0"/>
        </w:numPr>
        <w:jc w:val="center"/>
      </w:pPr>
    </w:p>
    <w:p w:rsidR="00E821C6" w:rsidRPr="00786B67" w:rsidRDefault="00E821C6" w:rsidP="00E821C6">
      <w:pPr>
        <w:pStyle w:val="LTLNumberingDocumentStyle"/>
        <w:numPr>
          <w:ilvl w:val="0"/>
          <w:numId w:val="0"/>
        </w:numPr>
        <w:jc w:val="center"/>
      </w:pPr>
      <w:r>
        <w:t>See next page</w:t>
      </w:r>
    </w:p>
    <w:p w:rsidR="00E821C6" w:rsidRPr="00E821C6" w:rsidRDefault="00E821C6" w:rsidP="00E821C6">
      <w:pPr>
        <w:pStyle w:val="LTLNumberingDocumentStyle"/>
        <w:numPr>
          <w:ilvl w:val="0"/>
          <w:numId w:val="0"/>
        </w:numPr>
        <w:ind w:left="700"/>
        <w:jc w:val="center"/>
      </w:pPr>
    </w:p>
    <w:p w:rsidR="006F7B55" w:rsidRDefault="006F7B55">
      <w:pPr>
        <w:spacing w:before="0" w:after="0"/>
        <w:rPr>
          <w:rStyle w:val="StyleBold"/>
        </w:rPr>
      </w:pPr>
      <w:r>
        <w:rPr>
          <w:rStyle w:val="StyleBold"/>
          <w:b w:val="0"/>
        </w:rPr>
        <w:br w:type="page"/>
      </w:r>
    </w:p>
    <w:p w:rsidR="00CB4E20" w:rsidRDefault="00583972" w:rsidP="00CB4E20">
      <w:pPr>
        <w:pStyle w:val="LTLHeadingJustifiedLevel2"/>
        <w:outlineLvl w:val="0"/>
      </w:pPr>
      <w:bookmarkStart w:id="279" w:name="_Toc14252041"/>
      <w:r w:rsidRPr="00AD1F9F">
        <w:rPr>
          <w:rStyle w:val="StyleBold"/>
          <w:b/>
        </w:rPr>
        <w:lastRenderedPageBreak/>
        <w:t>Execution</w:t>
      </w:r>
      <w:bookmarkEnd w:id="277"/>
      <w:bookmarkEnd w:id="279"/>
    </w:p>
    <w:p w:rsidR="00CB4E20" w:rsidRDefault="00CB4E20" w:rsidP="00CB4E20">
      <w:pPr>
        <w:pStyle w:val="CcList"/>
        <w:spacing w:before="120" w:after="120" w:line="360" w:lineRule="auto"/>
        <w:ind w:left="0" w:firstLine="0"/>
        <w:jc w:val="left"/>
        <w:rPr>
          <w:rFonts w:cs="Arial"/>
          <w:b/>
        </w:rPr>
      </w:pPr>
    </w:p>
    <w:p w:rsidR="00CB4E20" w:rsidRPr="008A40D7" w:rsidRDefault="00583972" w:rsidP="00CB4E20">
      <w:pPr>
        <w:pStyle w:val="CcList"/>
        <w:spacing w:before="120" w:after="120" w:line="360" w:lineRule="auto"/>
        <w:ind w:left="0" w:firstLine="0"/>
        <w:jc w:val="left"/>
        <w:rPr>
          <w:rFonts w:ascii="Verdana" w:hAnsi="Verdana" w:cs="Arial"/>
          <w:b/>
        </w:rPr>
      </w:pPr>
      <w:r w:rsidRPr="008A40D7">
        <w:rPr>
          <w:rFonts w:ascii="Verdana" w:hAnsi="Verdana" w:cs="Arial"/>
          <w:b/>
        </w:rPr>
        <w:t>Execut</w:t>
      </w:r>
      <w:r>
        <w:rPr>
          <w:rFonts w:ascii="Verdana" w:hAnsi="Verdana" w:cs="Arial"/>
          <w:b/>
        </w:rPr>
        <w:t>ed as a</w:t>
      </w:r>
      <w:r w:rsidRPr="008A40D7">
        <w:rPr>
          <w:rFonts w:ascii="Verdana" w:hAnsi="Verdana" w:cs="Arial"/>
          <w:b/>
        </w:rPr>
        <w:t xml:space="preserve"> </w:t>
      </w:r>
      <w:r>
        <w:rPr>
          <w:rFonts w:ascii="Verdana" w:hAnsi="Verdana" w:cs="Arial"/>
          <w:b/>
        </w:rPr>
        <w:t>Deed</w:t>
      </w:r>
    </w:p>
    <w:p w:rsidR="00CB4E20" w:rsidRPr="008A40D7" w:rsidRDefault="00CB4E20" w:rsidP="00CB4E20">
      <w:pPr>
        <w:pStyle w:val="CcList"/>
        <w:tabs>
          <w:tab w:val="center" w:pos="4156"/>
        </w:tabs>
        <w:spacing w:before="120" w:after="120" w:line="360" w:lineRule="auto"/>
        <w:ind w:left="0" w:firstLine="0"/>
        <w:jc w:val="left"/>
        <w:rPr>
          <w:rFonts w:ascii="Verdana" w:hAnsi="Verdana" w:cs="Arial"/>
          <w:b/>
        </w:rPr>
      </w:pPr>
    </w:p>
    <w:p w:rsidR="00CB4E20" w:rsidRPr="002C4FD9" w:rsidRDefault="00583972" w:rsidP="002C4FD9">
      <w:pPr>
        <w:pStyle w:val="CcList"/>
        <w:tabs>
          <w:tab w:val="center" w:pos="4156"/>
        </w:tabs>
        <w:spacing w:before="120" w:after="120" w:line="360" w:lineRule="auto"/>
        <w:ind w:left="0" w:firstLine="0"/>
        <w:jc w:val="left"/>
        <w:rPr>
          <w:rFonts w:cs="Arial"/>
        </w:rPr>
      </w:pPr>
      <w:r w:rsidRPr="008A40D7">
        <w:rPr>
          <w:rFonts w:ascii="Verdana" w:hAnsi="Verdana" w:cs="Arial"/>
          <w:b/>
        </w:rPr>
        <w:t>Dated:</w:t>
      </w:r>
      <w:r>
        <w:rPr>
          <w:rFonts w:cs="Arial"/>
          <w:b/>
        </w:rPr>
        <w:t xml:space="preserve">       </w:t>
      </w:r>
      <w:r>
        <w:rPr>
          <w:rFonts w:cs="Arial"/>
          <w:b/>
        </w:rPr>
        <w:tab/>
      </w:r>
    </w:p>
    <w:p w:rsidR="00CB4E20" w:rsidRDefault="00CB4E20" w:rsidP="00CB4E20">
      <w:pPr>
        <w:pStyle w:val="CcList"/>
        <w:spacing w:before="120" w:after="120" w:line="240" w:lineRule="auto"/>
        <w:ind w:left="0" w:firstLine="0"/>
        <w:jc w:val="left"/>
        <w:rPr>
          <w:rFonts w:cs="Arial"/>
          <w:b/>
        </w:rPr>
      </w:pPr>
    </w:p>
    <w:p w:rsidR="00CB4E20" w:rsidRPr="003E0667" w:rsidRDefault="00583972" w:rsidP="00CB4E20">
      <w:pPr>
        <w:pStyle w:val="CcList"/>
        <w:pBdr>
          <w:top w:val="single" w:sz="4" w:space="1" w:color="auto"/>
        </w:pBdr>
        <w:spacing w:before="120" w:after="120" w:line="240" w:lineRule="auto"/>
        <w:ind w:left="0" w:firstLine="0"/>
        <w:jc w:val="left"/>
        <w:rPr>
          <w:rFonts w:cs="Arial"/>
        </w:rPr>
      </w:pPr>
      <w:r>
        <w:rPr>
          <w:rFonts w:ascii="Verdana" w:hAnsi="Verdana" w:cs="Arial"/>
          <w:b/>
          <w:sz w:val="24"/>
          <w:szCs w:val="24"/>
        </w:rPr>
        <w:t>Executed on behalf of</w:t>
      </w:r>
      <w:r w:rsidRPr="00EF30B7">
        <w:rPr>
          <w:rFonts w:ascii="Verdana" w:hAnsi="Verdana" w:cs="Arial"/>
          <w:b/>
          <w:sz w:val="24"/>
          <w:szCs w:val="24"/>
        </w:rPr>
        <w:t xml:space="preserve"> the Council</w:t>
      </w:r>
    </w:p>
    <w:p w:rsidR="00CB4E20" w:rsidRDefault="00CB4E20" w:rsidP="00CB4E20">
      <w:pPr>
        <w:pStyle w:val="CcList"/>
        <w:spacing w:before="120" w:after="120" w:line="360" w:lineRule="auto"/>
        <w:ind w:left="0" w:firstLine="0"/>
        <w:jc w:val="left"/>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26"/>
        <w:gridCol w:w="3913"/>
      </w:tblGrid>
      <w:tr w:rsidR="002C4FD9" w:rsidTr="002C4FD9">
        <w:tc>
          <w:tcPr>
            <w:tcW w:w="3964" w:type="dxa"/>
            <w:tcBorders>
              <w:bottom w:val="single" w:sz="4" w:space="0" w:color="auto"/>
            </w:tcBorders>
          </w:tcPr>
          <w:p w:rsidR="002C4FD9" w:rsidRDefault="002C4FD9" w:rsidP="00CB4E20">
            <w:pPr>
              <w:pStyle w:val="CcList"/>
              <w:spacing w:before="120" w:after="120" w:line="360" w:lineRule="auto"/>
              <w:ind w:left="0" w:firstLine="0"/>
              <w:jc w:val="left"/>
              <w:rPr>
                <w:rFonts w:cs="Arial"/>
                <w:b/>
              </w:rPr>
            </w:pPr>
          </w:p>
          <w:p w:rsidR="002C4FD9" w:rsidRDefault="002C4FD9" w:rsidP="00CB4E20">
            <w:pPr>
              <w:pStyle w:val="CcList"/>
              <w:spacing w:before="120" w:after="120" w:line="360" w:lineRule="auto"/>
              <w:ind w:left="0" w:firstLine="0"/>
              <w:jc w:val="left"/>
              <w:rPr>
                <w:rFonts w:cs="Arial"/>
                <w:b/>
              </w:rPr>
            </w:pPr>
          </w:p>
        </w:tc>
        <w:tc>
          <w:tcPr>
            <w:tcW w:w="426" w:type="dxa"/>
          </w:tcPr>
          <w:p w:rsidR="002C4FD9" w:rsidRDefault="002C4FD9" w:rsidP="00CB4E20">
            <w:pPr>
              <w:pStyle w:val="CcList"/>
              <w:spacing w:before="120" w:after="120" w:line="360" w:lineRule="auto"/>
              <w:ind w:left="0" w:firstLine="0"/>
              <w:jc w:val="left"/>
              <w:rPr>
                <w:rFonts w:cs="Arial"/>
                <w:b/>
              </w:rPr>
            </w:pPr>
          </w:p>
        </w:tc>
        <w:tc>
          <w:tcPr>
            <w:tcW w:w="3913" w:type="dxa"/>
            <w:tcBorders>
              <w:bottom w:val="single" w:sz="4" w:space="0" w:color="auto"/>
            </w:tcBorders>
          </w:tcPr>
          <w:p w:rsidR="002C4FD9" w:rsidRDefault="002C4FD9" w:rsidP="00CB4E20">
            <w:pPr>
              <w:pStyle w:val="CcList"/>
              <w:spacing w:before="120" w:after="120" w:line="360" w:lineRule="auto"/>
              <w:ind w:left="0" w:firstLine="0"/>
              <w:jc w:val="left"/>
              <w:rPr>
                <w:rFonts w:cs="Arial"/>
                <w:b/>
              </w:rPr>
            </w:pPr>
          </w:p>
        </w:tc>
      </w:tr>
      <w:tr w:rsidR="002C4FD9" w:rsidTr="002C4FD9">
        <w:tc>
          <w:tcPr>
            <w:tcW w:w="3964" w:type="dxa"/>
            <w:tcBorders>
              <w:top w:val="single" w:sz="4" w:space="0" w:color="auto"/>
            </w:tcBorders>
          </w:tcPr>
          <w:p w:rsidR="002C4FD9" w:rsidRDefault="002C4FD9" w:rsidP="00CB4E20">
            <w:pPr>
              <w:pStyle w:val="CcList"/>
              <w:spacing w:before="120" w:after="120" w:line="360" w:lineRule="auto"/>
              <w:ind w:left="0" w:firstLine="0"/>
              <w:jc w:val="left"/>
              <w:rPr>
                <w:rFonts w:cs="Arial"/>
                <w:b/>
              </w:rPr>
            </w:pPr>
            <w:r>
              <w:rPr>
                <w:rFonts w:cs="Arial"/>
                <w:b/>
              </w:rPr>
              <w:t>General Manager</w:t>
            </w:r>
            <w:r>
              <w:rPr>
                <w:rFonts w:cs="Arial"/>
                <w:b/>
              </w:rPr>
              <w:br/>
              <w:t>Name:</w:t>
            </w:r>
          </w:p>
        </w:tc>
        <w:tc>
          <w:tcPr>
            <w:tcW w:w="426" w:type="dxa"/>
          </w:tcPr>
          <w:p w:rsidR="002C4FD9" w:rsidRDefault="002C4FD9" w:rsidP="00CB4E20">
            <w:pPr>
              <w:pStyle w:val="CcList"/>
              <w:spacing w:before="120" w:after="120" w:line="360" w:lineRule="auto"/>
              <w:ind w:left="0" w:firstLine="0"/>
              <w:jc w:val="left"/>
              <w:rPr>
                <w:rFonts w:cs="Arial"/>
                <w:b/>
              </w:rPr>
            </w:pPr>
          </w:p>
        </w:tc>
        <w:tc>
          <w:tcPr>
            <w:tcW w:w="3913" w:type="dxa"/>
            <w:tcBorders>
              <w:top w:val="single" w:sz="4" w:space="0" w:color="auto"/>
            </w:tcBorders>
          </w:tcPr>
          <w:p w:rsidR="002C4FD9" w:rsidRDefault="002C4FD9" w:rsidP="00CB4E20">
            <w:pPr>
              <w:pStyle w:val="CcList"/>
              <w:spacing w:before="120" w:after="120" w:line="360" w:lineRule="auto"/>
              <w:ind w:left="0" w:firstLine="0"/>
              <w:jc w:val="left"/>
              <w:rPr>
                <w:rFonts w:cs="Arial"/>
                <w:b/>
              </w:rPr>
            </w:pPr>
            <w:r>
              <w:rPr>
                <w:rFonts w:cs="Arial"/>
                <w:b/>
              </w:rPr>
              <w:t>Witness</w:t>
            </w:r>
            <w:r>
              <w:rPr>
                <w:rFonts w:cs="Arial"/>
                <w:b/>
              </w:rPr>
              <w:br/>
              <w:t>Name:</w:t>
            </w:r>
          </w:p>
        </w:tc>
      </w:tr>
      <w:tr w:rsidR="002C4FD9" w:rsidTr="002C4FD9">
        <w:tc>
          <w:tcPr>
            <w:tcW w:w="3964" w:type="dxa"/>
            <w:tcBorders>
              <w:bottom w:val="single" w:sz="4" w:space="0" w:color="auto"/>
            </w:tcBorders>
          </w:tcPr>
          <w:p w:rsidR="002C4FD9" w:rsidRDefault="002C4FD9" w:rsidP="00CB4E20">
            <w:pPr>
              <w:pStyle w:val="CcList"/>
              <w:spacing w:before="120" w:after="120" w:line="360" w:lineRule="auto"/>
              <w:ind w:left="0" w:firstLine="0"/>
              <w:jc w:val="left"/>
              <w:rPr>
                <w:rFonts w:cs="Arial"/>
                <w:b/>
              </w:rPr>
            </w:pPr>
          </w:p>
          <w:p w:rsidR="002C4FD9" w:rsidRDefault="002C4FD9" w:rsidP="00CB4E20">
            <w:pPr>
              <w:pStyle w:val="CcList"/>
              <w:spacing w:before="120" w:after="120" w:line="360" w:lineRule="auto"/>
              <w:ind w:left="0" w:firstLine="0"/>
              <w:jc w:val="left"/>
              <w:rPr>
                <w:rFonts w:cs="Arial"/>
                <w:b/>
              </w:rPr>
            </w:pPr>
          </w:p>
        </w:tc>
        <w:tc>
          <w:tcPr>
            <w:tcW w:w="426" w:type="dxa"/>
          </w:tcPr>
          <w:p w:rsidR="002C4FD9" w:rsidRDefault="002C4FD9" w:rsidP="00CB4E20">
            <w:pPr>
              <w:pStyle w:val="CcList"/>
              <w:spacing w:before="120" w:after="120" w:line="360" w:lineRule="auto"/>
              <w:ind w:left="0" w:firstLine="0"/>
              <w:jc w:val="left"/>
              <w:rPr>
                <w:rFonts w:cs="Arial"/>
                <w:b/>
              </w:rPr>
            </w:pPr>
          </w:p>
        </w:tc>
        <w:tc>
          <w:tcPr>
            <w:tcW w:w="3913" w:type="dxa"/>
            <w:tcBorders>
              <w:bottom w:val="single" w:sz="4" w:space="0" w:color="auto"/>
            </w:tcBorders>
          </w:tcPr>
          <w:p w:rsidR="002C4FD9" w:rsidRDefault="002C4FD9" w:rsidP="00CB4E20">
            <w:pPr>
              <w:pStyle w:val="CcList"/>
              <w:spacing w:before="120" w:after="120" w:line="360" w:lineRule="auto"/>
              <w:ind w:left="0" w:firstLine="0"/>
              <w:jc w:val="left"/>
              <w:rPr>
                <w:rFonts w:cs="Arial"/>
                <w:b/>
              </w:rPr>
            </w:pPr>
          </w:p>
        </w:tc>
      </w:tr>
      <w:tr w:rsidR="002C4FD9" w:rsidTr="002C4FD9">
        <w:tc>
          <w:tcPr>
            <w:tcW w:w="3964" w:type="dxa"/>
            <w:tcBorders>
              <w:top w:val="single" w:sz="4" w:space="0" w:color="auto"/>
            </w:tcBorders>
          </w:tcPr>
          <w:p w:rsidR="002C4FD9" w:rsidRDefault="002C4FD9" w:rsidP="00CB4E20">
            <w:pPr>
              <w:pStyle w:val="CcList"/>
              <w:spacing w:before="120" w:after="120" w:line="360" w:lineRule="auto"/>
              <w:ind w:left="0" w:firstLine="0"/>
              <w:jc w:val="left"/>
              <w:rPr>
                <w:rFonts w:cs="Arial"/>
                <w:b/>
              </w:rPr>
            </w:pPr>
            <w:r>
              <w:rPr>
                <w:rFonts w:cs="Arial"/>
                <w:b/>
              </w:rPr>
              <w:t>Mayor</w:t>
            </w:r>
            <w:r>
              <w:rPr>
                <w:rFonts w:cs="Arial"/>
                <w:b/>
              </w:rPr>
              <w:br/>
              <w:t>Name:</w:t>
            </w:r>
          </w:p>
        </w:tc>
        <w:tc>
          <w:tcPr>
            <w:tcW w:w="426" w:type="dxa"/>
          </w:tcPr>
          <w:p w:rsidR="002C4FD9" w:rsidRDefault="002C4FD9" w:rsidP="00CB4E20">
            <w:pPr>
              <w:pStyle w:val="CcList"/>
              <w:spacing w:before="120" w:after="120" w:line="360" w:lineRule="auto"/>
              <w:ind w:left="0" w:firstLine="0"/>
              <w:jc w:val="left"/>
              <w:rPr>
                <w:rFonts w:cs="Arial"/>
                <w:b/>
              </w:rPr>
            </w:pPr>
          </w:p>
        </w:tc>
        <w:tc>
          <w:tcPr>
            <w:tcW w:w="3913" w:type="dxa"/>
            <w:tcBorders>
              <w:top w:val="single" w:sz="4" w:space="0" w:color="auto"/>
            </w:tcBorders>
          </w:tcPr>
          <w:p w:rsidR="002C4FD9" w:rsidRDefault="002C4FD9" w:rsidP="00CB4E20">
            <w:pPr>
              <w:pStyle w:val="CcList"/>
              <w:spacing w:before="120" w:after="120" w:line="360" w:lineRule="auto"/>
              <w:ind w:left="0" w:firstLine="0"/>
              <w:jc w:val="left"/>
              <w:rPr>
                <w:rFonts w:cs="Arial"/>
                <w:b/>
              </w:rPr>
            </w:pPr>
            <w:r>
              <w:rPr>
                <w:rFonts w:cs="Arial"/>
                <w:b/>
              </w:rPr>
              <w:t>Witness:</w:t>
            </w:r>
            <w:r>
              <w:rPr>
                <w:rFonts w:cs="Arial"/>
                <w:b/>
              </w:rPr>
              <w:br/>
            </w:r>
            <w:r>
              <w:rPr>
                <w:rFonts w:cs="Arial"/>
                <w:b/>
              </w:rPr>
              <w:t>Name:</w:t>
            </w:r>
          </w:p>
        </w:tc>
      </w:tr>
    </w:tbl>
    <w:p w:rsidR="00CB4E20" w:rsidRDefault="00CB4E20" w:rsidP="00CB4E20">
      <w:pPr>
        <w:pStyle w:val="CcList"/>
        <w:spacing w:before="240" w:after="120" w:line="240" w:lineRule="auto"/>
        <w:ind w:left="0" w:firstLine="0"/>
        <w:jc w:val="left"/>
        <w:rPr>
          <w:rFonts w:cs="Arial"/>
          <w:b/>
        </w:rPr>
      </w:pPr>
    </w:p>
    <w:p w:rsidR="00CB4E20" w:rsidRDefault="00583972" w:rsidP="00CB4E20">
      <w:pPr>
        <w:pStyle w:val="CcList"/>
        <w:pBdr>
          <w:top w:val="single" w:sz="4" w:space="1" w:color="auto"/>
        </w:pBdr>
        <w:spacing w:before="120" w:after="120" w:line="240" w:lineRule="auto"/>
        <w:ind w:left="0" w:firstLine="0"/>
        <w:jc w:val="left"/>
        <w:rPr>
          <w:rFonts w:cs="Arial"/>
          <w:b/>
        </w:rPr>
      </w:pPr>
      <w:r w:rsidRPr="00EF30B7">
        <w:rPr>
          <w:rFonts w:ascii="Verdana" w:hAnsi="Verdana" w:cs="Arial"/>
          <w:b/>
          <w:sz w:val="24"/>
          <w:szCs w:val="24"/>
        </w:rPr>
        <w:t xml:space="preserve">Executed </w:t>
      </w:r>
      <w:r>
        <w:rPr>
          <w:rFonts w:ascii="Verdana" w:hAnsi="Verdana" w:cs="Arial"/>
          <w:b/>
          <w:sz w:val="24"/>
          <w:szCs w:val="24"/>
        </w:rPr>
        <w:t>on behalf of</w:t>
      </w:r>
      <w:r w:rsidRPr="00EF30B7">
        <w:rPr>
          <w:rFonts w:ascii="Verdana" w:hAnsi="Verdana" w:cs="Arial"/>
          <w:b/>
          <w:sz w:val="24"/>
          <w:szCs w:val="24"/>
        </w:rPr>
        <w:t xml:space="preserve"> the Developer</w:t>
      </w:r>
      <w:r w:rsidRPr="00A17CE9">
        <w:rPr>
          <w:rFonts w:cs="Arial"/>
        </w:rPr>
        <w:t xml:space="preserve"> </w:t>
      </w:r>
      <w:r>
        <w:rPr>
          <w:rFonts w:cs="Arial"/>
        </w:rPr>
        <w:t>in accordance with s127(1) of the Corporations Act (Cth) 2001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26"/>
        <w:gridCol w:w="3913"/>
      </w:tblGrid>
      <w:tr w:rsidR="002C4FD9" w:rsidTr="00BB49FA">
        <w:tc>
          <w:tcPr>
            <w:tcW w:w="3964" w:type="dxa"/>
            <w:tcBorders>
              <w:bottom w:val="single" w:sz="4" w:space="0" w:color="auto"/>
            </w:tcBorders>
          </w:tcPr>
          <w:p w:rsidR="002C4FD9" w:rsidRDefault="002C4FD9" w:rsidP="00BB49FA">
            <w:pPr>
              <w:pStyle w:val="CcList"/>
              <w:spacing w:before="120" w:after="120" w:line="360" w:lineRule="auto"/>
              <w:ind w:left="0" w:firstLine="0"/>
              <w:jc w:val="left"/>
              <w:rPr>
                <w:rFonts w:cs="Arial"/>
                <w:b/>
              </w:rPr>
            </w:pPr>
          </w:p>
          <w:p w:rsidR="002C4FD9" w:rsidRDefault="002C4FD9" w:rsidP="00BB49FA">
            <w:pPr>
              <w:pStyle w:val="CcList"/>
              <w:spacing w:before="120" w:after="120" w:line="360" w:lineRule="auto"/>
              <w:ind w:left="0" w:firstLine="0"/>
              <w:jc w:val="left"/>
              <w:rPr>
                <w:rFonts w:cs="Arial"/>
                <w:b/>
              </w:rPr>
            </w:pPr>
          </w:p>
        </w:tc>
        <w:tc>
          <w:tcPr>
            <w:tcW w:w="426" w:type="dxa"/>
          </w:tcPr>
          <w:p w:rsidR="002C4FD9" w:rsidRDefault="002C4FD9" w:rsidP="00BB49FA">
            <w:pPr>
              <w:pStyle w:val="CcList"/>
              <w:spacing w:before="120" w:after="120" w:line="360" w:lineRule="auto"/>
              <w:ind w:left="0" w:firstLine="0"/>
              <w:jc w:val="left"/>
              <w:rPr>
                <w:rFonts w:cs="Arial"/>
                <w:b/>
              </w:rPr>
            </w:pPr>
          </w:p>
        </w:tc>
        <w:tc>
          <w:tcPr>
            <w:tcW w:w="3913" w:type="dxa"/>
            <w:tcBorders>
              <w:bottom w:val="single" w:sz="4" w:space="0" w:color="auto"/>
            </w:tcBorders>
          </w:tcPr>
          <w:p w:rsidR="002C4FD9" w:rsidRDefault="002C4FD9" w:rsidP="00BB49FA">
            <w:pPr>
              <w:pStyle w:val="CcList"/>
              <w:spacing w:before="120" w:after="120" w:line="360" w:lineRule="auto"/>
              <w:ind w:left="0" w:firstLine="0"/>
              <w:jc w:val="left"/>
              <w:rPr>
                <w:rFonts w:cs="Arial"/>
                <w:b/>
              </w:rPr>
            </w:pPr>
          </w:p>
        </w:tc>
      </w:tr>
      <w:tr w:rsidR="002C4FD9" w:rsidTr="00BB49FA">
        <w:tc>
          <w:tcPr>
            <w:tcW w:w="3964" w:type="dxa"/>
            <w:tcBorders>
              <w:top w:val="single" w:sz="4" w:space="0" w:color="auto"/>
            </w:tcBorders>
          </w:tcPr>
          <w:p w:rsidR="002C4FD9" w:rsidRDefault="002C4FD9" w:rsidP="00BB49FA">
            <w:pPr>
              <w:pStyle w:val="CcList"/>
              <w:spacing w:before="120" w:after="120" w:line="360" w:lineRule="auto"/>
              <w:ind w:left="0" w:firstLine="0"/>
              <w:jc w:val="left"/>
              <w:rPr>
                <w:rFonts w:cs="Arial"/>
                <w:b/>
              </w:rPr>
            </w:pPr>
            <w:r>
              <w:rPr>
                <w:rFonts w:cs="Arial"/>
                <w:b/>
              </w:rPr>
              <w:t>Director</w:t>
            </w:r>
            <w:r>
              <w:rPr>
                <w:rFonts w:cs="Arial"/>
                <w:b/>
              </w:rPr>
              <w:br/>
              <w:t>Name:</w:t>
            </w:r>
          </w:p>
        </w:tc>
        <w:tc>
          <w:tcPr>
            <w:tcW w:w="426" w:type="dxa"/>
          </w:tcPr>
          <w:p w:rsidR="002C4FD9" w:rsidRDefault="002C4FD9" w:rsidP="00BB49FA">
            <w:pPr>
              <w:pStyle w:val="CcList"/>
              <w:spacing w:before="120" w:after="120" w:line="360" w:lineRule="auto"/>
              <w:ind w:left="0" w:firstLine="0"/>
              <w:jc w:val="left"/>
              <w:rPr>
                <w:rFonts w:cs="Arial"/>
                <w:b/>
              </w:rPr>
            </w:pPr>
          </w:p>
        </w:tc>
        <w:tc>
          <w:tcPr>
            <w:tcW w:w="3913" w:type="dxa"/>
            <w:tcBorders>
              <w:top w:val="single" w:sz="4" w:space="0" w:color="auto"/>
            </w:tcBorders>
          </w:tcPr>
          <w:p w:rsidR="002C4FD9" w:rsidRDefault="002C4FD9" w:rsidP="00BB49FA">
            <w:pPr>
              <w:pStyle w:val="CcList"/>
              <w:spacing w:before="120" w:after="120" w:line="360" w:lineRule="auto"/>
              <w:ind w:left="0" w:firstLine="0"/>
              <w:jc w:val="left"/>
              <w:rPr>
                <w:rFonts w:cs="Arial"/>
                <w:b/>
              </w:rPr>
            </w:pPr>
            <w:r>
              <w:rPr>
                <w:rFonts w:cs="Arial"/>
                <w:b/>
              </w:rPr>
              <w:t>Director/Secretary</w:t>
            </w:r>
            <w:r>
              <w:rPr>
                <w:rFonts w:cs="Arial"/>
                <w:b/>
              </w:rPr>
              <w:br/>
              <w:t>Name:</w:t>
            </w:r>
          </w:p>
        </w:tc>
      </w:tr>
    </w:tbl>
    <w:p w:rsidR="002C4FD9" w:rsidRDefault="002C4FD9" w:rsidP="00AD1F9F">
      <w:pPr>
        <w:pStyle w:val="LTLHeadingJustifiedLevel2"/>
        <w:jc w:val="center"/>
        <w:outlineLvl w:val="0"/>
      </w:pPr>
    </w:p>
    <w:p w:rsidR="002C4FD9" w:rsidRDefault="002C4FD9" w:rsidP="002C4FD9">
      <w:pPr>
        <w:pStyle w:val="CcList"/>
        <w:spacing w:before="240" w:after="120" w:line="240" w:lineRule="auto"/>
        <w:ind w:left="0" w:firstLine="0"/>
        <w:jc w:val="left"/>
        <w:rPr>
          <w:rFonts w:cs="Arial"/>
          <w:b/>
        </w:rPr>
      </w:pPr>
    </w:p>
    <w:p w:rsidR="002C4FD9" w:rsidRDefault="002C4FD9" w:rsidP="002C4FD9">
      <w:pPr>
        <w:pStyle w:val="CcList"/>
        <w:pBdr>
          <w:top w:val="single" w:sz="4" w:space="1" w:color="auto"/>
        </w:pBdr>
        <w:spacing w:before="120" w:after="120" w:line="240" w:lineRule="auto"/>
        <w:ind w:left="0" w:firstLine="0"/>
        <w:jc w:val="left"/>
        <w:rPr>
          <w:rFonts w:cs="Arial"/>
          <w:b/>
        </w:rPr>
      </w:pPr>
      <w:r w:rsidRPr="00EF30B7">
        <w:rPr>
          <w:rFonts w:ascii="Verdana" w:hAnsi="Verdana" w:cs="Arial"/>
          <w:b/>
          <w:sz w:val="24"/>
          <w:szCs w:val="24"/>
        </w:rPr>
        <w:lastRenderedPageBreak/>
        <w:t xml:space="preserve">Executed </w:t>
      </w:r>
      <w:r>
        <w:rPr>
          <w:rFonts w:ascii="Verdana" w:hAnsi="Verdana" w:cs="Arial"/>
          <w:b/>
          <w:sz w:val="24"/>
          <w:szCs w:val="24"/>
        </w:rPr>
        <w:t>on behalf of</w:t>
      </w:r>
      <w:r w:rsidRPr="00EF30B7">
        <w:rPr>
          <w:rFonts w:ascii="Verdana" w:hAnsi="Verdana" w:cs="Arial"/>
          <w:b/>
          <w:sz w:val="24"/>
          <w:szCs w:val="24"/>
        </w:rPr>
        <w:t xml:space="preserve"> the </w:t>
      </w:r>
      <w:r>
        <w:rPr>
          <w:rFonts w:ascii="Verdana" w:hAnsi="Verdana" w:cs="Arial"/>
          <w:b/>
          <w:sz w:val="24"/>
          <w:szCs w:val="24"/>
        </w:rPr>
        <w:t>Landowner</w:t>
      </w:r>
      <w:r w:rsidRPr="00A17CE9">
        <w:rPr>
          <w:rFonts w:cs="Arial"/>
        </w:rPr>
        <w:t xml:space="preserve"> </w:t>
      </w:r>
      <w:r>
        <w:rPr>
          <w:rFonts w:cs="Arial"/>
        </w:rPr>
        <w:t>in accordance with s127(1) of the Corporations Act (Cth) 2001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26"/>
        <w:gridCol w:w="3913"/>
      </w:tblGrid>
      <w:tr w:rsidR="002C4FD9" w:rsidTr="00BB49FA">
        <w:tc>
          <w:tcPr>
            <w:tcW w:w="3964" w:type="dxa"/>
            <w:tcBorders>
              <w:bottom w:val="single" w:sz="4" w:space="0" w:color="auto"/>
            </w:tcBorders>
          </w:tcPr>
          <w:p w:rsidR="002C4FD9" w:rsidRDefault="002C4FD9" w:rsidP="00BB49FA">
            <w:pPr>
              <w:pStyle w:val="CcList"/>
              <w:spacing w:before="120" w:after="120" w:line="360" w:lineRule="auto"/>
              <w:ind w:left="0" w:firstLine="0"/>
              <w:jc w:val="left"/>
              <w:rPr>
                <w:rFonts w:cs="Arial"/>
                <w:b/>
              </w:rPr>
            </w:pPr>
          </w:p>
          <w:p w:rsidR="002C4FD9" w:rsidRDefault="002C4FD9" w:rsidP="00BB49FA">
            <w:pPr>
              <w:pStyle w:val="CcList"/>
              <w:spacing w:before="120" w:after="120" w:line="360" w:lineRule="auto"/>
              <w:ind w:left="0" w:firstLine="0"/>
              <w:jc w:val="left"/>
              <w:rPr>
                <w:rFonts w:cs="Arial"/>
                <w:b/>
              </w:rPr>
            </w:pPr>
          </w:p>
        </w:tc>
        <w:tc>
          <w:tcPr>
            <w:tcW w:w="426" w:type="dxa"/>
          </w:tcPr>
          <w:p w:rsidR="002C4FD9" w:rsidRDefault="002C4FD9" w:rsidP="00BB49FA">
            <w:pPr>
              <w:pStyle w:val="CcList"/>
              <w:spacing w:before="120" w:after="120" w:line="360" w:lineRule="auto"/>
              <w:ind w:left="0" w:firstLine="0"/>
              <w:jc w:val="left"/>
              <w:rPr>
                <w:rFonts w:cs="Arial"/>
                <w:b/>
              </w:rPr>
            </w:pPr>
          </w:p>
        </w:tc>
        <w:tc>
          <w:tcPr>
            <w:tcW w:w="3913" w:type="dxa"/>
            <w:tcBorders>
              <w:bottom w:val="single" w:sz="4" w:space="0" w:color="auto"/>
            </w:tcBorders>
          </w:tcPr>
          <w:p w:rsidR="002C4FD9" w:rsidRDefault="002C4FD9" w:rsidP="00BB49FA">
            <w:pPr>
              <w:pStyle w:val="CcList"/>
              <w:spacing w:before="120" w:after="120" w:line="360" w:lineRule="auto"/>
              <w:ind w:left="0" w:firstLine="0"/>
              <w:jc w:val="left"/>
              <w:rPr>
                <w:rFonts w:cs="Arial"/>
                <w:b/>
              </w:rPr>
            </w:pPr>
          </w:p>
        </w:tc>
      </w:tr>
      <w:tr w:rsidR="002C4FD9" w:rsidTr="00BB49FA">
        <w:tc>
          <w:tcPr>
            <w:tcW w:w="3964" w:type="dxa"/>
            <w:tcBorders>
              <w:top w:val="single" w:sz="4" w:space="0" w:color="auto"/>
            </w:tcBorders>
          </w:tcPr>
          <w:p w:rsidR="002C4FD9" w:rsidRDefault="002C4FD9" w:rsidP="00BB49FA">
            <w:pPr>
              <w:pStyle w:val="CcList"/>
              <w:spacing w:before="120" w:after="120" w:line="360" w:lineRule="auto"/>
              <w:ind w:left="0" w:firstLine="0"/>
              <w:jc w:val="left"/>
              <w:rPr>
                <w:rFonts w:cs="Arial"/>
                <w:b/>
              </w:rPr>
            </w:pPr>
            <w:r>
              <w:rPr>
                <w:rFonts w:cs="Arial"/>
                <w:b/>
              </w:rPr>
              <w:t>Director</w:t>
            </w:r>
            <w:r>
              <w:rPr>
                <w:rFonts w:cs="Arial"/>
                <w:b/>
              </w:rPr>
              <w:br/>
              <w:t>Name:</w:t>
            </w:r>
          </w:p>
        </w:tc>
        <w:tc>
          <w:tcPr>
            <w:tcW w:w="426" w:type="dxa"/>
          </w:tcPr>
          <w:p w:rsidR="002C4FD9" w:rsidRDefault="002C4FD9" w:rsidP="00BB49FA">
            <w:pPr>
              <w:pStyle w:val="CcList"/>
              <w:spacing w:before="120" w:after="120" w:line="360" w:lineRule="auto"/>
              <w:ind w:left="0" w:firstLine="0"/>
              <w:jc w:val="left"/>
              <w:rPr>
                <w:rFonts w:cs="Arial"/>
                <w:b/>
              </w:rPr>
            </w:pPr>
          </w:p>
        </w:tc>
        <w:tc>
          <w:tcPr>
            <w:tcW w:w="3913" w:type="dxa"/>
            <w:tcBorders>
              <w:top w:val="single" w:sz="4" w:space="0" w:color="auto"/>
            </w:tcBorders>
          </w:tcPr>
          <w:p w:rsidR="002C4FD9" w:rsidRDefault="002C4FD9" w:rsidP="00BB49FA">
            <w:pPr>
              <w:pStyle w:val="CcList"/>
              <w:spacing w:before="120" w:after="120" w:line="360" w:lineRule="auto"/>
              <w:ind w:left="0" w:firstLine="0"/>
              <w:jc w:val="left"/>
              <w:rPr>
                <w:rFonts w:cs="Arial"/>
                <w:b/>
              </w:rPr>
            </w:pPr>
            <w:r>
              <w:rPr>
                <w:rFonts w:cs="Arial"/>
                <w:b/>
              </w:rPr>
              <w:t>Director/Secretary</w:t>
            </w:r>
            <w:r>
              <w:rPr>
                <w:rFonts w:cs="Arial"/>
                <w:b/>
              </w:rPr>
              <w:br/>
              <w:t>Name:</w:t>
            </w:r>
          </w:p>
        </w:tc>
      </w:tr>
    </w:tbl>
    <w:p w:rsidR="004E271E" w:rsidRPr="00AD1F9F" w:rsidRDefault="00583972" w:rsidP="00AD1F9F">
      <w:pPr>
        <w:pStyle w:val="LTLHeadingJustifiedLevel2"/>
        <w:jc w:val="center"/>
        <w:outlineLvl w:val="0"/>
        <w:rPr>
          <w:rStyle w:val="StyleBold"/>
          <w:b/>
        </w:rPr>
      </w:pPr>
      <w:r>
        <w:br w:type="page"/>
      </w:r>
      <w:bookmarkStart w:id="280" w:name="_Toc527152"/>
      <w:bookmarkStart w:id="281" w:name="_Toc14252042"/>
      <w:r w:rsidRPr="00AD1F9F">
        <w:rPr>
          <w:rStyle w:val="StyleBold"/>
          <w:b/>
        </w:rPr>
        <w:lastRenderedPageBreak/>
        <w:t>Appendix</w:t>
      </w:r>
      <w:bookmarkEnd w:id="280"/>
      <w:bookmarkEnd w:id="281"/>
    </w:p>
    <w:p w:rsidR="004E271E" w:rsidRPr="00C874A3" w:rsidRDefault="00583972" w:rsidP="004E271E">
      <w:pPr>
        <w:jc w:val="center"/>
        <w:rPr>
          <w:rFonts w:cs="Arial"/>
          <w:snapToGrid w:val="0"/>
          <w:szCs w:val="20"/>
        </w:rPr>
      </w:pPr>
      <w:r w:rsidRPr="00C874A3">
        <w:rPr>
          <w:rFonts w:cs="Arial"/>
          <w:szCs w:val="20"/>
        </w:rPr>
        <w:t xml:space="preserve">(Clause </w:t>
      </w:r>
      <w:r w:rsidR="00B67A10">
        <w:rPr>
          <w:rFonts w:cs="Arial"/>
          <w:szCs w:val="20"/>
        </w:rPr>
        <w:fldChar w:fldCharType="begin"/>
      </w:r>
      <w:r w:rsidR="00B67A10">
        <w:rPr>
          <w:rFonts w:cs="Arial"/>
          <w:szCs w:val="20"/>
        </w:rPr>
        <w:instrText xml:space="preserve"> REF _Ref532888870 \r \h </w:instrText>
      </w:r>
      <w:r w:rsidR="00B67A10">
        <w:rPr>
          <w:rFonts w:cs="Arial"/>
          <w:szCs w:val="20"/>
        </w:rPr>
      </w:r>
      <w:r w:rsidR="00B67A10">
        <w:rPr>
          <w:rFonts w:cs="Arial"/>
          <w:szCs w:val="20"/>
        </w:rPr>
        <w:fldChar w:fldCharType="separate"/>
      </w:r>
      <w:r w:rsidR="002C4FD9">
        <w:rPr>
          <w:rFonts w:cs="Arial"/>
          <w:szCs w:val="20"/>
        </w:rPr>
        <w:t>62</w:t>
      </w:r>
      <w:r w:rsidR="00B67A10">
        <w:rPr>
          <w:rFonts w:cs="Arial"/>
          <w:szCs w:val="20"/>
        </w:rPr>
        <w:fldChar w:fldCharType="end"/>
      </w:r>
      <w:r w:rsidRPr="00C874A3">
        <w:rPr>
          <w:rFonts w:cs="Arial"/>
          <w:szCs w:val="20"/>
        </w:rPr>
        <w:t>)</w:t>
      </w:r>
    </w:p>
    <w:p w:rsidR="004E271E" w:rsidRPr="00C874A3" w:rsidRDefault="00583972" w:rsidP="004E271E">
      <w:pPr>
        <w:jc w:val="center"/>
        <w:rPr>
          <w:rFonts w:cs="Arial"/>
          <w:i/>
          <w:snapToGrid w:val="0"/>
          <w:szCs w:val="20"/>
        </w:rPr>
      </w:pPr>
      <w:r w:rsidRPr="00C874A3">
        <w:rPr>
          <w:rFonts w:cs="Arial"/>
          <w:i/>
          <w:snapToGrid w:val="0"/>
          <w:szCs w:val="20"/>
        </w:rPr>
        <w:t>Environmental Planning and Assessment Regulation 2000</w:t>
      </w:r>
    </w:p>
    <w:p w:rsidR="004E271E" w:rsidRPr="00C874A3" w:rsidRDefault="00583972" w:rsidP="004E271E">
      <w:pPr>
        <w:jc w:val="center"/>
        <w:rPr>
          <w:rFonts w:cs="Arial"/>
          <w:snapToGrid w:val="0"/>
          <w:szCs w:val="20"/>
        </w:rPr>
      </w:pPr>
      <w:r w:rsidRPr="00C874A3">
        <w:rPr>
          <w:rFonts w:cs="Arial"/>
          <w:snapToGrid w:val="0"/>
          <w:szCs w:val="20"/>
        </w:rPr>
        <w:t>(Clause 25E)</w:t>
      </w:r>
    </w:p>
    <w:p w:rsidR="004E271E" w:rsidRDefault="00583972" w:rsidP="00AD1F9F">
      <w:pPr>
        <w:pStyle w:val="LTLHeadingJustifiedLevel2"/>
        <w:jc w:val="center"/>
        <w:rPr>
          <w:rFonts w:cs="Arial"/>
          <w:bCs/>
          <w:snapToGrid w:val="0"/>
          <w:szCs w:val="28"/>
        </w:rPr>
      </w:pPr>
      <w:r>
        <w:rPr>
          <w:rFonts w:cs="Arial"/>
          <w:bCs/>
          <w:snapToGrid w:val="0"/>
          <w:szCs w:val="28"/>
        </w:rPr>
        <w:t>Explanatory Note</w:t>
      </w:r>
    </w:p>
    <w:p w:rsidR="004E271E" w:rsidRDefault="004E271E" w:rsidP="004E271E">
      <w:pPr>
        <w:rPr>
          <w:rFonts w:ascii="Arial Narrow" w:hAnsi="Arial Narrow" w:cs="Arial"/>
          <w:snapToGrid w:val="0"/>
        </w:rPr>
      </w:pPr>
    </w:p>
    <w:p w:rsidR="004E271E" w:rsidRPr="00583751" w:rsidRDefault="00583972" w:rsidP="004E271E">
      <w:pPr>
        <w:pStyle w:val="LTLHeadingJustifiedLevel2"/>
        <w:rPr>
          <w:snapToGrid w:val="0"/>
          <w:sz w:val="24"/>
        </w:rPr>
      </w:pPr>
      <w:r w:rsidRPr="00583751">
        <w:rPr>
          <w:snapToGrid w:val="0"/>
          <w:sz w:val="24"/>
        </w:rPr>
        <w:t xml:space="preserve">Draft Planning Agreement </w:t>
      </w:r>
    </w:p>
    <w:p w:rsidR="004E271E" w:rsidRPr="00983F75" w:rsidRDefault="00583972" w:rsidP="004E271E">
      <w:pPr>
        <w:rPr>
          <w:rFonts w:cs="Arial"/>
          <w:szCs w:val="20"/>
        </w:rPr>
      </w:pPr>
      <w:r w:rsidRPr="00983F75">
        <w:rPr>
          <w:rFonts w:cs="Arial"/>
          <w:snapToGrid w:val="0"/>
          <w:szCs w:val="20"/>
        </w:rPr>
        <w:t xml:space="preserve">Under </w:t>
      </w:r>
      <w:r w:rsidR="003A48A2" w:rsidRPr="00983F75">
        <w:rPr>
          <w:rFonts w:cs="Arial"/>
          <w:snapToGrid w:val="0"/>
          <w:szCs w:val="20"/>
        </w:rPr>
        <w:t>s</w:t>
      </w:r>
      <w:r w:rsidR="003A48A2">
        <w:rPr>
          <w:rFonts w:cs="Arial"/>
          <w:snapToGrid w:val="0"/>
          <w:szCs w:val="20"/>
        </w:rPr>
        <w:t>7.4</w:t>
      </w:r>
      <w:r w:rsidR="003A48A2" w:rsidRPr="00983F75">
        <w:rPr>
          <w:rFonts w:cs="Arial"/>
          <w:snapToGrid w:val="0"/>
          <w:szCs w:val="20"/>
        </w:rPr>
        <w:t xml:space="preserve"> </w:t>
      </w:r>
      <w:r w:rsidRPr="00983F75">
        <w:rPr>
          <w:rFonts w:cs="Arial"/>
          <w:snapToGrid w:val="0"/>
          <w:szCs w:val="20"/>
        </w:rPr>
        <w:t xml:space="preserve">of the </w:t>
      </w:r>
      <w:r w:rsidRPr="00846699">
        <w:rPr>
          <w:rFonts w:cs="Arial"/>
          <w:i/>
          <w:snapToGrid w:val="0"/>
          <w:szCs w:val="20"/>
        </w:rPr>
        <w:t>Environmental Planning and Assessment Act 1979</w:t>
      </w:r>
    </w:p>
    <w:p w:rsidR="00C874A3" w:rsidRPr="00B254D4" w:rsidRDefault="00C874A3" w:rsidP="004E271E">
      <w:pPr>
        <w:rPr>
          <w:rStyle w:val="StyleBold"/>
          <w:sz w:val="20"/>
          <w:szCs w:val="20"/>
        </w:rPr>
      </w:pPr>
    </w:p>
    <w:p w:rsidR="004E271E" w:rsidRPr="005116F2" w:rsidRDefault="00583972" w:rsidP="005116F2">
      <w:pPr>
        <w:pStyle w:val="LTLHeadingJustifiedLevel2"/>
        <w:rPr>
          <w:rStyle w:val="StyleBold"/>
          <w:b/>
        </w:rPr>
      </w:pPr>
      <w:r w:rsidRPr="005116F2">
        <w:rPr>
          <w:rStyle w:val="StyleBold"/>
          <w:b/>
        </w:rPr>
        <w:t>Parties</w:t>
      </w:r>
    </w:p>
    <w:p w:rsidR="00FB443B" w:rsidRPr="00E25BAC" w:rsidRDefault="00AD16E0" w:rsidP="004E271E">
      <w:pPr>
        <w:rPr>
          <w:rStyle w:val="LTLHeadingJustifiedLevel3Char"/>
          <w:bCs/>
          <w:lang w:val="en-AU"/>
        </w:rPr>
      </w:pPr>
      <w:r w:rsidRPr="00AD16E0">
        <w:rPr>
          <w:rStyle w:val="LTLHeadingJustifiedLevel3Char"/>
          <w:sz w:val="20"/>
        </w:rPr>
        <w:t>City of Canada Bay Council</w:t>
      </w:r>
      <w:r w:rsidR="00C96C3A">
        <w:rPr>
          <w:rStyle w:val="LTLHeadingJustifiedLevel3Char"/>
          <w:rFonts w:cs="Arial"/>
          <w:sz w:val="20"/>
          <w:szCs w:val="20"/>
        </w:rPr>
        <w:t xml:space="preserve"> </w:t>
      </w:r>
      <w:r w:rsidRPr="003E1878">
        <w:rPr>
          <w:rFonts w:cs="Arial"/>
          <w:szCs w:val="20"/>
        </w:rPr>
        <w:t xml:space="preserve">ABN </w:t>
      </w:r>
      <w:r w:rsidRPr="003E1878">
        <w:rPr>
          <w:rFonts w:cs="Arial"/>
          <w:noProof/>
          <w:szCs w:val="20"/>
        </w:rPr>
        <w:t>79 130 029 350</w:t>
      </w:r>
      <w:r w:rsidRPr="003E1878">
        <w:rPr>
          <w:rFonts w:cs="Arial"/>
          <w:szCs w:val="20"/>
        </w:rPr>
        <w:t xml:space="preserve"> </w:t>
      </w:r>
      <w:r w:rsidRPr="003E1878">
        <w:rPr>
          <w:rFonts w:cs="Arial"/>
          <w:snapToGrid w:val="0"/>
          <w:szCs w:val="20"/>
        </w:rPr>
        <w:t>of</w:t>
      </w:r>
      <w:r w:rsidRPr="003E1878">
        <w:rPr>
          <w:rFonts w:cs="Arial"/>
          <w:szCs w:val="20"/>
        </w:rPr>
        <w:t xml:space="preserve"> </w:t>
      </w:r>
      <w:r w:rsidRPr="003E1878">
        <w:rPr>
          <w:rFonts w:cs="Arial"/>
          <w:noProof/>
          <w:szCs w:val="20"/>
        </w:rPr>
        <w:t>Locked Bag 1470</w:t>
      </w:r>
      <w:r w:rsidRPr="003E1878">
        <w:rPr>
          <w:rFonts w:cs="Arial"/>
          <w:szCs w:val="20"/>
        </w:rPr>
        <w:t xml:space="preserve"> </w:t>
      </w:r>
      <w:r w:rsidRPr="003E1878">
        <w:rPr>
          <w:rFonts w:cs="Arial"/>
          <w:noProof/>
          <w:szCs w:val="20"/>
        </w:rPr>
        <w:t>DRUMMOYNE  NSW  2047</w:t>
      </w:r>
      <w:r w:rsidR="007A6A53">
        <w:rPr>
          <w:snapToGrid w:val="0"/>
        </w:rPr>
        <w:t xml:space="preserve"> </w:t>
      </w:r>
      <w:r w:rsidR="00C811CE">
        <w:rPr>
          <w:snapToGrid w:val="0"/>
        </w:rPr>
        <w:t>(</w:t>
      </w:r>
      <w:r w:rsidR="00C811CE">
        <w:rPr>
          <w:rStyle w:val="StyleBold"/>
          <w:rFonts w:ascii="Arial" w:hAnsi="Arial" w:cs="Arial"/>
          <w:sz w:val="20"/>
          <w:szCs w:val="20"/>
        </w:rPr>
        <w:t>Council</w:t>
      </w:r>
      <w:r w:rsidR="00C811CE">
        <w:rPr>
          <w:snapToGrid w:val="0"/>
        </w:rPr>
        <w:t>)</w:t>
      </w:r>
    </w:p>
    <w:p w:rsidR="00B254D4" w:rsidRDefault="00583972" w:rsidP="005116F2">
      <w:pPr>
        <w:rPr>
          <w:snapToGrid w:val="0"/>
        </w:rPr>
      </w:pPr>
      <w:r>
        <w:rPr>
          <w:rStyle w:val="LTLHeadingJustifiedLevel3Char"/>
          <w:rFonts w:cs="Arial"/>
          <w:sz w:val="20"/>
          <w:szCs w:val="20"/>
        </w:rPr>
        <w:t>[</w:t>
      </w:r>
      <w:r w:rsidR="00A826AA" w:rsidRPr="00007CA1">
        <w:rPr>
          <w:rStyle w:val="LTLHeadingJustifiedLevel3Char"/>
          <w:sz w:val="20"/>
          <w:highlight w:val="yellow"/>
        </w:rPr>
        <w:t>Insert name of Party 2</w:t>
      </w:r>
      <w:r>
        <w:rPr>
          <w:rStyle w:val="LTLHeadingJustifiedLevel3Char"/>
          <w:rFonts w:cs="Arial"/>
          <w:sz w:val="20"/>
          <w:szCs w:val="20"/>
        </w:rPr>
        <w:t>]</w:t>
      </w:r>
      <w:r w:rsidR="00BE69E3">
        <w:rPr>
          <w:rStyle w:val="LTLHeadingJustifiedLevel3Char"/>
          <w:rFonts w:cs="Arial"/>
          <w:sz w:val="20"/>
          <w:szCs w:val="20"/>
        </w:rPr>
        <w:t xml:space="preserve"> </w:t>
      </w:r>
      <w:r w:rsidR="007B4B4B" w:rsidRPr="007B4B4B">
        <w:rPr>
          <w:rFonts w:cs="Arial"/>
          <w:szCs w:val="20"/>
        </w:rPr>
        <w:t xml:space="preserve">ABN </w:t>
      </w:r>
      <w:r w:rsidR="007B4B4B" w:rsidRPr="00007CA1">
        <w:t xml:space="preserve">of </w:t>
      </w:r>
      <w:r w:rsidRPr="00007CA1">
        <w:t>[</w:t>
      </w:r>
      <w:r w:rsidR="007B4B4B" w:rsidRPr="00007CA1">
        <w:rPr>
          <w:highlight w:val="yellow"/>
        </w:rPr>
        <w:t xml:space="preserve">Insert </w:t>
      </w:r>
      <w:r w:rsidR="00816D86">
        <w:rPr>
          <w:highlight w:val="yellow"/>
        </w:rPr>
        <w:t>Address</w:t>
      </w:r>
      <w:r w:rsidRPr="00007CA1">
        <w:t>]</w:t>
      </w:r>
      <w:r w:rsidR="007B4B4B">
        <w:rPr>
          <w:snapToGrid w:val="0"/>
        </w:rPr>
        <w:t xml:space="preserve"> </w:t>
      </w:r>
      <w:r w:rsidR="004E271E">
        <w:rPr>
          <w:snapToGrid w:val="0"/>
        </w:rPr>
        <w:t>(</w:t>
      </w:r>
      <w:r w:rsidR="004E271E" w:rsidRPr="00C874A3">
        <w:rPr>
          <w:rStyle w:val="StyleBold"/>
          <w:rFonts w:ascii="Arial" w:hAnsi="Arial" w:cs="Arial"/>
          <w:sz w:val="20"/>
          <w:szCs w:val="20"/>
        </w:rPr>
        <w:t>Developer</w:t>
      </w:r>
      <w:r w:rsidR="004E271E">
        <w:rPr>
          <w:snapToGrid w:val="0"/>
        </w:rPr>
        <w:t>)</w:t>
      </w:r>
    </w:p>
    <w:p w:rsidR="00E25BAC" w:rsidRPr="006A1BB2" w:rsidRDefault="00583972" w:rsidP="005116F2">
      <w:pPr>
        <w:rPr>
          <w:rStyle w:val="StyleBold"/>
          <w:rFonts w:ascii="Arial" w:hAnsi="Arial"/>
          <w:b w:val="0"/>
          <w:bCs w:val="0"/>
          <w:sz w:val="20"/>
        </w:rPr>
      </w:pPr>
      <w:r>
        <w:rPr>
          <w:rStyle w:val="LTLHeadingJustifiedLevel3Char"/>
          <w:rFonts w:cs="Arial"/>
          <w:sz w:val="20"/>
          <w:szCs w:val="20"/>
        </w:rPr>
        <w:t>[</w:t>
      </w:r>
      <w:r w:rsidR="00A826AA" w:rsidRPr="00007CA1">
        <w:rPr>
          <w:rStyle w:val="LTLHeadingJustifiedLevel3Char"/>
          <w:sz w:val="20"/>
          <w:highlight w:val="yellow"/>
        </w:rPr>
        <w:t>Insert Name of Party 3</w:t>
      </w:r>
      <w:r w:rsidR="000F0F52">
        <w:rPr>
          <w:rStyle w:val="LTLHeadingJustifiedLevel3Char"/>
          <w:sz w:val="20"/>
        </w:rPr>
        <w:t xml:space="preserve"> / </w:t>
      </w:r>
      <w:r w:rsidR="006A1BB2" w:rsidRPr="006A1BB2">
        <w:rPr>
          <w:rStyle w:val="LTLHeadingJustifiedLevel3Char"/>
          <w:sz w:val="20"/>
          <w:highlight w:val="yellow"/>
        </w:rPr>
        <w:t>Lando</w:t>
      </w:r>
      <w:r w:rsidR="000F0F52" w:rsidRPr="006A1BB2">
        <w:rPr>
          <w:rStyle w:val="LTLHeadingJustifiedLevel3Char"/>
          <w:sz w:val="20"/>
          <w:highlight w:val="yellow"/>
        </w:rPr>
        <w:t>wner</w:t>
      </w:r>
      <w:r>
        <w:rPr>
          <w:rStyle w:val="LTLHeadingJustifiedLevel3Char"/>
          <w:rFonts w:cs="Arial"/>
          <w:sz w:val="20"/>
          <w:szCs w:val="20"/>
        </w:rPr>
        <w:t>]</w:t>
      </w:r>
      <w:r w:rsidR="00BE69E3">
        <w:rPr>
          <w:rStyle w:val="LTLHeadingJustifiedLevel3Char"/>
          <w:rFonts w:cs="Arial"/>
          <w:sz w:val="20"/>
          <w:szCs w:val="20"/>
        </w:rPr>
        <w:t xml:space="preserve"> </w:t>
      </w:r>
      <w:r w:rsidR="007B4B4B" w:rsidRPr="007B4B4B">
        <w:rPr>
          <w:rFonts w:cs="Arial"/>
          <w:szCs w:val="20"/>
        </w:rPr>
        <w:t xml:space="preserve">ABN </w:t>
      </w:r>
      <w:r w:rsidR="007B4B4B" w:rsidRPr="00007CA1">
        <w:t xml:space="preserve">of </w:t>
      </w:r>
      <w:r w:rsidRPr="00007CA1">
        <w:t>[</w:t>
      </w:r>
      <w:r w:rsidR="007B4B4B" w:rsidRPr="00007CA1">
        <w:rPr>
          <w:highlight w:val="yellow"/>
        </w:rPr>
        <w:t xml:space="preserve">Insert </w:t>
      </w:r>
      <w:r w:rsidR="00816D86">
        <w:rPr>
          <w:highlight w:val="yellow"/>
        </w:rPr>
        <w:t>Address</w:t>
      </w:r>
      <w:r w:rsidRPr="00007CA1">
        <w:t>]</w:t>
      </w:r>
      <w:r w:rsidR="00C91A57">
        <w:t xml:space="preserve"> </w:t>
      </w:r>
      <w:r>
        <w:rPr>
          <w:snapToGrid w:val="0"/>
        </w:rPr>
        <w:t>(</w:t>
      </w:r>
      <w:r>
        <w:rPr>
          <w:rStyle w:val="StyleBold"/>
          <w:rFonts w:ascii="Arial" w:hAnsi="Arial" w:cs="Arial"/>
          <w:sz w:val="20"/>
          <w:szCs w:val="20"/>
        </w:rPr>
        <w:t>Landowner</w:t>
      </w:r>
      <w:r>
        <w:rPr>
          <w:snapToGrid w:val="0"/>
        </w:rPr>
        <w:t>)</w:t>
      </w:r>
    </w:p>
    <w:p w:rsidR="004E271E" w:rsidRPr="004D57E1" w:rsidRDefault="00583972" w:rsidP="004D57E1">
      <w:pPr>
        <w:pStyle w:val="LTLHeadingJustifiedLevel2"/>
        <w:rPr>
          <w:rStyle w:val="StyleBold"/>
          <w:b/>
        </w:rPr>
      </w:pPr>
      <w:r w:rsidRPr="004D57E1">
        <w:rPr>
          <w:rStyle w:val="StyleBold"/>
          <w:b/>
        </w:rPr>
        <w:t>Description of the Land to which the Draft Planning Agreement Applies</w:t>
      </w:r>
    </w:p>
    <w:p w:rsidR="00FA4AC5" w:rsidRPr="00F4066C" w:rsidRDefault="00583972" w:rsidP="00FA4AC5">
      <w:pPr>
        <w:spacing w:before="240" w:after="240"/>
      </w:pPr>
      <w:r>
        <w:t>[</w:t>
      </w:r>
      <w:r w:rsidR="00A826AA" w:rsidRPr="00007CA1">
        <w:rPr>
          <w:b/>
          <w:highlight w:val="yellow"/>
        </w:rPr>
        <w:t>Drafting Note</w:t>
      </w:r>
      <w:r w:rsidR="00A826AA" w:rsidRPr="007B4B4B">
        <w:rPr>
          <w:highlight w:val="yellow"/>
        </w:rPr>
        <w:t xml:space="preserve">: To be </w:t>
      </w:r>
      <w:r w:rsidR="00AB28DE">
        <w:rPr>
          <w:highlight w:val="yellow"/>
        </w:rPr>
        <w:t>c</w:t>
      </w:r>
      <w:r w:rsidR="00A826AA" w:rsidRPr="007B4B4B">
        <w:rPr>
          <w:highlight w:val="yellow"/>
        </w:rPr>
        <w:t>ompleted</w:t>
      </w:r>
      <w:r>
        <w:t>]</w:t>
      </w:r>
    </w:p>
    <w:p w:rsidR="004E271E" w:rsidRPr="00EB25A6" w:rsidRDefault="00583972" w:rsidP="004D57E1">
      <w:pPr>
        <w:pStyle w:val="LTLHeadingJustifiedLevel2"/>
        <w:rPr>
          <w:rStyle w:val="StyleBold"/>
          <w:b/>
        </w:rPr>
      </w:pPr>
      <w:r w:rsidRPr="00C417B0">
        <w:rPr>
          <w:rStyle w:val="StyleBold"/>
          <w:b/>
        </w:rPr>
        <w:t>Description of Proposed Development</w:t>
      </w:r>
    </w:p>
    <w:p w:rsidR="00A826AA" w:rsidRPr="00F4066C" w:rsidRDefault="00583972" w:rsidP="00A826AA">
      <w:pPr>
        <w:spacing w:before="240" w:after="240"/>
      </w:pPr>
      <w:r>
        <w:t>[</w:t>
      </w:r>
      <w:r w:rsidRPr="00007CA1">
        <w:rPr>
          <w:b/>
          <w:highlight w:val="yellow"/>
        </w:rPr>
        <w:t>Drafting Note</w:t>
      </w:r>
      <w:r w:rsidRPr="007B4B4B">
        <w:rPr>
          <w:highlight w:val="yellow"/>
        </w:rPr>
        <w:t xml:space="preserve">: To be </w:t>
      </w:r>
      <w:r w:rsidR="00AB28DE">
        <w:rPr>
          <w:highlight w:val="yellow"/>
        </w:rPr>
        <w:t>c</w:t>
      </w:r>
      <w:r w:rsidRPr="007B4B4B">
        <w:rPr>
          <w:highlight w:val="yellow"/>
        </w:rPr>
        <w:t>ompleted</w:t>
      </w:r>
      <w:r>
        <w:t>]</w:t>
      </w:r>
    </w:p>
    <w:p w:rsidR="004E271E" w:rsidRPr="004D57E1" w:rsidRDefault="00583972" w:rsidP="004D57E1">
      <w:pPr>
        <w:pStyle w:val="LTLHeadingJustifiedLevel2"/>
        <w:rPr>
          <w:rStyle w:val="StyleBold"/>
          <w:b/>
        </w:rPr>
      </w:pPr>
      <w:r w:rsidRPr="004D57E1">
        <w:rPr>
          <w:rStyle w:val="StyleBold"/>
          <w:b/>
        </w:rPr>
        <w:t>Summary of Objectives, Nature and Effect of the Draft Planning Agreement</w:t>
      </w:r>
    </w:p>
    <w:p w:rsidR="004E271E" w:rsidRPr="00FB443B" w:rsidRDefault="00583972" w:rsidP="004D57E1">
      <w:pPr>
        <w:spacing w:before="240" w:after="240"/>
        <w:rPr>
          <w:rFonts w:ascii="Verdana" w:hAnsi="Verdana"/>
          <w:b/>
          <w:szCs w:val="20"/>
        </w:rPr>
      </w:pPr>
      <w:r w:rsidRPr="00FB443B">
        <w:rPr>
          <w:rFonts w:ascii="Verdana" w:hAnsi="Verdana"/>
          <w:b/>
          <w:szCs w:val="20"/>
        </w:rPr>
        <w:t>Objectives of Draft Planning Agreement</w:t>
      </w:r>
    </w:p>
    <w:p w:rsidR="005D5E43" w:rsidRPr="005D5E43" w:rsidRDefault="00583972" w:rsidP="005D5E43">
      <w:pPr>
        <w:spacing w:before="240" w:after="240"/>
        <w:ind w:left="720"/>
        <w:rPr>
          <w:b/>
        </w:rPr>
      </w:pPr>
      <w:r>
        <w:t>[</w:t>
      </w:r>
      <w:r w:rsidR="00A826AA" w:rsidRPr="00007CA1">
        <w:rPr>
          <w:b/>
          <w:highlight w:val="yellow"/>
        </w:rPr>
        <w:t>Drafting Note:</w:t>
      </w:r>
      <w:r w:rsidR="00A826AA" w:rsidRPr="007B4B4B">
        <w:rPr>
          <w:highlight w:val="yellow"/>
        </w:rPr>
        <w:t xml:space="preserve"> To be </w:t>
      </w:r>
      <w:r w:rsidR="00AB28DE">
        <w:rPr>
          <w:highlight w:val="yellow"/>
        </w:rPr>
        <w:t>c</w:t>
      </w:r>
      <w:r w:rsidR="00A826AA" w:rsidRPr="007B4B4B">
        <w:rPr>
          <w:highlight w:val="yellow"/>
        </w:rPr>
        <w:t>ompleted</w:t>
      </w:r>
      <w:r>
        <w:t>]</w:t>
      </w:r>
    </w:p>
    <w:p w:rsidR="004E271E" w:rsidRPr="00B254D4" w:rsidRDefault="00583972" w:rsidP="004D57E1">
      <w:pPr>
        <w:spacing w:before="240" w:after="240"/>
        <w:rPr>
          <w:rFonts w:ascii="Verdana" w:hAnsi="Verdana"/>
          <w:b/>
          <w:bCs/>
        </w:rPr>
      </w:pPr>
      <w:r w:rsidRPr="00B254D4">
        <w:rPr>
          <w:rFonts w:ascii="Verdana" w:hAnsi="Verdana"/>
          <w:b/>
          <w:bCs/>
        </w:rPr>
        <w:lastRenderedPageBreak/>
        <w:t>Nature of Draft Planning Agreement</w:t>
      </w:r>
    </w:p>
    <w:p w:rsidR="00A826AA" w:rsidRPr="005D5E43" w:rsidRDefault="00583972" w:rsidP="00A826AA">
      <w:pPr>
        <w:spacing w:before="240" w:after="240"/>
        <w:ind w:left="720"/>
        <w:rPr>
          <w:b/>
        </w:rPr>
      </w:pPr>
      <w:r>
        <w:t>[</w:t>
      </w:r>
      <w:r w:rsidRPr="00007CA1">
        <w:rPr>
          <w:b/>
          <w:highlight w:val="yellow"/>
        </w:rPr>
        <w:t>Drafting Note:</w:t>
      </w:r>
      <w:r w:rsidRPr="007B4B4B">
        <w:rPr>
          <w:highlight w:val="yellow"/>
        </w:rPr>
        <w:t xml:space="preserve"> To be </w:t>
      </w:r>
      <w:r w:rsidR="00AB28DE">
        <w:rPr>
          <w:highlight w:val="yellow"/>
        </w:rPr>
        <w:t>c</w:t>
      </w:r>
      <w:r w:rsidRPr="007B4B4B">
        <w:rPr>
          <w:highlight w:val="yellow"/>
        </w:rPr>
        <w:t>ompleted</w:t>
      </w:r>
      <w:r>
        <w:t>]</w:t>
      </w:r>
    </w:p>
    <w:p w:rsidR="004E271E" w:rsidRPr="00B254D4" w:rsidRDefault="00583972" w:rsidP="004D57E1">
      <w:pPr>
        <w:spacing w:before="240" w:after="240"/>
        <w:rPr>
          <w:rFonts w:ascii="Verdana" w:hAnsi="Verdana"/>
          <w:b/>
          <w:bCs/>
        </w:rPr>
      </w:pPr>
      <w:r w:rsidRPr="00B254D4">
        <w:rPr>
          <w:rFonts w:ascii="Verdana" w:hAnsi="Verdana"/>
          <w:b/>
          <w:bCs/>
        </w:rPr>
        <w:t>Effect of the Draft Planning Agreement</w:t>
      </w:r>
    </w:p>
    <w:p w:rsidR="00A826AA" w:rsidRPr="005D5E43" w:rsidRDefault="00583972" w:rsidP="00A826AA">
      <w:pPr>
        <w:spacing w:before="240" w:after="240"/>
        <w:ind w:left="720"/>
        <w:rPr>
          <w:b/>
        </w:rPr>
      </w:pPr>
      <w:r>
        <w:t>[</w:t>
      </w:r>
      <w:r w:rsidRPr="00007CA1">
        <w:rPr>
          <w:b/>
          <w:highlight w:val="yellow"/>
        </w:rPr>
        <w:t>Drafting Note</w:t>
      </w:r>
      <w:r w:rsidRPr="007B4B4B">
        <w:rPr>
          <w:highlight w:val="yellow"/>
        </w:rPr>
        <w:t xml:space="preserve">: To be </w:t>
      </w:r>
      <w:r w:rsidR="00AB28DE">
        <w:rPr>
          <w:highlight w:val="yellow"/>
        </w:rPr>
        <w:t>c</w:t>
      </w:r>
      <w:r w:rsidRPr="007B4B4B">
        <w:rPr>
          <w:highlight w:val="yellow"/>
        </w:rPr>
        <w:t>ompleted</w:t>
      </w:r>
      <w:r>
        <w:t>]</w:t>
      </w:r>
    </w:p>
    <w:p w:rsidR="004E271E" w:rsidRPr="004D57E1" w:rsidRDefault="00583972" w:rsidP="00007CA1">
      <w:pPr>
        <w:pStyle w:val="LTLHeadingJustifiedLevel2"/>
        <w:rPr>
          <w:rStyle w:val="StyleBold"/>
          <w:b/>
        </w:rPr>
      </w:pPr>
      <w:r w:rsidRPr="004D57E1">
        <w:rPr>
          <w:rStyle w:val="StyleBold"/>
          <w:b/>
        </w:rPr>
        <w:t>Assessment of the Merits of the Draft Planning Agreement</w:t>
      </w:r>
    </w:p>
    <w:p w:rsidR="004E271E" w:rsidRPr="0044092C" w:rsidRDefault="00583972" w:rsidP="004D57E1">
      <w:pPr>
        <w:spacing w:before="240" w:after="240"/>
        <w:rPr>
          <w:rFonts w:ascii="Verdana" w:hAnsi="Verdana"/>
          <w:b/>
        </w:rPr>
      </w:pPr>
      <w:r w:rsidRPr="0044092C">
        <w:rPr>
          <w:rFonts w:ascii="Verdana" w:hAnsi="Verdana"/>
          <w:b/>
        </w:rPr>
        <w:t>The Planning Purposes Served by the Draft Planning Agreement</w:t>
      </w:r>
    </w:p>
    <w:p w:rsidR="00A826AA" w:rsidRPr="005D5E43" w:rsidRDefault="00583972" w:rsidP="00A826AA">
      <w:pPr>
        <w:spacing w:before="240" w:after="240"/>
        <w:ind w:left="720"/>
        <w:rPr>
          <w:b/>
        </w:rPr>
      </w:pPr>
      <w:r>
        <w:t>[</w:t>
      </w:r>
      <w:r w:rsidRPr="00007CA1">
        <w:rPr>
          <w:b/>
          <w:highlight w:val="yellow"/>
        </w:rPr>
        <w:t>Drafting Note</w:t>
      </w:r>
      <w:r w:rsidRPr="007B4B4B">
        <w:rPr>
          <w:highlight w:val="yellow"/>
        </w:rPr>
        <w:t xml:space="preserve">: To be </w:t>
      </w:r>
      <w:r w:rsidR="00AB28DE">
        <w:rPr>
          <w:highlight w:val="yellow"/>
        </w:rPr>
        <w:t>c</w:t>
      </w:r>
      <w:r w:rsidRPr="007B4B4B">
        <w:rPr>
          <w:highlight w:val="yellow"/>
        </w:rPr>
        <w:t>ompleted</w:t>
      </w:r>
      <w:r>
        <w:t>]</w:t>
      </w:r>
    </w:p>
    <w:p w:rsidR="004E271E" w:rsidRPr="0044092C" w:rsidRDefault="00583972" w:rsidP="004D57E1">
      <w:pPr>
        <w:spacing w:before="240" w:after="240"/>
        <w:rPr>
          <w:rFonts w:ascii="Verdana" w:hAnsi="Verdana"/>
          <w:b/>
          <w:bCs/>
        </w:rPr>
      </w:pPr>
      <w:r w:rsidRPr="0044092C">
        <w:rPr>
          <w:rFonts w:ascii="Verdana" w:hAnsi="Verdana"/>
          <w:b/>
          <w:bCs/>
        </w:rPr>
        <w:t>How the Draft Planning Agreement Promotes the Public Interest</w:t>
      </w:r>
    </w:p>
    <w:p w:rsidR="00A826AA" w:rsidRPr="005D5E43" w:rsidRDefault="00583972" w:rsidP="00A826AA">
      <w:pPr>
        <w:spacing w:before="240" w:after="240"/>
        <w:ind w:left="720"/>
        <w:rPr>
          <w:b/>
        </w:rPr>
      </w:pPr>
      <w:r>
        <w:t>[</w:t>
      </w:r>
      <w:r w:rsidRPr="00007CA1">
        <w:rPr>
          <w:b/>
          <w:highlight w:val="yellow"/>
        </w:rPr>
        <w:t>Drafting Note</w:t>
      </w:r>
      <w:r w:rsidRPr="007B4B4B">
        <w:rPr>
          <w:highlight w:val="yellow"/>
        </w:rPr>
        <w:t xml:space="preserve">: To be </w:t>
      </w:r>
      <w:r w:rsidR="00AB28DE">
        <w:rPr>
          <w:highlight w:val="yellow"/>
        </w:rPr>
        <w:t>c</w:t>
      </w:r>
      <w:r w:rsidRPr="007B4B4B">
        <w:rPr>
          <w:highlight w:val="yellow"/>
        </w:rPr>
        <w:t>ompleted</w:t>
      </w:r>
      <w:r>
        <w:t>]</w:t>
      </w:r>
    </w:p>
    <w:p w:rsidR="004E271E" w:rsidRPr="0044092C" w:rsidRDefault="00583972" w:rsidP="0044092C">
      <w:pPr>
        <w:spacing w:before="240" w:after="240"/>
        <w:rPr>
          <w:rFonts w:ascii="Verdana" w:hAnsi="Verdana"/>
          <w:b/>
          <w:bCs/>
        </w:rPr>
      </w:pPr>
      <w:r w:rsidRPr="0044092C">
        <w:rPr>
          <w:rFonts w:ascii="Verdana" w:hAnsi="Verdana"/>
          <w:b/>
          <w:bCs/>
        </w:rPr>
        <w:t>For Planning Authorities</w:t>
      </w:r>
      <w:r w:rsidRPr="000F3596">
        <w:rPr>
          <w:rFonts w:ascii="Verdana" w:hAnsi="Verdana"/>
          <w:bCs/>
        </w:rPr>
        <w:t>:</w:t>
      </w:r>
    </w:p>
    <w:p w:rsidR="004E271E" w:rsidRPr="00583751" w:rsidRDefault="00583972" w:rsidP="00A93F1D">
      <w:pPr>
        <w:spacing w:before="240" w:after="240"/>
        <w:ind w:left="720"/>
        <w:rPr>
          <w:rFonts w:ascii="Verdana" w:hAnsi="Verdana"/>
          <w:b/>
          <w:i/>
        </w:rPr>
      </w:pPr>
      <w:r w:rsidRPr="00583751">
        <w:rPr>
          <w:rFonts w:ascii="Verdana" w:hAnsi="Verdana"/>
          <w:b/>
          <w:i/>
        </w:rPr>
        <w:t>Development Corporations - How the Draft Planning Agreement Promotes its Statutory Responsibilities</w:t>
      </w:r>
    </w:p>
    <w:p w:rsidR="004E271E" w:rsidRDefault="00583972" w:rsidP="000F3596">
      <w:r>
        <w:tab/>
      </w:r>
      <w:r>
        <w:tab/>
        <w:t>N/A</w:t>
      </w:r>
    </w:p>
    <w:p w:rsidR="004E271E" w:rsidRPr="00583751" w:rsidRDefault="00583972" w:rsidP="00A93F1D">
      <w:pPr>
        <w:spacing w:before="240" w:after="240"/>
        <w:ind w:left="720"/>
        <w:rPr>
          <w:rFonts w:ascii="Verdana" w:hAnsi="Verdana"/>
          <w:b/>
          <w:i/>
        </w:rPr>
      </w:pPr>
      <w:r w:rsidRPr="00583751">
        <w:rPr>
          <w:rFonts w:ascii="Verdana" w:hAnsi="Verdana"/>
          <w:b/>
          <w:i/>
        </w:rPr>
        <w:t xml:space="preserve">Other Public Authorities – How the Draft Planning Agreement Promotes the Objects (if any) of the Act under </w:t>
      </w:r>
      <w:r w:rsidR="00D71405" w:rsidRPr="00583751">
        <w:rPr>
          <w:rFonts w:ascii="Verdana" w:hAnsi="Verdana"/>
          <w:b/>
          <w:i/>
        </w:rPr>
        <w:t>which</w:t>
      </w:r>
      <w:r w:rsidRPr="00583751">
        <w:rPr>
          <w:rFonts w:ascii="Verdana" w:hAnsi="Verdana"/>
          <w:b/>
          <w:i/>
        </w:rPr>
        <w:t xml:space="preserve"> it is Constituted</w:t>
      </w:r>
    </w:p>
    <w:p w:rsidR="004E271E" w:rsidRDefault="00583972" w:rsidP="000F3596">
      <w:pPr>
        <w:ind w:left="1440"/>
      </w:pPr>
      <w:r>
        <w:t>N/A</w:t>
      </w:r>
    </w:p>
    <w:p w:rsidR="004E271E" w:rsidRPr="00583751" w:rsidRDefault="00583972" w:rsidP="00A93F1D">
      <w:pPr>
        <w:spacing w:before="240" w:after="240"/>
        <w:ind w:left="720"/>
        <w:rPr>
          <w:rFonts w:ascii="Verdana" w:hAnsi="Verdana"/>
          <w:b/>
          <w:i/>
        </w:rPr>
      </w:pPr>
      <w:r w:rsidRPr="00583751">
        <w:rPr>
          <w:rFonts w:ascii="Verdana" w:hAnsi="Verdana"/>
          <w:b/>
          <w:i/>
        </w:rPr>
        <w:t xml:space="preserve">Councils – How the Draft Planning Agreement Promotes the </w:t>
      </w:r>
      <w:r w:rsidR="00AD16E0">
        <w:rPr>
          <w:rFonts w:ascii="Verdana" w:hAnsi="Verdana"/>
          <w:b/>
          <w:i/>
        </w:rPr>
        <w:t xml:space="preserve">Guiding Principles for Councils in section 8A of the Local Government Act 1993 (previously the </w:t>
      </w:r>
      <w:r w:rsidRPr="00583751">
        <w:rPr>
          <w:rFonts w:ascii="Verdana" w:hAnsi="Verdana"/>
          <w:b/>
          <w:i/>
        </w:rPr>
        <w:t>Elements of the Council’s Charter</w:t>
      </w:r>
      <w:r w:rsidR="00AD16E0">
        <w:rPr>
          <w:rFonts w:ascii="Verdana" w:hAnsi="Verdana"/>
          <w:b/>
          <w:i/>
        </w:rPr>
        <w:t>)</w:t>
      </w:r>
    </w:p>
    <w:p w:rsidR="004E271E" w:rsidRDefault="00583972" w:rsidP="00A93F1D">
      <w:pPr>
        <w:ind w:left="1440"/>
      </w:pPr>
      <w:r>
        <w:t xml:space="preserve">The Draft Planning Agreement promotes the </w:t>
      </w:r>
      <w:r w:rsidR="00AD16E0">
        <w:t>guiding principles for Councils</w:t>
      </w:r>
      <w:r>
        <w:t xml:space="preserve"> by:</w:t>
      </w:r>
    </w:p>
    <w:p w:rsidR="002645E7" w:rsidRPr="00F4066C" w:rsidRDefault="00583972" w:rsidP="002645E7">
      <w:pPr>
        <w:spacing w:before="240" w:after="240"/>
        <w:ind w:left="709" w:firstLine="720"/>
      </w:pPr>
      <w:r>
        <w:t>[</w:t>
      </w:r>
      <w:r w:rsidR="00A826AA" w:rsidRPr="00007CA1">
        <w:rPr>
          <w:b/>
          <w:highlight w:val="yellow"/>
        </w:rPr>
        <w:t>Drafting Note</w:t>
      </w:r>
      <w:r w:rsidR="00A826AA" w:rsidRPr="007B4B4B">
        <w:rPr>
          <w:highlight w:val="yellow"/>
        </w:rPr>
        <w:t xml:space="preserve">: To be </w:t>
      </w:r>
      <w:r w:rsidR="00AB28DE">
        <w:rPr>
          <w:highlight w:val="yellow"/>
        </w:rPr>
        <w:t>c</w:t>
      </w:r>
      <w:r w:rsidR="00A826AA" w:rsidRPr="007B4B4B">
        <w:rPr>
          <w:highlight w:val="yellow"/>
        </w:rPr>
        <w:t>ompleted</w:t>
      </w:r>
      <w:r>
        <w:t>]</w:t>
      </w:r>
    </w:p>
    <w:p w:rsidR="004E271E" w:rsidRPr="00A93F1D" w:rsidRDefault="00583972" w:rsidP="00A93F1D">
      <w:pPr>
        <w:spacing w:before="240" w:after="240"/>
        <w:ind w:left="720"/>
        <w:rPr>
          <w:rFonts w:ascii="Verdana" w:hAnsi="Verdana"/>
          <w:b/>
        </w:rPr>
      </w:pPr>
      <w:r w:rsidRPr="00583751">
        <w:rPr>
          <w:rFonts w:ascii="Verdana" w:hAnsi="Verdana"/>
          <w:b/>
          <w:i/>
        </w:rPr>
        <w:t>All Planning Authorities – Whether the Draft Planning Agre</w:t>
      </w:r>
      <w:r w:rsidRPr="00EB25A6">
        <w:rPr>
          <w:rFonts w:ascii="Verdana" w:hAnsi="Verdana"/>
          <w:b/>
          <w:i/>
        </w:rPr>
        <w:t>em</w:t>
      </w:r>
      <w:r w:rsidRPr="00F01E55">
        <w:rPr>
          <w:rFonts w:ascii="Verdana" w:hAnsi="Verdana"/>
          <w:b/>
          <w:i/>
        </w:rPr>
        <w:t xml:space="preserve">ent </w:t>
      </w:r>
      <w:r w:rsidRPr="00846699">
        <w:rPr>
          <w:rFonts w:ascii="Verdana" w:hAnsi="Verdana"/>
          <w:b/>
          <w:i/>
        </w:rPr>
        <w:t>Conforms with the Authority’s Capital Works Program</w:t>
      </w:r>
    </w:p>
    <w:p w:rsidR="002645E7" w:rsidRPr="00F4066C" w:rsidRDefault="00583972" w:rsidP="002645E7">
      <w:pPr>
        <w:spacing w:before="240" w:after="240"/>
        <w:ind w:left="709" w:firstLine="720"/>
      </w:pPr>
      <w:r>
        <w:t>[</w:t>
      </w:r>
      <w:r w:rsidR="00A826AA" w:rsidRPr="00007CA1">
        <w:rPr>
          <w:b/>
          <w:highlight w:val="yellow"/>
        </w:rPr>
        <w:t>Drafting Note</w:t>
      </w:r>
      <w:r w:rsidR="00A826AA" w:rsidRPr="007B4B4B">
        <w:rPr>
          <w:highlight w:val="yellow"/>
        </w:rPr>
        <w:t xml:space="preserve">: To be </w:t>
      </w:r>
      <w:r w:rsidR="00AB28DE">
        <w:rPr>
          <w:highlight w:val="yellow"/>
        </w:rPr>
        <w:t>c</w:t>
      </w:r>
      <w:r w:rsidR="00A826AA" w:rsidRPr="007B4B4B">
        <w:rPr>
          <w:highlight w:val="yellow"/>
        </w:rPr>
        <w:t>ompleted</w:t>
      </w:r>
      <w:r>
        <w:t>]</w:t>
      </w:r>
    </w:p>
    <w:p w:rsidR="00E94CE7" w:rsidRDefault="00583972" w:rsidP="00F01E55">
      <w:pPr>
        <w:spacing w:before="240" w:after="240"/>
        <w:ind w:left="720"/>
        <w:rPr>
          <w:rFonts w:ascii="Verdana" w:hAnsi="Verdana"/>
          <w:b/>
          <w:i/>
        </w:rPr>
      </w:pPr>
      <w:r w:rsidRPr="00F01E55">
        <w:rPr>
          <w:rFonts w:ascii="Verdana" w:hAnsi="Verdana"/>
          <w:b/>
          <w:i/>
        </w:rPr>
        <w:t>All Planning Authorities – Whether the Draft Planning Agreement specifies that certain requirements must be complied with before a construction certificate, occupation certificate or subdivision certificate is issued</w:t>
      </w:r>
    </w:p>
    <w:p w:rsidR="00EB25A6" w:rsidRPr="00125C4A" w:rsidRDefault="00583972" w:rsidP="00F01E55">
      <w:pPr>
        <w:spacing w:before="240" w:after="240"/>
        <w:ind w:left="1440"/>
      </w:pPr>
      <w:r>
        <w:t>[</w:t>
      </w:r>
      <w:r w:rsidRPr="00007CA1">
        <w:rPr>
          <w:b/>
          <w:highlight w:val="yellow"/>
        </w:rPr>
        <w:t>Drafting Note</w:t>
      </w:r>
      <w:r w:rsidRPr="007B4B4B">
        <w:rPr>
          <w:highlight w:val="yellow"/>
        </w:rPr>
        <w:t xml:space="preserve">: To be </w:t>
      </w:r>
      <w:r w:rsidR="00AB28DE">
        <w:rPr>
          <w:highlight w:val="yellow"/>
        </w:rPr>
        <w:t>c</w:t>
      </w:r>
      <w:r w:rsidRPr="007B4B4B">
        <w:rPr>
          <w:highlight w:val="yellow"/>
        </w:rPr>
        <w:t>ompleted</w:t>
      </w:r>
      <w:r>
        <w:t>]</w:t>
      </w:r>
      <w:r w:rsidR="00F01E55" w:rsidRPr="00F4066C">
        <w:t xml:space="preserve"> </w:t>
      </w:r>
    </w:p>
    <w:sectPr w:rsidR="00EB25A6" w:rsidRPr="00125C4A" w:rsidSect="00B746C8">
      <w:headerReference w:type="even" r:id="rId8"/>
      <w:headerReference w:type="default" r:id="rId9"/>
      <w:footerReference w:type="default" r:id="rId10"/>
      <w:headerReference w:type="first" r:id="rId11"/>
      <w:footerReference w:type="first" r:id="rId12"/>
      <w:pgSz w:w="11907" w:h="16840" w:code="9"/>
      <w:pgMar w:top="2696" w:right="1797" w:bottom="1079" w:left="1797" w:header="709" w:footer="6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872" w:rsidRDefault="00B65872">
      <w:pPr>
        <w:spacing w:before="0" w:after="0"/>
      </w:pPr>
      <w:r>
        <w:separator/>
      </w:r>
    </w:p>
  </w:endnote>
  <w:endnote w:type="continuationSeparator" w:id="0">
    <w:p w:rsidR="00B65872" w:rsidRDefault="00B658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72" w:rsidRPr="00EC5418" w:rsidRDefault="00B65872" w:rsidP="00EC5418">
    <w:pPr>
      <w:pStyle w:val="LTLDocumentDate"/>
      <w:spacing w:before="120" w:after="0" w:line="240" w:lineRule="auto"/>
      <w:jc w:val="left"/>
      <w:rPr>
        <w:rStyle w:val="LTLDocumentDateChar"/>
        <w:sz w:val="16"/>
        <w:szCs w:val="16"/>
      </w:rPr>
    </w:pPr>
  </w:p>
  <w:p w:rsidR="00B65872" w:rsidRDefault="00B65872" w:rsidP="00CF2FA2">
    <w:pPr>
      <w:pStyle w:val="LTLFooter"/>
    </w:pPr>
    <w:r>
      <w:tab/>
    </w:r>
    <w:r>
      <w:fldChar w:fldCharType="begin"/>
    </w:r>
    <w:r>
      <w:instrText xml:space="preserve"> PAGE </w:instrText>
    </w:r>
    <w:r>
      <w:fldChar w:fldCharType="separate"/>
    </w:r>
    <w:r w:rsidR="00423B27">
      <w:rPr>
        <w:noProof/>
      </w:rPr>
      <w:t>30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72" w:rsidRPr="00C84ED9" w:rsidRDefault="00B65872" w:rsidP="00C84ED9">
    <w:pPr>
      <w:pStyle w:val="Footer"/>
      <w:spacing w:before="0" w:after="0"/>
      <w:jc w:val="center"/>
      <w:rPr>
        <w:color w:val="0E2B4F"/>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872" w:rsidRDefault="00B65872">
      <w:pPr>
        <w:spacing w:before="0" w:after="0"/>
      </w:pPr>
      <w:r>
        <w:separator/>
      </w:r>
    </w:p>
  </w:footnote>
  <w:footnote w:type="continuationSeparator" w:id="0">
    <w:p w:rsidR="00B65872" w:rsidRDefault="00B6587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72" w:rsidRDefault="00B658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18.6pt;height:167.4pt;rotation:315;z-index:-251655168;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72" w:rsidRPr="005D5E43" w:rsidRDefault="00B65872" w:rsidP="00B13AB3">
    <w:pPr>
      <w:pBdr>
        <w:bottom w:val="single" w:sz="4" w:space="3" w:color="auto"/>
      </w:pBdr>
      <w:rPr>
        <w:rFonts w:ascii="Verdana" w:hAnsi="Verdana"/>
        <w:b/>
        <w:szCs w:val="20"/>
      </w:rPr>
    </w:pPr>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18.6pt;height:167.4pt;rotation:315;z-index:-251654144;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r>
      <w:rPr>
        <w:rFonts w:ascii="Verdana" w:hAnsi="Verdana"/>
        <w:b/>
        <w:noProof/>
        <w:szCs w:val="20"/>
        <w:lang w:eastAsia="en-AU"/>
      </w:rPr>
      <mc:AlternateContent>
        <mc:Choice Requires="wps">
          <w:drawing>
            <wp:anchor distT="0" distB="0" distL="114300" distR="114300" simplePos="0" relativeHeight="251658240" behindDoc="0" locked="0" layoutInCell="1" allowOverlap="1">
              <wp:simplePos x="0" y="0"/>
              <wp:positionH relativeFrom="column">
                <wp:posOffset>4987290</wp:posOffset>
              </wp:positionH>
              <wp:positionV relativeFrom="paragraph">
                <wp:posOffset>0</wp:posOffset>
              </wp:positionV>
              <wp:extent cx="974090" cy="586740"/>
              <wp:effectExtent l="0" t="0" r="1270" b="381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872" w:rsidRDefault="00B65872" w:rsidP="007D3B39">
                          <w:pPr>
                            <w:pStyle w:val="Header"/>
                          </w:pPr>
                        </w:p>
                      </w:txbxContent>
                    </wps:txbx>
                    <wps:bodyPr rot="0" vert="horz" wrap="none"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2.7pt;margin-top:0;width:76.7pt;height:46.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" stroked="f">
              <v:textbox style="mso-fit-shape-to-text:t">
                <w:txbxContent>
                  <w:p w:rsidR="00B65872" w:rsidRDefault="00B65872" w:rsidP="007D3B39">
                    <w:pPr>
                      <w:pStyle w:val="Header"/>
                    </w:pPr>
                  </w:p>
                </w:txbxContent>
              </v:textbox>
              <w10:wrap type="square"/>
            </v:shape>
          </w:pict>
        </mc:Fallback>
      </mc:AlternateContent>
    </w:r>
    <w:r>
      <w:rPr>
        <w:rFonts w:ascii="Verdana" w:hAnsi="Verdana"/>
        <w:b/>
        <w:szCs w:val="20"/>
      </w:rPr>
      <w:t>[</w:t>
    </w:r>
    <w:r w:rsidRPr="001C311D">
      <w:rPr>
        <w:rFonts w:ascii="Verdana" w:hAnsi="Verdana"/>
        <w:b/>
        <w:szCs w:val="20"/>
        <w:highlight w:val="yellow"/>
      </w:rPr>
      <w:t>Insert Name of Planning Agreement</w:t>
    </w:r>
    <w:r>
      <w:rPr>
        <w:rFonts w:ascii="Verdana" w:hAnsi="Verdana"/>
        <w:b/>
        <w:szCs w:val="20"/>
      </w:rPr>
      <w:t>]</w:t>
    </w:r>
  </w:p>
  <w:p w:rsidR="00B65872" w:rsidRPr="006B6104" w:rsidRDefault="00B65872" w:rsidP="00B13AB3">
    <w:pPr>
      <w:pBdr>
        <w:bottom w:val="single" w:sz="4" w:space="3" w:color="auto"/>
      </w:pBdr>
      <w:rPr>
        <w:rFonts w:ascii="Verdana" w:hAnsi="Verdana"/>
        <w:b/>
        <w:bCs/>
        <w:szCs w:val="20"/>
        <w:lang w:val="en-US"/>
      </w:rPr>
    </w:pPr>
    <w:r w:rsidRPr="006B6104">
      <w:rPr>
        <w:rFonts w:ascii="Verdana" w:hAnsi="Verdana"/>
        <w:b/>
        <w:bCs/>
        <w:szCs w:val="20"/>
        <w:lang w:val="en-US"/>
      </w:rPr>
      <w:t>City of Canada Bay Council</w:t>
    </w:r>
  </w:p>
  <w:p w:rsidR="00B65872" w:rsidRDefault="00B65872" w:rsidP="00B13AB3">
    <w:pPr>
      <w:pBdr>
        <w:bottom w:val="single" w:sz="4" w:space="3" w:color="auto"/>
      </w:pBdr>
      <w:rPr>
        <w:rFonts w:ascii="Verdana" w:hAnsi="Verdana"/>
        <w:b/>
        <w:szCs w:val="20"/>
      </w:rPr>
    </w:pPr>
    <w:r>
      <w:rPr>
        <w:rFonts w:ascii="Verdana" w:hAnsi="Verdana"/>
        <w:b/>
        <w:bCs/>
        <w:szCs w:val="20"/>
        <w:lang w:val="en-US"/>
      </w:rPr>
      <w:t>[</w:t>
    </w:r>
    <w:r w:rsidRPr="001C311D">
      <w:rPr>
        <w:rFonts w:ascii="Verdana" w:hAnsi="Verdana"/>
        <w:b/>
        <w:bCs/>
        <w:szCs w:val="20"/>
        <w:highlight w:val="yellow"/>
        <w:lang w:val="en-US"/>
      </w:rPr>
      <w:t>Insert Name of Developer</w:t>
    </w:r>
  </w:p>
  <w:p w:rsidR="00B65872" w:rsidRPr="00F77CD4" w:rsidRDefault="00B65872" w:rsidP="00B13AB3">
    <w:pPr>
      <w:pBdr>
        <w:bottom w:val="single" w:sz="4" w:space="3" w:color="auto"/>
      </w:pBdr>
    </w:pPr>
    <w:r>
      <w:rPr>
        <w:rFonts w:ascii="Verdana" w:hAnsi="Verdana"/>
        <w:b/>
        <w:bCs/>
        <w:szCs w:val="20"/>
        <w:lang w:val="en-US"/>
      </w:rPr>
      <w:t>[</w:t>
    </w:r>
    <w:r w:rsidRPr="001C311D">
      <w:rPr>
        <w:rFonts w:ascii="Verdana" w:hAnsi="Verdana"/>
        <w:b/>
        <w:bCs/>
        <w:szCs w:val="20"/>
        <w:highlight w:val="yellow"/>
        <w:lang w:val="en-US"/>
      </w:rPr>
      <w:t>Insert Name of Party 3</w:t>
    </w:r>
    <w:r>
      <w:rPr>
        <w:rFonts w:ascii="Verdana" w:hAnsi="Verdana"/>
        <w:b/>
        <w:bCs/>
        <w:szCs w:val="20"/>
        <w:lang w:val="en-US"/>
      </w:rPr>
      <w:t xml:space="preserve"> / </w:t>
    </w:r>
    <w:r w:rsidRPr="003311FE">
      <w:rPr>
        <w:rFonts w:ascii="Verdana" w:hAnsi="Verdana"/>
        <w:b/>
        <w:bCs/>
        <w:szCs w:val="20"/>
        <w:highlight w:val="yellow"/>
        <w:lang w:val="en-US"/>
      </w:rPr>
      <w:t>Landowner</w:t>
    </w:r>
    <w:r>
      <w:rPr>
        <w:rFonts w:ascii="Verdana" w:hAnsi="Verdana"/>
        <w:b/>
        <w:bCs/>
        <w:szCs w:val="20"/>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72" w:rsidRDefault="00B65872" w:rsidP="009D5F0E">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left:0;text-align:left;margin-left:0;margin-top:0;width:418.6pt;height:167.4pt;rotation:315;z-index:-251656192;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p w:rsidR="00B65872" w:rsidRDefault="00B65872" w:rsidP="009D5F0E">
    <w:pPr>
      <w:pStyle w:val="Header"/>
      <w:jc w:val="center"/>
    </w:pPr>
  </w:p>
  <w:p w:rsidR="00B65872" w:rsidRDefault="00B65872" w:rsidP="009D5F0E">
    <w:pPr>
      <w:pStyle w:val="Header"/>
      <w:jc w:val="center"/>
    </w:pPr>
  </w:p>
  <w:p w:rsidR="00B65872" w:rsidRDefault="00B65872" w:rsidP="009D5F0E">
    <w:pPr>
      <w:pStyle w:val="Header"/>
      <w:jc w:val="center"/>
    </w:pPr>
  </w:p>
  <w:p w:rsidR="00B65872" w:rsidRDefault="00B65872" w:rsidP="009D5F0E">
    <w:pPr>
      <w:pStyle w:val="Header"/>
      <w:jc w:val="center"/>
    </w:pPr>
  </w:p>
  <w:p w:rsidR="00B65872" w:rsidRDefault="00B65872" w:rsidP="009D5F0E">
    <w:pPr>
      <w:pStyle w:val="Header"/>
      <w:jc w:val="center"/>
    </w:pPr>
  </w:p>
  <w:p w:rsidR="00B65872" w:rsidRDefault="00B65872" w:rsidP="009D5F0E">
    <w:pPr>
      <w:pStyle w:val="Header"/>
      <w:jc w:val="center"/>
    </w:pPr>
  </w:p>
  <w:p w:rsidR="00B65872" w:rsidRDefault="00B65872" w:rsidP="000C05AD">
    <w:pPr>
      <w:pStyle w:val="Header"/>
    </w:pPr>
  </w:p>
  <w:p w:rsidR="00B65872" w:rsidRDefault="00B65872" w:rsidP="0094745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7E1"/>
    <w:multiLevelType w:val="hybridMultilevel"/>
    <w:tmpl w:val="1C1E0E58"/>
    <w:lvl w:ilvl="0" w:tplc="88E8A76C">
      <w:start w:val="1"/>
      <w:numFmt w:val="decimal"/>
      <w:lvlText w:val="%1"/>
      <w:lvlJc w:val="left"/>
      <w:pPr>
        <w:tabs>
          <w:tab w:val="num" w:pos="720"/>
        </w:tabs>
        <w:ind w:left="720" w:hanging="720"/>
      </w:pPr>
      <w:rPr>
        <w:rFonts w:hint="default"/>
      </w:rPr>
    </w:lvl>
    <w:lvl w:ilvl="1" w:tplc="56CEB548" w:tentative="1">
      <w:start w:val="1"/>
      <w:numFmt w:val="lowerLetter"/>
      <w:lvlText w:val="%2."/>
      <w:lvlJc w:val="left"/>
      <w:pPr>
        <w:tabs>
          <w:tab w:val="num" w:pos="1440"/>
        </w:tabs>
        <w:ind w:left="1440" w:hanging="360"/>
      </w:pPr>
    </w:lvl>
    <w:lvl w:ilvl="2" w:tplc="080C2916" w:tentative="1">
      <w:start w:val="1"/>
      <w:numFmt w:val="lowerRoman"/>
      <w:lvlText w:val="%3."/>
      <w:lvlJc w:val="right"/>
      <w:pPr>
        <w:tabs>
          <w:tab w:val="num" w:pos="2160"/>
        </w:tabs>
        <w:ind w:left="2160" w:hanging="180"/>
      </w:pPr>
    </w:lvl>
    <w:lvl w:ilvl="3" w:tplc="9D98611A" w:tentative="1">
      <w:start w:val="1"/>
      <w:numFmt w:val="decimal"/>
      <w:lvlText w:val="%4."/>
      <w:lvlJc w:val="left"/>
      <w:pPr>
        <w:tabs>
          <w:tab w:val="num" w:pos="2880"/>
        </w:tabs>
        <w:ind w:left="2880" w:hanging="360"/>
      </w:pPr>
    </w:lvl>
    <w:lvl w:ilvl="4" w:tplc="81004D94" w:tentative="1">
      <w:start w:val="1"/>
      <w:numFmt w:val="lowerLetter"/>
      <w:lvlText w:val="%5."/>
      <w:lvlJc w:val="left"/>
      <w:pPr>
        <w:tabs>
          <w:tab w:val="num" w:pos="3600"/>
        </w:tabs>
        <w:ind w:left="3600" w:hanging="360"/>
      </w:pPr>
    </w:lvl>
    <w:lvl w:ilvl="5" w:tplc="773A6112" w:tentative="1">
      <w:start w:val="1"/>
      <w:numFmt w:val="lowerRoman"/>
      <w:lvlText w:val="%6."/>
      <w:lvlJc w:val="right"/>
      <w:pPr>
        <w:tabs>
          <w:tab w:val="num" w:pos="4320"/>
        </w:tabs>
        <w:ind w:left="4320" w:hanging="180"/>
      </w:pPr>
    </w:lvl>
    <w:lvl w:ilvl="6" w:tplc="5A8C343A" w:tentative="1">
      <w:start w:val="1"/>
      <w:numFmt w:val="decimal"/>
      <w:lvlText w:val="%7."/>
      <w:lvlJc w:val="left"/>
      <w:pPr>
        <w:tabs>
          <w:tab w:val="num" w:pos="5040"/>
        </w:tabs>
        <w:ind w:left="5040" w:hanging="360"/>
      </w:pPr>
    </w:lvl>
    <w:lvl w:ilvl="7" w:tplc="1F22A824" w:tentative="1">
      <w:start w:val="1"/>
      <w:numFmt w:val="lowerLetter"/>
      <w:lvlText w:val="%8."/>
      <w:lvlJc w:val="left"/>
      <w:pPr>
        <w:tabs>
          <w:tab w:val="num" w:pos="5760"/>
        </w:tabs>
        <w:ind w:left="5760" w:hanging="360"/>
      </w:pPr>
    </w:lvl>
    <w:lvl w:ilvl="8" w:tplc="0946041A" w:tentative="1">
      <w:start w:val="1"/>
      <w:numFmt w:val="lowerRoman"/>
      <w:lvlText w:val="%9."/>
      <w:lvlJc w:val="right"/>
      <w:pPr>
        <w:tabs>
          <w:tab w:val="num" w:pos="6480"/>
        </w:tabs>
        <w:ind w:left="6480" w:hanging="180"/>
      </w:pPr>
    </w:lvl>
  </w:abstractNum>
  <w:abstractNum w:abstractNumId="1" w15:restartNumberingAfterBreak="0">
    <w:nsid w:val="19C149ED"/>
    <w:multiLevelType w:val="multilevel"/>
    <w:tmpl w:val="C810869C"/>
    <w:lvl w:ilvl="0">
      <w:start w:val="1"/>
      <w:numFmt w:val="upperLetter"/>
      <w:pStyle w:val="LTLNumberingRecitalsStyle"/>
      <w:lvlText w:val="%1"/>
      <w:lvlJc w:val="left"/>
      <w:pPr>
        <w:tabs>
          <w:tab w:val="num" w:pos="360"/>
        </w:tabs>
        <w:ind w:left="360" w:hanging="360"/>
      </w:pPr>
      <w:rPr>
        <w:rFonts w:hint="default"/>
      </w:rPr>
    </w:lvl>
    <w:lvl w:ilvl="1">
      <w:start w:val="1"/>
      <w:numFmt w:val="none"/>
      <w:lvlText w:val="A.1"/>
      <w:lvlJc w:val="left"/>
      <w:pPr>
        <w:tabs>
          <w:tab w:val="num" w:pos="792"/>
        </w:tabs>
        <w:ind w:left="792" w:hanging="432"/>
      </w:pPr>
      <w:rPr>
        <w:rFonts w:hint="default"/>
      </w:rPr>
    </w:lvl>
    <w:lvl w:ilvl="2">
      <w:start w:val="1"/>
      <w:numFmt w:val="none"/>
      <w:lvlText w:val="A.1.1"/>
      <w:lvlJc w:val="left"/>
      <w:pPr>
        <w:tabs>
          <w:tab w:val="num" w:pos="1247"/>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FA66A6F"/>
    <w:multiLevelType w:val="multilevel"/>
    <w:tmpl w:val="0D7A6D7E"/>
    <w:lvl w:ilvl="0">
      <w:start w:val="1"/>
      <w:numFmt w:val="decimal"/>
      <w:pStyle w:val="LTLNumberingDocumentStyle"/>
      <w:lvlText w:val="%1"/>
      <w:lvlJc w:val="left"/>
      <w:pPr>
        <w:tabs>
          <w:tab w:val="num" w:pos="700"/>
        </w:tabs>
        <w:ind w:left="700" w:hanging="700"/>
      </w:pPr>
      <w:rPr>
        <w:rFonts w:hint="default"/>
      </w:rPr>
    </w:lvl>
    <w:lvl w:ilvl="1">
      <w:start w:val="1"/>
      <w:numFmt w:val="decimal"/>
      <w:lvlText w:val="%1.%2"/>
      <w:lvlJc w:val="left"/>
      <w:pPr>
        <w:tabs>
          <w:tab w:val="num" w:pos="1400"/>
        </w:tabs>
        <w:ind w:left="1400" w:hanging="700"/>
      </w:pPr>
      <w:rPr>
        <w:rFonts w:hint="default"/>
      </w:rPr>
    </w:lvl>
    <w:lvl w:ilvl="2">
      <w:start w:val="1"/>
      <w:numFmt w:val="decimal"/>
      <w:lvlText w:val="%1.%2.%3"/>
      <w:lvlJc w:val="left"/>
      <w:pPr>
        <w:tabs>
          <w:tab w:val="num" w:pos="2100"/>
        </w:tabs>
        <w:ind w:left="2100" w:hanging="700"/>
      </w:pPr>
    </w:lvl>
    <w:lvl w:ilvl="3">
      <w:start w:val="1"/>
      <w:numFmt w:val="lowerLetter"/>
      <w:lvlText w:val="(%4)"/>
      <w:lvlJc w:val="left"/>
      <w:pPr>
        <w:tabs>
          <w:tab w:val="num" w:pos="2800"/>
        </w:tabs>
        <w:ind w:left="2800" w:hanging="700"/>
      </w:pPr>
      <w:rPr>
        <w:rFonts w:hint="default"/>
      </w:rPr>
    </w:lvl>
    <w:lvl w:ilvl="4">
      <w:start w:val="1"/>
      <w:numFmt w:val="lowerRoman"/>
      <w:lvlText w:val="(%5)"/>
      <w:lvlJc w:val="left"/>
      <w:pPr>
        <w:tabs>
          <w:tab w:val="num" w:pos="3500"/>
        </w:tabs>
        <w:ind w:left="3500" w:hanging="70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EFF256E"/>
    <w:multiLevelType w:val="hybridMultilevel"/>
    <w:tmpl w:val="5A40C95A"/>
    <w:lvl w:ilvl="0" w:tplc="77E27432">
      <w:start w:val="1"/>
      <w:numFmt w:val="bullet"/>
      <w:lvlText w:val=""/>
      <w:lvlJc w:val="left"/>
      <w:pPr>
        <w:ind w:left="2852" w:hanging="360"/>
      </w:pPr>
      <w:rPr>
        <w:rFonts w:ascii="Symbol" w:hAnsi="Symbol" w:hint="default"/>
      </w:rPr>
    </w:lvl>
    <w:lvl w:ilvl="1" w:tplc="2AE6491E" w:tentative="1">
      <w:start w:val="1"/>
      <w:numFmt w:val="bullet"/>
      <w:lvlText w:val="o"/>
      <w:lvlJc w:val="left"/>
      <w:pPr>
        <w:ind w:left="3572" w:hanging="360"/>
      </w:pPr>
      <w:rPr>
        <w:rFonts w:ascii="Courier New" w:hAnsi="Courier New" w:cs="Courier New" w:hint="default"/>
      </w:rPr>
    </w:lvl>
    <w:lvl w:ilvl="2" w:tplc="569CEF60" w:tentative="1">
      <w:start w:val="1"/>
      <w:numFmt w:val="bullet"/>
      <w:lvlText w:val=""/>
      <w:lvlJc w:val="left"/>
      <w:pPr>
        <w:ind w:left="4292" w:hanging="360"/>
      </w:pPr>
      <w:rPr>
        <w:rFonts w:ascii="Wingdings" w:hAnsi="Wingdings" w:hint="default"/>
      </w:rPr>
    </w:lvl>
    <w:lvl w:ilvl="3" w:tplc="F5A4178C" w:tentative="1">
      <w:start w:val="1"/>
      <w:numFmt w:val="bullet"/>
      <w:lvlText w:val=""/>
      <w:lvlJc w:val="left"/>
      <w:pPr>
        <w:ind w:left="5012" w:hanging="360"/>
      </w:pPr>
      <w:rPr>
        <w:rFonts w:ascii="Symbol" w:hAnsi="Symbol" w:hint="default"/>
      </w:rPr>
    </w:lvl>
    <w:lvl w:ilvl="4" w:tplc="9ED01DAC" w:tentative="1">
      <w:start w:val="1"/>
      <w:numFmt w:val="bullet"/>
      <w:lvlText w:val="o"/>
      <w:lvlJc w:val="left"/>
      <w:pPr>
        <w:ind w:left="5732" w:hanging="360"/>
      </w:pPr>
      <w:rPr>
        <w:rFonts w:ascii="Courier New" w:hAnsi="Courier New" w:cs="Courier New" w:hint="default"/>
      </w:rPr>
    </w:lvl>
    <w:lvl w:ilvl="5" w:tplc="A08A3606" w:tentative="1">
      <w:start w:val="1"/>
      <w:numFmt w:val="bullet"/>
      <w:lvlText w:val=""/>
      <w:lvlJc w:val="left"/>
      <w:pPr>
        <w:ind w:left="6452" w:hanging="360"/>
      </w:pPr>
      <w:rPr>
        <w:rFonts w:ascii="Wingdings" w:hAnsi="Wingdings" w:hint="default"/>
      </w:rPr>
    </w:lvl>
    <w:lvl w:ilvl="6" w:tplc="0B844180" w:tentative="1">
      <w:start w:val="1"/>
      <w:numFmt w:val="bullet"/>
      <w:lvlText w:val=""/>
      <w:lvlJc w:val="left"/>
      <w:pPr>
        <w:ind w:left="7172" w:hanging="360"/>
      </w:pPr>
      <w:rPr>
        <w:rFonts w:ascii="Symbol" w:hAnsi="Symbol" w:hint="default"/>
      </w:rPr>
    </w:lvl>
    <w:lvl w:ilvl="7" w:tplc="5BA66042" w:tentative="1">
      <w:start w:val="1"/>
      <w:numFmt w:val="bullet"/>
      <w:lvlText w:val="o"/>
      <w:lvlJc w:val="left"/>
      <w:pPr>
        <w:ind w:left="7892" w:hanging="360"/>
      </w:pPr>
      <w:rPr>
        <w:rFonts w:ascii="Courier New" w:hAnsi="Courier New" w:cs="Courier New" w:hint="default"/>
      </w:rPr>
    </w:lvl>
    <w:lvl w:ilvl="8" w:tplc="576E9718" w:tentative="1">
      <w:start w:val="1"/>
      <w:numFmt w:val="bullet"/>
      <w:lvlText w:val=""/>
      <w:lvlJc w:val="left"/>
      <w:pPr>
        <w:ind w:left="8612" w:hanging="360"/>
      </w:pPr>
      <w:rPr>
        <w:rFonts w:ascii="Wingdings" w:hAnsi="Wingdings" w:hint="default"/>
      </w:rPr>
    </w:lvl>
  </w:abstractNum>
  <w:abstractNum w:abstractNumId="4" w15:restartNumberingAfterBreak="0">
    <w:nsid w:val="3D84207A"/>
    <w:multiLevelType w:val="hybridMultilevel"/>
    <w:tmpl w:val="5E9E3532"/>
    <w:lvl w:ilvl="0" w:tplc="B478E792">
      <w:start w:val="1"/>
      <w:numFmt w:val="bullet"/>
      <w:lvlText w:val=""/>
      <w:lvlJc w:val="left"/>
      <w:pPr>
        <w:ind w:left="720" w:hanging="360"/>
      </w:pPr>
      <w:rPr>
        <w:rFonts w:ascii="Wingdings" w:hAnsi="Wingdings" w:hint="default"/>
      </w:rPr>
    </w:lvl>
    <w:lvl w:ilvl="1" w:tplc="54D27B0A" w:tentative="1">
      <w:start w:val="1"/>
      <w:numFmt w:val="bullet"/>
      <w:lvlText w:val="o"/>
      <w:lvlJc w:val="left"/>
      <w:pPr>
        <w:ind w:left="1440" w:hanging="360"/>
      </w:pPr>
      <w:rPr>
        <w:rFonts w:ascii="Courier New" w:hAnsi="Courier New" w:cs="Courier New" w:hint="default"/>
      </w:rPr>
    </w:lvl>
    <w:lvl w:ilvl="2" w:tplc="8CA886CE">
      <w:start w:val="1"/>
      <w:numFmt w:val="bullet"/>
      <w:lvlText w:val=""/>
      <w:lvlJc w:val="left"/>
      <w:pPr>
        <w:ind w:left="2160" w:hanging="360"/>
      </w:pPr>
      <w:rPr>
        <w:rFonts w:ascii="Wingdings" w:hAnsi="Wingdings" w:hint="default"/>
      </w:rPr>
    </w:lvl>
    <w:lvl w:ilvl="3" w:tplc="12AEFC94">
      <w:start w:val="1"/>
      <w:numFmt w:val="bullet"/>
      <w:lvlText w:val=""/>
      <w:lvlJc w:val="left"/>
      <w:pPr>
        <w:ind w:left="2880" w:hanging="360"/>
      </w:pPr>
      <w:rPr>
        <w:rFonts w:ascii="Wingdings" w:hAnsi="Wingdings" w:hint="default"/>
      </w:rPr>
    </w:lvl>
    <w:lvl w:ilvl="4" w:tplc="425C36E2" w:tentative="1">
      <w:start w:val="1"/>
      <w:numFmt w:val="bullet"/>
      <w:lvlText w:val="o"/>
      <w:lvlJc w:val="left"/>
      <w:pPr>
        <w:ind w:left="3600" w:hanging="360"/>
      </w:pPr>
      <w:rPr>
        <w:rFonts w:ascii="Courier New" w:hAnsi="Courier New" w:cs="Courier New" w:hint="default"/>
      </w:rPr>
    </w:lvl>
    <w:lvl w:ilvl="5" w:tplc="F154DDFC" w:tentative="1">
      <w:start w:val="1"/>
      <w:numFmt w:val="bullet"/>
      <w:lvlText w:val=""/>
      <w:lvlJc w:val="left"/>
      <w:pPr>
        <w:ind w:left="4320" w:hanging="360"/>
      </w:pPr>
      <w:rPr>
        <w:rFonts w:ascii="Wingdings" w:hAnsi="Wingdings" w:hint="default"/>
      </w:rPr>
    </w:lvl>
    <w:lvl w:ilvl="6" w:tplc="C670551A" w:tentative="1">
      <w:start w:val="1"/>
      <w:numFmt w:val="bullet"/>
      <w:lvlText w:val=""/>
      <w:lvlJc w:val="left"/>
      <w:pPr>
        <w:ind w:left="5040" w:hanging="360"/>
      </w:pPr>
      <w:rPr>
        <w:rFonts w:ascii="Symbol" w:hAnsi="Symbol" w:hint="default"/>
      </w:rPr>
    </w:lvl>
    <w:lvl w:ilvl="7" w:tplc="58B824AA" w:tentative="1">
      <w:start w:val="1"/>
      <w:numFmt w:val="bullet"/>
      <w:lvlText w:val="o"/>
      <w:lvlJc w:val="left"/>
      <w:pPr>
        <w:ind w:left="5760" w:hanging="360"/>
      </w:pPr>
      <w:rPr>
        <w:rFonts w:ascii="Courier New" w:hAnsi="Courier New" w:cs="Courier New" w:hint="default"/>
      </w:rPr>
    </w:lvl>
    <w:lvl w:ilvl="8" w:tplc="0CE28C46" w:tentative="1">
      <w:start w:val="1"/>
      <w:numFmt w:val="bullet"/>
      <w:lvlText w:val=""/>
      <w:lvlJc w:val="left"/>
      <w:pPr>
        <w:ind w:left="6480" w:hanging="360"/>
      </w:pPr>
      <w:rPr>
        <w:rFonts w:ascii="Wingdings" w:hAnsi="Wingdings" w:hint="default"/>
      </w:rPr>
    </w:lvl>
  </w:abstractNum>
  <w:abstractNum w:abstractNumId="5" w15:restartNumberingAfterBreak="0">
    <w:nsid w:val="43B07A8C"/>
    <w:multiLevelType w:val="multilevel"/>
    <w:tmpl w:val="8E8867CA"/>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45ED53CB"/>
    <w:multiLevelType w:val="multilevel"/>
    <w:tmpl w:val="075E2414"/>
    <w:lvl w:ilvl="0">
      <w:start w:val="1"/>
      <w:numFmt w:val="decimal"/>
      <w:lvlText w:val="Q%1"/>
      <w:lvlJc w:val="left"/>
      <w:pPr>
        <w:tabs>
          <w:tab w:val="num" w:pos="1440"/>
        </w:tabs>
        <w:ind w:left="0" w:firstLine="0"/>
      </w:pPr>
      <w:rPr>
        <w:rFonts w:hint="default"/>
      </w:rPr>
    </w:lvl>
    <w:lvl w:ilvl="1">
      <w:start w:val="1"/>
      <w:numFmt w:val="decimal"/>
      <w:lvlText w:val="%2A%1"/>
      <w:lvlJc w:val="left"/>
      <w:pPr>
        <w:tabs>
          <w:tab w:val="num" w:pos="144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7" w15:restartNumberingAfterBreak="0">
    <w:nsid w:val="56D02EDD"/>
    <w:multiLevelType w:val="multilevel"/>
    <w:tmpl w:val="908A7BB0"/>
    <w:lvl w:ilvl="0">
      <w:start w:val="1"/>
      <w:numFmt w:val="decimal"/>
      <w:pStyle w:val="LTLNumberingLegislationStyle"/>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rPr>
    </w:lvl>
    <w:lvl w:ilvl="2">
      <w:start w:val="1"/>
      <w:numFmt w:val="lowerLetter"/>
      <w:lvlText w:val="(%3)"/>
      <w:lvlJc w:val="left"/>
      <w:pPr>
        <w:tabs>
          <w:tab w:val="num" w:pos="2126"/>
        </w:tabs>
        <w:ind w:left="2126" w:hanging="708"/>
      </w:pPr>
      <w:rPr>
        <w:rFonts w:hint="default"/>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732496"/>
    <w:multiLevelType w:val="multilevel"/>
    <w:tmpl w:val="5AE467B4"/>
    <w:lvl w:ilvl="0">
      <w:start w:val="1"/>
      <w:numFmt w:val="decimal"/>
      <w:lvlText w:val="%1"/>
      <w:lvlJc w:val="left"/>
      <w:pPr>
        <w:tabs>
          <w:tab w:val="num" w:pos="700"/>
        </w:tabs>
        <w:ind w:left="700" w:hanging="700"/>
      </w:pPr>
      <w:rPr>
        <w:rFonts w:hint="default"/>
      </w:rPr>
    </w:lvl>
    <w:lvl w:ilvl="1">
      <w:start w:val="1"/>
      <w:numFmt w:val="decimal"/>
      <w:lvlText w:val="%1.%2"/>
      <w:lvlJc w:val="left"/>
      <w:pPr>
        <w:tabs>
          <w:tab w:val="num" w:pos="700"/>
        </w:tabs>
        <w:ind w:left="700" w:hanging="700"/>
      </w:pPr>
      <w:rPr>
        <w:rFonts w:hint="default"/>
      </w:rPr>
    </w:lvl>
    <w:lvl w:ilvl="2">
      <w:start w:val="1"/>
      <w:numFmt w:val="decimal"/>
      <w:lvlText w:val="%1.%2.%3"/>
      <w:lvlJc w:val="left"/>
      <w:pPr>
        <w:tabs>
          <w:tab w:val="num" w:pos="700"/>
        </w:tabs>
        <w:ind w:left="700" w:hanging="700"/>
      </w:pPr>
      <w:rPr>
        <w:rFonts w:hint="default"/>
      </w:rPr>
    </w:lvl>
    <w:lvl w:ilvl="3">
      <w:start w:val="1"/>
      <w:numFmt w:val="lowerLetter"/>
      <w:lvlText w:val="(%4)"/>
      <w:lvlJc w:val="left"/>
      <w:pPr>
        <w:tabs>
          <w:tab w:val="num" w:pos="1400"/>
        </w:tabs>
        <w:ind w:left="1400" w:hanging="700"/>
      </w:pPr>
      <w:rPr>
        <w:rFonts w:hint="default"/>
      </w:rPr>
    </w:lvl>
    <w:lvl w:ilvl="4">
      <w:start w:val="1"/>
      <w:numFmt w:val="lowerRoman"/>
      <w:lvlText w:val="(%5)"/>
      <w:lvlJc w:val="left"/>
      <w:pPr>
        <w:tabs>
          <w:tab w:val="num" w:pos="2100"/>
        </w:tabs>
        <w:ind w:left="2100" w:hanging="70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 w15:restartNumberingAfterBreak="0">
    <w:nsid w:val="632A7C24"/>
    <w:multiLevelType w:val="hybridMultilevel"/>
    <w:tmpl w:val="69BA8750"/>
    <w:lvl w:ilvl="0" w:tplc="75CCA004">
      <w:start w:val="1"/>
      <w:numFmt w:val="bullet"/>
      <w:lvlText w:val=""/>
      <w:lvlJc w:val="left"/>
      <w:pPr>
        <w:tabs>
          <w:tab w:val="num" w:pos="1429"/>
        </w:tabs>
        <w:ind w:left="1429" w:hanging="360"/>
      </w:pPr>
      <w:rPr>
        <w:rFonts w:ascii="Wingdings" w:hAnsi="Wingdings" w:hint="default"/>
      </w:rPr>
    </w:lvl>
    <w:lvl w:ilvl="1" w:tplc="209431FA" w:tentative="1">
      <w:start w:val="1"/>
      <w:numFmt w:val="bullet"/>
      <w:lvlText w:val="o"/>
      <w:lvlJc w:val="left"/>
      <w:pPr>
        <w:tabs>
          <w:tab w:val="num" w:pos="2149"/>
        </w:tabs>
        <w:ind w:left="2149" w:hanging="360"/>
      </w:pPr>
      <w:rPr>
        <w:rFonts w:ascii="Courier New" w:hAnsi="Courier New" w:cs="Courier New" w:hint="default"/>
      </w:rPr>
    </w:lvl>
    <w:lvl w:ilvl="2" w:tplc="B0006EBE" w:tentative="1">
      <w:start w:val="1"/>
      <w:numFmt w:val="bullet"/>
      <w:lvlText w:val=""/>
      <w:lvlJc w:val="left"/>
      <w:pPr>
        <w:tabs>
          <w:tab w:val="num" w:pos="2869"/>
        </w:tabs>
        <w:ind w:left="2869" w:hanging="360"/>
      </w:pPr>
      <w:rPr>
        <w:rFonts w:ascii="Wingdings" w:hAnsi="Wingdings" w:hint="default"/>
      </w:rPr>
    </w:lvl>
    <w:lvl w:ilvl="3" w:tplc="FC82ADEA" w:tentative="1">
      <w:start w:val="1"/>
      <w:numFmt w:val="bullet"/>
      <w:lvlText w:val=""/>
      <w:lvlJc w:val="left"/>
      <w:pPr>
        <w:tabs>
          <w:tab w:val="num" w:pos="3589"/>
        </w:tabs>
        <w:ind w:left="3589" w:hanging="360"/>
      </w:pPr>
      <w:rPr>
        <w:rFonts w:ascii="Symbol" w:hAnsi="Symbol" w:hint="default"/>
      </w:rPr>
    </w:lvl>
    <w:lvl w:ilvl="4" w:tplc="7262B4DA" w:tentative="1">
      <w:start w:val="1"/>
      <w:numFmt w:val="bullet"/>
      <w:lvlText w:val="o"/>
      <w:lvlJc w:val="left"/>
      <w:pPr>
        <w:tabs>
          <w:tab w:val="num" w:pos="4309"/>
        </w:tabs>
        <w:ind w:left="4309" w:hanging="360"/>
      </w:pPr>
      <w:rPr>
        <w:rFonts w:ascii="Courier New" w:hAnsi="Courier New" w:cs="Courier New" w:hint="default"/>
      </w:rPr>
    </w:lvl>
    <w:lvl w:ilvl="5" w:tplc="88DCF66A" w:tentative="1">
      <w:start w:val="1"/>
      <w:numFmt w:val="bullet"/>
      <w:lvlText w:val=""/>
      <w:lvlJc w:val="left"/>
      <w:pPr>
        <w:tabs>
          <w:tab w:val="num" w:pos="5029"/>
        </w:tabs>
        <w:ind w:left="5029" w:hanging="360"/>
      </w:pPr>
      <w:rPr>
        <w:rFonts w:ascii="Wingdings" w:hAnsi="Wingdings" w:hint="default"/>
      </w:rPr>
    </w:lvl>
    <w:lvl w:ilvl="6" w:tplc="FFB0B1C8" w:tentative="1">
      <w:start w:val="1"/>
      <w:numFmt w:val="bullet"/>
      <w:lvlText w:val=""/>
      <w:lvlJc w:val="left"/>
      <w:pPr>
        <w:tabs>
          <w:tab w:val="num" w:pos="5749"/>
        </w:tabs>
        <w:ind w:left="5749" w:hanging="360"/>
      </w:pPr>
      <w:rPr>
        <w:rFonts w:ascii="Symbol" w:hAnsi="Symbol" w:hint="default"/>
      </w:rPr>
    </w:lvl>
    <w:lvl w:ilvl="7" w:tplc="CED8DC98" w:tentative="1">
      <w:start w:val="1"/>
      <w:numFmt w:val="bullet"/>
      <w:lvlText w:val="o"/>
      <w:lvlJc w:val="left"/>
      <w:pPr>
        <w:tabs>
          <w:tab w:val="num" w:pos="6469"/>
        </w:tabs>
        <w:ind w:left="6469" w:hanging="360"/>
      </w:pPr>
      <w:rPr>
        <w:rFonts w:ascii="Courier New" w:hAnsi="Courier New" w:cs="Courier New" w:hint="default"/>
      </w:rPr>
    </w:lvl>
    <w:lvl w:ilvl="8" w:tplc="631CB362"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68D27F81"/>
    <w:multiLevelType w:val="hybridMultilevel"/>
    <w:tmpl w:val="ADC4AAD4"/>
    <w:lvl w:ilvl="0" w:tplc="B1083516">
      <w:start w:val="1"/>
      <w:numFmt w:val="decimal"/>
      <w:lvlText w:val="%1."/>
      <w:lvlJc w:val="left"/>
      <w:pPr>
        <w:tabs>
          <w:tab w:val="num" w:pos="720"/>
        </w:tabs>
        <w:ind w:left="720" w:hanging="360"/>
      </w:pPr>
      <w:rPr>
        <w:b w:val="0"/>
      </w:rPr>
    </w:lvl>
    <w:lvl w:ilvl="1" w:tplc="FF2A9542" w:tentative="1">
      <w:start w:val="1"/>
      <w:numFmt w:val="lowerLetter"/>
      <w:lvlText w:val="%2."/>
      <w:lvlJc w:val="left"/>
      <w:pPr>
        <w:tabs>
          <w:tab w:val="num" w:pos="1440"/>
        </w:tabs>
        <w:ind w:left="1440" w:hanging="360"/>
      </w:pPr>
    </w:lvl>
    <w:lvl w:ilvl="2" w:tplc="762859A8" w:tentative="1">
      <w:start w:val="1"/>
      <w:numFmt w:val="lowerRoman"/>
      <w:lvlText w:val="%3."/>
      <w:lvlJc w:val="right"/>
      <w:pPr>
        <w:tabs>
          <w:tab w:val="num" w:pos="2160"/>
        </w:tabs>
        <w:ind w:left="2160" w:hanging="180"/>
      </w:pPr>
    </w:lvl>
    <w:lvl w:ilvl="3" w:tplc="E17044BE" w:tentative="1">
      <w:start w:val="1"/>
      <w:numFmt w:val="decimal"/>
      <w:lvlText w:val="%4."/>
      <w:lvlJc w:val="left"/>
      <w:pPr>
        <w:tabs>
          <w:tab w:val="num" w:pos="2880"/>
        </w:tabs>
        <w:ind w:left="2880" w:hanging="360"/>
      </w:pPr>
    </w:lvl>
    <w:lvl w:ilvl="4" w:tplc="853E2010" w:tentative="1">
      <w:start w:val="1"/>
      <w:numFmt w:val="lowerLetter"/>
      <w:lvlText w:val="%5."/>
      <w:lvlJc w:val="left"/>
      <w:pPr>
        <w:tabs>
          <w:tab w:val="num" w:pos="3600"/>
        </w:tabs>
        <w:ind w:left="3600" w:hanging="360"/>
      </w:pPr>
    </w:lvl>
    <w:lvl w:ilvl="5" w:tplc="5CA8F61E" w:tentative="1">
      <w:start w:val="1"/>
      <w:numFmt w:val="lowerRoman"/>
      <w:lvlText w:val="%6."/>
      <w:lvlJc w:val="right"/>
      <w:pPr>
        <w:tabs>
          <w:tab w:val="num" w:pos="4320"/>
        </w:tabs>
        <w:ind w:left="4320" w:hanging="180"/>
      </w:pPr>
    </w:lvl>
    <w:lvl w:ilvl="6" w:tplc="A01CDC6A" w:tentative="1">
      <w:start w:val="1"/>
      <w:numFmt w:val="decimal"/>
      <w:lvlText w:val="%7."/>
      <w:lvlJc w:val="left"/>
      <w:pPr>
        <w:tabs>
          <w:tab w:val="num" w:pos="5040"/>
        </w:tabs>
        <w:ind w:left="5040" w:hanging="360"/>
      </w:pPr>
    </w:lvl>
    <w:lvl w:ilvl="7" w:tplc="67CC52D0" w:tentative="1">
      <w:start w:val="1"/>
      <w:numFmt w:val="lowerLetter"/>
      <w:lvlText w:val="%8."/>
      <w:lvlJc w:val="left"/>
      <w:pPr>
        <w:tabs>
          <w:tab w:val="num" w:pos="5760"/>
        </w:tabs>
        <w:ind w:left="5760" w:hanging="360"/>
      </w:pPr>
    </w:lvl>
    <w:lvl w:ilvl="8" w:tplc="8EB2D76E" w:tentative="1">
      <w:start w:val="1"/>
      <w:numFmt w:val="lowerRoman"/>
      <w:lvlText w:val="%9."/>
      <w:lvlJc w:val="right"/>
      <w:pPr>
        <w:tabs>
          <w:tab w:val="num" w:pos="6480"/>
        </w:tabs>
        <w:ind w:left="6480" w:hanging="180"/>
      </w:pPr>
    </w:lvl>
  </w:abstractNum>
  <w:abstractNum w:abstractNumId="11" w15:restartNumberingAfterBreak="0">
    <w:nsid w:val="77496E15"/>
    <w:multiLevelType w:val="hybridMultilevel"/>
    <w:tmpl w:val="50FE9082"/>
    <w:lvl w:ilvl="0" w:tplc="790A1994">
      <w:start w:val="1"/>
      <w:numFmt w:val="bullet"/>
      <w:lvlText w:val=""/>
      <w:lvlJc w:val="left"/>
      <w:pPr>
        <w:ind w:left="1440" w:hanging="360"/>
      </w:pPr>
      <w:rPr>
        <w:rFonts w:ascii="Wingdings" w:hAnsi="Wingdings" w:hint="default"/>
      </w:rPr>
    </w:lvl>
    <w:lvl w:ilvl="1" w:tplc="91726306" w:tentative="1">
      <w:start w:val="1"/>
      <w:numFmt w:val="bullet"/>
      <w:lvlText w:val="o"/>
      <w:lvlJc w:val="left"/>
      <w:pPr>
        <w:ind w:left="2160" w:hanging="360"/>
      </w:pPr>
      <w:rPr>
        <w:rFonts w:ascii="Courier New" w:hAnsi="Courier New" w:cs="Courier New" w:hint="default"/>
      </w:rPr>
    </w:lvl>
    <w:lvl w:ilvl="2" w:tplc="42202710" w:tentative="1">
      <w:start w:val="1"/>
      <w:numFmt w:val="bullet"/>
      <w:lvlText w:val=""/>
      <w:lvlJc w:val="left"/>
      <w:pPr>
        <w:ind w:left="2880" w:hanging="360"/>
      </w:pPr>
      <w:rPr>
        <w:rFonts w:ascii="Wingdings" w:hAnsi="Wingdings" w:hint="default"/>
      </w:rPr>
    </w:lvl>
    <w:lvl w:ilvl="3" w:tplc="FC3AEB6A" w:tentative="1">
      <w:start w:val="1"/>
      <w:numFmt w:val="bullet"/>
      <w:lvlText w:val=""/>
      <w:lvlJc w:val="left"/>
      <w:pPr>
        <w:ind w:left="3600" w:hanging="360"/>
      </w:pPr>
      <w:rPr>
        <w:rFonts w:ascii="Symbol" w:hAnsi="Symbol" w:hint="default"/>
      </w:rPr>
    </w:lvl>
    <w:lvl w:ilvl="4" w:tplc="F1A6F5C8" w:tentative="1">
      <w:start w:val="1"/>
      <w:numFmt w:val="bullet"/>
      <w:lvlText w:val="o"/>
      <w:lvlJc w:val="left"/>
      <w:pPr>
        <w:ind w:left="4320" w:hanging="360"/>
      </w:pPr>
      <w:rPr>
        <w:rFonts w:ascii="Courier New" w:hAnsi="Courier New" w:cs="Courier New" w:hint="default"/>
      </w:rPr>
    </w:lvl>
    <w:lvl w:ilvl="5" w:tplc="A1D869F4" w:tentative="1">
      <w:start w:val="1"/>
      <w:numFmt w:val="bullet"/>
      <w:lvlText w:val=""/>
      <w:lvlJc w:val="left"/>
      <w:pPr>
        <w:ind w:left="5040" w:hanging="360"/>
      </w:pPr>
      <w:rPr>
        <w:rFonts w:ascii="Wingdings" w:hAnsi="Wingdings" w:hint="default"/>
      </w:rPr>
    </w:lvl>
    <w:lvl w:ilvl="6" w:tplc="0B9A7F98" w:tentative="1">
      <w:start w:val="1"/>
      <w:numFmt w:val="bullet"/>
      <w:lvlText w:val=""/>
      <w:lvlJc w:val="left"/>
      <w:pPr>
        <w:ind w:left="5760" w:hanging="360"/>
      </w:pPr>
      <w:rPr>
        <w:rFonts w:ascii="Symbol" w:hAnsi="Symbol" w:hint="default"/>
      </w:rPr>
    </w:lvl>
    <w:lvl w:ilvl="7" w:tplc="8BDCFD22" w:tentative="1">
      <w:start w:val="1"/>
      <w:numFmt w:val="bullet"/>
      <w:lvlText w:val="o"/>
      <w:lvlJc w:val="left"/>
      <w:pPr>
        <w:ind w:left="6480" w:hanging="360"/>
      </w:pPr>
      <w:rPr>
        <w:rFonts w:ascii="Courier New" w:hAnsi="Courier New" w:cs="Courier New" w:hint="default"/>
      </w:rPr>
    </w:lvl>
    <w:lvl w:ilvl="8" w:tplc="C6264C92" w:tentative="1">
      <w:start w:val="1"/>
      <w:numFmt w:val="bullet"/>
      <w:lvlText w:val=""/>
      <w:lvlJc w:val="left"/>
      <w:pPr>
        <w:ind w:left="7200" w:hanging="360"/>
      </w:pPr>
      <w:rPr>
        <w:rFonts w:ascii="Wingdings" w:hAnsi="Wingdings" w:hint="default"/>
      </w:rPr>
    </w:lvl>
  </w:abstractNum>
  <w:abstractNum w:abstractNumId="12" w15:restartNumberingAfterBreak="0">
    <w:nsid w:val="7C8A7B1A"/>
    <w:multiLevelType w:val="hybridMultilevel"/>
    <w:tmpl w:val="CFCAEEDA"/>
    <w:lvl w:ilvl="0" w:tplc="14520FAE">
      <w:start w:val="1"/>
      <w:numFmt w:val="bullet"/>
      <w:lvlText w:val=""/>
      <w:lvlJc w:val="left"/>
      <w:pPr>
        <w:tabs>
          <w:tab w:val="num" w:pos="2138"/>
        </w:tabs>
        <w:ind w:left="2138" w:hanging="360"/>
      </w:pPr>
      <w:rPr>
        <w:rFonts w:ascii="Wingdings" w:hAnsi="Wingdings" w:hint="default"/>
      </w:rPr>
    </w:lvl>
    <w:lvl w:ilvl="1" w:tplc="D19CD0BA" w:tentative="1">
      <w:start w:val="1"/>
      <w:numFmt w:val="bullet"/>
      <w:lvlText w:val="o"/>
      <w:lvlJc w:val="left"/>
      <w:pPr>
        <w:tabs>
          <w:tab w:val="num" w:pos="2858"/>
        </w:tabs>
        <w:ind w:left="2858" w:hanging="360"/>
      </w:pPr>
      <w:rPr>
        <w:rFonts w:ascii="Courier New" w:hAnsi="Courier New" w:cs="Courier New" w:hint="default"/>
      </w:rPr>
    </w:lvl>
    <w:lvl w:ilvl="2" w:tplc="013A90D6" w:tentative="1">
      <w:start w:val="1"/>
      <w:numFmt w:val="bullet"/>
      <w:lvlText w:val=""/>
      <w:lvlJc w:val="left"/>
      <w:pPr>
        <w:tabs>
          <w:tab w:val="num" w:pos="3578"/>
        </w:tabs>
        <w:ind w:left="3578" w:hanging="360"/>
      </w:pPr>
      <w:rPr>
        <w:rFonts w:ascii="Wingdings" w:hAnsi="Wingdings" w:hint="default"/>
      </w:rPr>
    </w:lvl>
    <w:lvl w:ilvl="3" w:tplc="EA3CC150" w:tentative="1">
      <w:start w:val="1"/>
      <w:numFmt w:val="bullet"/>
      <w:lvlText w:val=""/>
      <w:lvlJc w:val="left"/>
      <w:pPr>
        <w:tabs>
          <w:tab w:val="num" w:pos="4298"/>
        </w:tabs>
        <w:ind w:left="4298" w:hanging="360"/>
      </w:pPr>
      <w:rPr>
        <w:rFonts w:ascii="Symbol" w:hAnsi="Symbol" w:hint="default"/>
      </w:rPr>
    </w:lvl>
    <w:lvl w:ilvl="4" w:tplc="A0B265B6" w:tentative="1">
      <w:start w:val="1"/>
      <w:numFmt w:val="bullet"/>
      <w:lvlText w:val="o"/>
      <w:lvlJc w:val="left"/>
      <w:pPr>
        <w:tabs>
          <w:tab w:val="num" w:pos="5018"/>
        </w:tabs>
        <w:ind w:left="5018" w:hanging="360"/>
      </w:pPr>
      <w:rPr>
        <w:rFonts w:ascii="Courier New" w:hAnsi="Courier New" w:cs="Courier New" w:hint="default"/>
      </w:rPr>
    </w:lvl>
    <w:lvl w:ilvl="5" w:tplc="6CAED820" w:tentative="1">
      <w:start w:val="1"/>
      <w:numFmt w:val="bullet"/>
      <w:lvlText w:val=""/>
      <w:lvlJc w:val="left"/>
      <w:pPr>
        <w:tabs>
          <w:tab w:val="num" w:pos="5738"/>
        </w:tabs>
        <w:ind w:left="5738" w:hanging="360"/>
      </w:pPr>
      <w:rPr>
        <w:rFonts w:ascii="Wingdings" w:hAnsi="Wingdings" w:hint="default"/>
      </w:rPr>
    </w:lvl>
    <w:lvl w:ilvl="6" w:tplc="D8D87020" w:tentative="1">
      <w:start w:val="1"/>
      <w:numFmt w:val="bullet"/>
      <w:lvlText w:val=""/>
      <w:lvlJc w:val="left"/>
      <w:pPr>
        <w:tabs>
          <w:tab w:val="num" w:pos="6458"/>
        </w:tabs>
        <w:ind w:left="6458" w:hanging="360"/>
      </w:pPr>
      <w:rPr>
        <w:rFonts w:ascii="Symbol" w:hAnsi="Symbol" w:hint="default"/>
      </w:rPr>
    </w:lvl>
    <w:lvl w:ilvl="7" w:tplc="F54639A6" w:tentative="1">
      <w:start w:val="1"/>
      <w:numFmt w:val="bullet"/>
      <w:lvlText w:val="o"/>
      <w:lvlJc w:val="left"/>
      <w:pPr>
        <w:tabs>
          <w:tab w:val="num" w:pos="7178"/>
        </w:tabs>
        <w:ind w:left="7178" w:hanging="360"/>
      </w:pPr>
      <w:rPr>
        <w:rFonts w:ascii="Courier New" w:hAnsi="Courier New" w:cs="Courier New" w:hint="default"/>
      </w:rPr>
    </w:lvl>
    <w:lvl w:ilvl="8" w:tplc="249CD0F0" w:tentative="1">
      <w:start w:val="1"/>
      <w:numFmt w:val="bullet"/>
      <w:lvlText w:val=""/>
      <w:lvlJc w:val="left"/>
      <w:pPr>
        <w:tabs>
          <w:tab w:val="num" w:pos="7898"/>
        </w:tabs>
        <w:ind w:left="7898"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6"/>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2"/>
  </w:num>
  <w:num w:numId="14">
    <w:abstractNumId w:val="2"/>
  </w:num>
  <w:num w:numId="15">
    <w:abstractNumId w:val="2"/>
  </w:num>
  <w:num w:numId="16">
    <w:abstractNumId w:val="2"/>
  </w:num>
  <w:num w:numId="17">
    <w:abstractNumId w:val="2"/>
  </w:num>
  <w:num w:numId="18">
    <w:abstractNumId w:val="8"/>
  </w:num>
  <w:num w:numId="19">
    <w:abstractNumId w:val="8"/>
  </w:num>
  <w:num w:numId="20">
    <w:abstractNumId w:val="10"/>
  </w:num>
  <w:num w:numId="21">
    <w:abstractNumId w:val="12"/>
  </w:num>
  <w:num w:numId="22">
    <w:abstractNumId w:val="3"/>
  </w:num>
  <w:num w:numId="23">
    <w:abstractNumId w:val="9"/>
  </w:num>
  <w:num w:numId="24">
    <w:abstractNumId w:val="11"/>
  </w:num>
  <w:num w:numId="25">
    <w:abstractNumId w:val="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num>
  <w:num w:numId="40">
    <w:abstractNumId w:val="2"/>
  </w:num>
  <w:num w:numId="4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AE"/>
    <w:rsid w:val="00001E43"/>
    <w:rsid w:val="00007CA1"/>
    <w:rsid w:val="00012BC6"/>
    <w:rsid w:val="000136DB"/>
    <w:rsid w:val="0001536B"/>
    <w:rsid w:val="0002249E"/>
    <w:rsid w:val="00022D3C"/>
    <w:rsid w:val="00026AC1"/>
    <w:rsid w:val="000273C8"/>
    <w:rsid w:val="00031171"/>
    <w:rsid w:val="00031CBA"/>
    <w:rsid w:val="00032140"/>
    <w:rsid w:val="00041D16"/>
    <w:rsid w:val="00043A47"/>
    <w:rsid w:val="000451AD"/>
    <w:rsid w:val="0004781B"/>
    <w:rsid w:val="00050689"/>
    <w:rsid w:val="000521CC"/>
    <w:rsid w:val="00053CDD"/>
    <w:rsid w:val="000552BA"/>
    <w:rsid w:val="00055B84"/>
    <w:rsid w:val="0006255B"/>
    <w:rsid w:val="00062B30"/>
    <w:rsid w:val="00074CE0"/>
    <w:rsid w:val="00077B22"/>
    <w:rsid w:val="000815B9"/>
    <w:rsid w:val="000834E9"/>
    <w:rsid w:val="000871C9"/>
    <w:rsid w:val="0009164F"/>
    <w:rsid w:val="00094730"/>
    <w:rsid w:val="0009618C"/>
    <w:rsid w:val="000978D2"/>
    <w:rsid w:val="000A0185"/>
    <w:rsid w:val="000A30BF"/>
    <w:rsid w:val="000A6BDA"/>
    <w:rsid w:val="000A7C46"/>
    <w:rsid w:val="000B3213"/>
    <w:rsid w:val="000B334A"/>
    <w:rsid w:val="000C05AD"/>
    <w:rsid w:val="000C29AE"/>
    <w:rsid w:val="000C3FBE"/>
    <w:rsid w:val="000C4581"/>
    <w:rsid w:val="000C7265"/>
    <w:rsid w:val="000D0163"/>
    <w:rsid w:val="000D215F"/>
    <w:rsid w:val="000D4F1B"/>
    <w:rsid w:val="000D78AE"/>
    <w:rsid w:val="000E09A1"/>
    <w:rsid w:val="000F0F52"/>
    <w:rsid w:val="000F1BD3"/>
    <w:rsid w:val="000F202E"/>
    <w:rsid w:val="000F2197"/>
    <w:rsid w:val="000F3596"/>
    <w:rsid w:val="000F38E8"/>
    <w:rsid w:val="000F4C94"/>
    <w:rsid w:val="000F7BFE"/>
    <w:rsid w:val="0010043B"/>
    <w:rsid w:val="0010245F"/>
    <w:rsid w:val="001029C6"/>
    <w:rsid w:val="001120BD"/>
    <w:rsid w:val="00115C35"/>
    <w:rsid w:val="001214EC"/>
    <w:rsid w:val="00123B8C"/>
    <w:rsid w:val="00125C4A"/>
    <w:rsid w:val="00132C17"/>
    <w:rsid w:val="0013400C"/>
    <w:rsid w:val="001363BD"/>
    <w:rsid w:val="001428CC"/>
    <w:rsid w:val="001439B9"/>
    <w:rsid w:val="001472EF"/>
    <w:rsid w:val="00164167"/>
    <w:rsid w:val="00171A51"/>
    <w:rsid w:val="00172312"/>
    <w:rsid w:val="00175355"/>
    <w:rsid w:val="00180FD8"/>
    <w:rsid w:val="001814A5"/>
    <w:rsid w:val="00181CD2"/>
    <w:rsid w:val="00186590"/>
    <w:rsid w:val="0018698F"/>
    <w:rsid w:val="00190D94"/>
    <w:rsid w:val="001A4DF7"/>
    <w:rsid w:val="001B264E"/>
    <w:rsid w:val="001B60E6"/>
    <w:rsid w:val="001B67F1"/>
    <w:rsid w:val="001C056A"/>
    <w:rsid w:val="001C14AF"/>
    <w:rsid w:val="001C311D"/>
    <w:rsid w:val="001D23F4"/>
    <w:rsid w:val="001D4F6F"/>
    <w:rsid w:val="001E25D4"/>
    <w:rsid w:val="001E2C79"/>
    <w:rsid w:val="001E7869"/>
    <w:rsid w:val="001E7ED2"/>
    <w:rsid w:val="001F008C"/>
    <w:rsid w:val="001F6283"/>
    <w:rsid w:val="00200268"/>
    <w:rsid w:val="00206FD8"/>
    <w:rsid w:val="0020752A"/>
    <w:rsid w:val="00211D59"/>
    <w:rsid w:val="002152DC"/>
    <w:rsid w:val="00220965"/>
    <w:rsid w:val="00220D7C"/>
    <w:rsid w:val="00226F11"/>
    <w:rsid w:val="00231833"/>
    <w:rsid w:val="00232788"/>
    <w:rsid w:val="00234EB3"/>
    <w:rsid w:val="00236043"/>
    <w:rsid w:val="002368E4"/>
    <w:rsid w:val="00242736"/>
    <w:rsid w:val="00252B0B"/>
    <w:rsid w:val="0025413F"/>
    <w:rsid w:val="0025447E"/>
    <w:rsid w:val="00254BA3"/>
    <w:rsid w:val="00255C4F"/>
    <w:rsid w:val="002645E7"/>
    <w:rsid w:val="00264DE7"/>
    <w:rsid w:val="002653DF"/>
    <w:rsid w:val="0026600C"/>
    <w:rsid w:val="00266092"/>
    <w:rsid w:val="00267973"/>
    <w:rsid w:val="00285754"/>
    <w:rsid w:val="00285E49"/>
    <w:rsid w:val="002861AE"/>
    <w:rsid w:val="002901D4"/>
    <w:rsid w:val="002921BE"/>
    <w:rsid w:val="00292896"/>
    <w:rsid w:val="002931A2"/>
    <w:rsid w:val="00295F3C"/>
    <w:rsid w:val="002A0F23"/>
    <w:rsid w:val="002A3467"/>
    <w:rsid w:val="002B018D"/>
    <w:rsid w:val="002B0E93"/>
    <w:rsid w:val="002B44F1"/>
    <w:rsid w:val="002B70EF"/>
    <w:rsid w:val="002C2A84"/>
    <w:rsid w:val="002C4FD9"/>
    <w:rsid w:val="002C79E6"/>
    <w:rsid w:val="002E3BB7"/>
    <w:rsid w:val="002E6CB0"/>
    <w:rsid w:val="002F5C04"/>
    <w:rsid w:val="002F70DB"/>
    <w:rsid w:val="00300693"/>
    <w:rsid w:val="00315DB1"/>
    <w:rsid w:val="0031669F"/>
    <w:rsid w:val="00317DDE"/>
    <w:rsid w:val="00322173"/>
    <w:rsid w:val="0032222A"/>
    <w:rsid w:val="00323DC4"/>
    <w:rsid w:val="00324C8D"/>
    <w:rsid w:val="00326E66"/>
    <w:rsid w:val="003276C2"/>
    <w:rsid w:val="003311FE"/>
    <w:rsid w:val="003321F4"/>
    <w:rsid w:val="00334703"/>
    <w:rsid w:val="00336BD8"/>
    <w:rsid w:val="003415CC"/>
    <w:rsid w:val="00344C16"/>
    <w:rsid w:val="00346842"/>
    <w:rsid w:val="003654A2"/>
    <w:rsid w:val="00370402"/>
    <w:rsid w:val="00370B75"/>
    <w:rsid w:val="00370C0F"/>
    <w:rsid w:val="003724C4"/>
    <w:rsid w:val="00377AED"/>
    <w:rsid w:val="003801DE"/>
    <w:rsid w:val="00382274"/>
    <w:rsid w:val="00385C02"/>
    <w:rsid w:val="00390C9C"/>
    <w:rsid w:val="00391715"/>
    <w:rsid w:val="00396407"/>
    <w:rsid w:val="003A37A5"/>
    <w:rsid w:val="003A3C81"/>
    <w:rsid w:val="003A485E"/>
    <w:rsid w:val="003A48A2"/>
    <w:rsid w:val="003A61CC"/>
    <w:rsid w:val="003A6443"/>
    <w:rsid w:val="003A6551"/>
    <w:rsid w:val="003A7C5D"/>
    <w:rsid w:val="003B0A90"/>
    <w:rsid w:val="003B1F18"/>
    <w:rsid w:val="003B39F3"/>
    <w:rsid w:val="003B6AC3"/>
    <w:rsid w:val="003C588A"/>
    <w:rsid w:val="003D0F53"/>
    <w:rsid w:val="003D77A5"/>
    <w:rsid w:val="003E0667"/>
    <w:rsid w:val="003E11AF"/>
    <w:rsid w:val="003E3044"/>
    <w:rsid w:val="003E61DB"/>
    <w:rsid w:val="003F1EC4"/>
    <w:rsid w:val="003F4487"/>
    <w:rsid w:val="003F748D"/>
    <w:rsid w:val="00403C53"/>
    <w:rsid w:val="00406FA1"/>
    <w:rsid w:val="004074B6"/>
    <w:rsid w:val="00411622"/>
    <w:rsid w:val="00411F09"/>
    <w:rsid w:val="00413BF9"/>
    <w:rsid w:val="0041490E"/>
    <w:rsid w:val="00414A38"/>
    <w:rsid w:val="00415764"/>
    <w:rsid w:val="004203EF"/>
    <w:rsid w:val="00423B27"/>
    <w:rsid w:val="004245B0"/>
    <w:rsid w:val="00425FD8"/>
    <w:rsid w:val="00431ADD"/>
    <w:rsid w:val="0043266B"/>
    <w:rsid w:val="004341BB"/>
    <w:rsid w:val="00440660"/>
    <w:rsid w:val="0044092C"/>
    <w:rsid w:val="00440A85"/>
    <w:rsid w:val="00443EA2"/>
    <w:rsid w:val="00444FD3"/>
    <w:rsid w:val="0045028E"/>
    <w:rsid w:val="004512AE"/>
    <w:rsid w:val="004531E7"/>
    <w:rsid w:val="00454D82"/>
    <w:rsid w:val="004619BA"/>
    <w:rsid w:val="00461FC6"/>
    <w:rsid w:val="00466F6F"/>
    <w:rsid w:val="0047274D"/>
    <w:rsid w:val="004731CB"/>
    <w:rsid w:val="00476668"/>
    <w:rsid w:val="00476F7A"/>
    <w:rsid w:val="00483520"/>
    <w:rsid w:val="00484C9F"/>
    <w:rsid w:val="00486CEE"/>
    <w:rsid w:val="00486EF6"/>
    <w:rsid w:val="0049169F"/>
    <w:rsid w:val="0049480B"/>
    <w:rsid w:val="00495219"/>
    <w:rsid w:val="004A4FB9"/>
    <w:rsid w:val="004A5720"/>
    <w:rsid w:val="004A65B5"/>
    <w:rsid w:val="004B03A3"/>
    <w:rsid w:val="004B325F"/>
    <w:rsid w:val="004B4CF4"/>
    <w:rsid w:val="004B5ADE"/>
    <w:rsid w:val="004C0249"/>
    <w:rsid w:val="004C4639"/>
    <w:rsid w:val="004C4A2D"/>
    <w:rsid w:val="004C5A0D"/>
    <w:rsid w:val="004C7687"/>
    <w:rsid w:val="004D10CC"/>
    <w:rsid w:val="004D305E"/>
    <w:rsid w:val="004D4BBF"/>
    <w:rsid w:val="004D57E1"/>
    <w:rsid w:val="004E248F"/>
    <w:rsid w:val="004E271E"/>
    <w:rsid w:val="004E73DC"/>
    <w:rsid w:val="004F0545"/>
    <w:rsid w:val="004F0ADA"/>
    <w:rsid w:val="004F1ACF"/>
    <w:rsid w:val="004F1D6D"/>
    <w:rsid w:val="004F5AC6"/>
    <w:rsid w:val="004F7C63"/>
    <w:rsid w:val="00502C17"/>
    <w:rsid w:val="005116F2"/>
    <w:rsid w:val="00513D0B"/>
    <w:rsid w:val="0051474F"/>
    <w:rsid w:val="00515E49"/>
    <w:rsid w:val="0052045B"/>
    <w:rsid w:val="005230B2"/>
    <w:rsid w:val="00524359"/>
    <w:rsid w:val="00526EBE"/>
    <w:rsid w:val="00526F83"/>
    <w:rsid w:val="00531462"/>
    <w:rsid w:val="00531CED"/>
    <w:rsid w:val="00532B23"/>
    <w:rsid w:val="005330DC"/>
    <w:rsid w:val="005368E7"/>
    <w:rsid w:val="005400AA"/>
    <w:rsid w:val="005418EF"/>
    <w:rsid w:val="0054679F"/>
    <w:rsid w:val="0055030A"/>
    <w:rsid w:val="00550954"/>
    <w:rsid w:val="005531E3"/>
    <w:rsid w:val="0055345B"/>
    <w:rsid w:val="00553799"/>
    <w:rsid w:val="00553E59"/>
    <w:rsid w:val="0055685B"/>
    <w:rsid w:val="00557B93"/>
    <w:rsid w:val="005606CE"/>
    <w:rsid w:val="00561684"/>
    <w:rsid w:val="0056298C"/>
    <w:rsid w:val="005639C6"/>
    <w:rsid w:val="005646D8"/>
    <w:rsid w:val="0056617A"/>
    <w:rsid w:val="00566FFE"/>
    <w:rsid w:val="005671A0"/>
    <w:rsid w:val="00570264"/>
    <w:rsid w:val="00571DBC"/>
    <w:rsid w:val="00575DCA"/>
    <w:rsid w:val="00581F25"/>
    <w:rsid w:val="00582B4D"/>
    <w:rsid w:val="00582E0E"/>
    <w:rsid w:val="00583751"/>
    <w:rsid w:val="00583972"/>
    <w:rsid w:val="005850C1"/>
    <w:rsid w:val="00590518"/>
    <w:rsid w:val="00590AB2"/>
    <w:rsid w:val="00591711"/>
    <w:rsid w:val="00591D44"/>
    <w:rsid w:val="00596464"/>
    <w:rsid w:val="005A199E"/>
    <w:rsid w:val="005A2F37"/>
    <w:rsid w:val="005A3A56"/>
    <w:rsid w:val="005A3B61"/>
    <w:rsid w:val="005B0547"/>
    <w:rsid w:val="005B14A0"/>
    <w:rsid w:val="005B1E27"/>
    <w:rsid w:val="005B3ABF"/>
    <w:rsid w:val="005C2697"/>
    <w:rsid w:val="005C6CB8"/>
    <w:rsid w:val="005C78C5"/>
    <w:rsid w:val="005D02F3"/>
    <w:rsid w:val="005D2A68"/>
    <w:rsid w:val="005D3153"/>
    <w:rsid w:val="005D481A"/>
    <w:rsid w:val="005D507D"/>
    <w:rsid w:val="005D5454"/>
    <w:rsid w:val="005D5E43"/>
    <w:rsid w:val="005E091A"/>
    <w:rsid w:val="005E247F"/>
    <w:rsid w:val="005E2769"/>
    <w:rsid w:val="005E49AF"/>
    <w:rsid w:val="005F1A57"/>
    <w:rsid w:val="005F544B"/>
    <w:rsid w:val="00601B24"/>
    <w:rsid w:val="00602FA6"/>
    <w:rsid w:val="00605DFB"/>
    <w:rsid w:val="00606017"/>
    <w:rsid w:val="00607AC1"/>
    <w:rsid w:val="006152B5"/>
    <w:rsid w:val="006159BE"/>
    <w:rsid w:val="00616B03"/>
    <w:rsid w:val="0061795C"/>
    <w:rsid w:val="006211FB"/>
    <w:rsid w:val="00622140"/>
    <w:rsid w:val="006221B8"/>
    <w:rsid w:val="006221F2"/>
    <w:rsid w:val="006255EC"/>
    <w:rsid w:val="006268A4"/>
    <w:rsid w:val="00631B0E"/>
    <w:rsid w:val="00632218"/>
    <w:rsid w:val="00641CB2"/>
    <w:rsid w:val="00642DEF"/>
    <w:rsid w:val="006447C4"/>
    <w:rsid w:val="00647A41"/>
    <w:rsid w:val="006501BC"/>
    <w:rsid w:val="006548F6"/>
    <w:rsid w:val="00655A8F"/>
    <w:rsid w:val="00655F14"/>
    <w:rsid w:val="00663A1E"/>
    <w:rsid w:val="0067148D"/>
    <w:rsid w:val="00671F8B"/>
    <w:rsid w:val="00675017"/>
    <w:rsid w:val="00676BE3"/>
    <w:rsid w:val="006800A5"/>
    <w:rsid w:val="00683865"/>
    <w:rsid w:val="00684DDE"/>
    <w:rsid w:val="0068567B"/>
    <w:rsid w:val="00694EF5"/>
    <w:rsid w:val="00694F60"/>
    <w:rsid w:val="006974BF"/>
    <w:rsid w:val="006A0626"/>
    <w:rsid w:val="006A0D49"/>
    <w:rsid w:val="006A1BB2"/>
    <w:rsid w:val="006A2C8B"/>
    <w:rsid w:val="006A320B"/>
    <w:rsid w:val="006A3641"/>
    <w:rsid w:val="006A4CA8"/>
    <w:rsid w:val="006B1E16"/>
    <w:rsid w:val="006B6104"/>
    <w:rsid w:val="006B7C3A"/>
    <w:rsid w:val="006D0A6D"/>
    <w:rsid w:val="006D4C85"/>
    <w:rsid w:val="006D641C"/>
    <w:rsid w:val="006D7A79"/>
    <w:rsid w:val="006E0EFC"/>
    <w:rsid w:val="006E461A"/>
    <w:rsid w:val="006E69DE"/>
    <w:rsid w:val="006E6C8E"/>
    <w:rsid w:val="006F235E"/>
    <w:rsid w:val="006F4508"/>
    <w:rsid w:val="006F5B30"/>
    <w:rsid w:val="006F5FCF"/>
    <w:rsid w:val="006F6681"/>
    <w:rsid w:val="006F7B55"/>
    <w:rsid w:val="007005A8"/>
    <w:rsid w:val="00702C2E"/>
    <w:rsid w:val="007035DC"/>
    <w:rsid w:val="007040E1"/>
    <w:rsid w:val="00710E08"/>
    <w:rsid w:val="00713E19"/>
    <w:rsid w:val="007156DE"/>
    <w:rsid w:val="00716614"/>
    <w:rsid w:val="00717321"/>
    <w:rsid w:val="007207A7"/>
    <w:rsid w:val="00721097"/>
    <w:rsid w:val="0072215C"/>
    <w:rsid w:val="00725F2D"/>
    <w:rsid w:val="0073215D"/>
    <w:rsid w:val="00733490"/>
    <w:rsid w:val="007335F5"/>
    <w:rsid w:val="0073496B"/>
    <w:rsid w:val="0073616B"/>
    <w:rsid w:val="00737CE2"/>
    <w:rsid w:val="0074052C"/>
    <w:rsid w:val="00741404"/>
    <w:rsid w:val="00744804"/>
    <w:rsid w:val="00745DB4"/>
    <w:rsid w:val="00750AFE"/>
    <w:rsid w:val="0075196D"/>
    <w:rsid w:val="007568DB"/>
    <w:rsid w:val="00762DF1"/>
    <w:rsid w:val="007637AA"/>
    <w:rsid w:val="00764427"/>
    <w:rsid w:val="00766DBD"/>
    <w:rsid w:val="00766EE4"/>
    <w:rsid w:val="00775173"/>
    <w:rsid w:val="00783C91"/>
    <w:rsid w:val="0078510A"/>
    <w:rsid w:val="00787125"/>
    <w:rsid w:val="0079257E"/>
    <w:rsid w:val="007A063E"/>
    <w:rsid w:val="007A6A53"/>
    <w:rsid w:val="007B2B46"/>
    <w:rsid w:val="007B4B4B"/>
    <w:rsid w:val="007B5AEB"/>
    <w:rsid w:val="007B678A"/>
    <w:rsid w:val="007B7D66"/>
    <w:rsid w:val="007C1A7A"/>
    <w:rsid w:val="007D0A40"/>
    <w:rsid w:val="007D3B39"/>
    <w:rsid w:val="007D6C44"/>
    <w:rsid w:val="007E2847"/>
    <w:rsid w:val="007E29AD"/>
    <w:rsid w:val="007E2C4D"/>
    <w:rsid w:val="007E2CD5"/>
    <w:rsid w:val="007E4011"/>
    <w:rsid w:val="007E53F3"/>
    <w:rsid w:val="007E55F2"/>
    <w:rsid w:val="007E6B1C"/>
    <w:rsid w:val="007E7A95"/>
    <w:rsid w:val="007E7E98"/>
    <w:rsid w:val="007E7EF4"/>
    <w:rsid w:val="007F0B4C"/>
    <w:rsid w:val="007F3566"/>
    <w:rsid w:val="007F769C"/>
    <w:rsid w:val="00800AF6"/>
    <w:rsid w:val="00811BCC"/>
    <w:rsid w:val="00812D39"/>
    <w:rsid w:val="00816D86"/>
    <w:rsid w:val="00817839"/>
    <w:rsid w:val="0082359C"/>
    <w:rsid w:val="00825FB6"/>
    <w:rsid w:val="0082605A"/>
    <w:rsid w:val="00827366"/>
    <w:rsid w:val="00834788"/>
    <w:rsid w:val="00836E64"/>
    <w:rsid w:val="008437A4"/>
    <w:rsid w:val="00844861"/>
    <w:rsid w:val="00846699"/>
    <w:rsid w:val="008543D3"/>
    <w:rsid w:val="008548A7"/>
    <w:rsid w:val="00862BF5"/>
    <w:rsid w:val="0086682B"/>
    <w:rsid w:val="00871CE3"/>
    <w:rsid w:val="008732DB"/>
    <w:rsid w:val="00873693"/>
    <w:rsid w:val="008741A8"/>
    <w:rsid w:val="00875102"/>
    <w:rsid w:val="0088013F"/>
    <w:rsid w:val="00883263"/>
    <w:rsid w:val="00883FAF"/>
    <w:rsid w:val="00884450"/>
    <w:rsid w:val="00884EEF"/>
    <w:rsid w:val="00886818"/>
    <w:rsid w:val="00886959"/>
    <w:rsid w:val="00890968"/>
    <w:rsid w:val="00890E10"/>
    <w:rsid w:val="00891021"/>
    <w:rsid w:val="00891686"/>
    <w:rsid w:val="00891896"/>
    <w:rsid w:val="00893C0A"/>
    <w:rsid w:val="0089466A"/>
    <w:rsid w:val="00897EC9"/>
    <w:rsid w:val="008A0E4A"/>
    <w:rsid w:val="008A2404"/>
    <w:rsid w:val="008A40D7"/>
    <w:rsid w:val="008A5122"/>
    <w:rsid w:val="008A7FEA"/>
    <w:rsid w:val="008B1318"/>
    <w:rsid w:val="008B3C7E"/>
    <w:rsid w:val="008B7348"/>
    <w:rsid w:val="008C411A"/>
    <w:rsid w:val="008C740B"/>
    <w:rsid w:val="008D16DF"/>
    <w:rsid w:val="008D513E"/>
    <w:rsid w:val="008D58ED"/>
    <w:rsid w:val="008E04E0"/>
    <w:rsid w:val="008E2633"/>
    <w:rsid w:val="008E2CC4"/>
    <w:rsid w:val="008E7606"/>
    <w:rsid w:val="008E7769"/>
    <w:rsid w:val="008F377B"/>
    <w:rsid w:val="008F6AD1"/>
    <w:rsid w:val="00900714"/>
    <w:rsid w:val="009018E4"/>
    <w:rsid w:val="00901D1A"/>
    <w:rsid w:val="009065C9"/>
    <w:rsid w:val="00911B18"/>
    <w:rsid w:val="009146FE"/>
    <w:rsid w:val="00916A10"/>
    <w:rsid w:val="0091703E"/>
    <w:rsid w:val="009207CF"/>
    <w:rsid w:val="00920B8C"/>
    <w:rsid w:val="0092393D"/>
    <w:rsid w:val="00925731"/>
    <w:rsid w:val="00925BE2"/>
    <w:rsid w:val="0092687D"/>
    <w:rsid w:val="0093017E"/>
    <w:rsid w:val="009314B5"/>
    <w:rsid w:val="00932828"/>
    <w:rsid w:val="00940B69"/>
    <w:rsid w:val="009455ED"/>
    <w:rsid w:val="00946948"/>
    <w:rsid w:val="0094745B"/>
    <w:rsid w:val="009500E5"/>
    <w:rsid w:val="00954E2E"/>
    <w:rsid w:val="00960055"/>
    <w:rsid w:val="009631D3"/>
    <w:rsid w:val="009634E6"/>
    <w:rsid w:val="0097789F"/>
    <w:rsid w:val="0098006A"/>
    <w:rsid w:val="00980B31"/>
    <w:rsid w:val="00980DE4"/>
    <w:rsid w:val="00983F75"/>
    <w:rsid w:val="009866D0"/>
    <w:rsid w:val="00986A4B"/>
    <w:rsid w:val="009879B5"/>
    <w:rsid w:val="00987A0A"/>
    <w:rsid w:val="0099508D"/>
    <w:rsid w:val="00995AED"/>
    <w:rsid w:val="009A3AB3"/>
    <w:rsid w:val="009A51CF"/>
    <w:rsid w:val="009A6FA7"/>
    <w:rsid w:val="009B732C"/>
    <w:rsid w:val="009C1050"/>
    <w:rsid w:val="009C2DF0"/>
    <w:rsid w:val="009C7E27"/>
    <w:rsid w:val="009D28DE"/>
    <w:rsid w:val="009D329D"/>
    <w:rsid w:val="009D4268"/>
    <w:rsid w:val="009D43FB"/>
    <w:rsid w:val="009D5F0E"/>
    <w:rsid w:val="009D7855"/>
    <w:rsid w:val="009D7D1D"/>
    <w:rsid w:val="009E3CE5"/>
    <w:rsid w:val="009E55CA"/>
    <w:rsid w:val="009F0E1E"/>
    <w:rsid w:val="009F434E"/>
    <w:rsid w:val="009F51D4"/>
    <w:rsid w:val="009F6952"/>
    <w:rsid w:val="00A00386"/>
    <w:rsid w:val="00A0269A"/>
    <w:rsid w:val="00A07A65"/>
    <w:rsid w:val="00A118F5"/>
    <w:rsid w:val="00A142B6"/>
    <w:rsid w:val="00A17CD1"/>
    <w:rsid w:val="00A17CE9"/>
    <w:rsid w:val="00A219B0"/>
    <w:rsid w:val="00A22486"/>
    <w:rsid w:val="00A233EB"/>
    <w:rsid w:val="00A26E6F"/>
    <w:rsid w:val="00A330B0"/>
    <w:rsid w:val="00A334B6"/>
    <w:rsid w:val="00A3469B"/>
    <w:rsid w:val="00A34EA0"/>
    <w:rsid w:val="00A360F1"/>
    <w:rsid w:val="00A37FFC"/>
    <w:rsid w:val="00A40848"/>
    <w:rsid w:val="00A416AF"/>
    <w:rsid w:val="00A43370"/>
    <w:rsid w:val="00A44329"/>
    <w:rsid w:val="00A52723"/>
    <w:rsid w:val="00A52B04"/>
    <w:rsid w:val="00A52E79"/>
    <w:rsid w:val="00A60987"/>
    <w:rsid w:val="00A61791"/>
    <w:rsid w:val="00A6535B"/>
    <w:rsid w:val="00A666D2"/>
    <w:rsid w:val="00A70F47"/>
    <w:rsid w:val="00A7683A"/>
    <w:rsid w:val="00A826AA"/>
    <w:rsid w:val="00A84D16"/>
    <w:rsid w:val="00A90540"/>
    <w:rsid w:val="00A93F1D"/>
    <w:rsid w:val="00AB0520"/>
    <w:rsid w:val="00AB27D9"/>
    <w:rsid w:val="00AB28DE"/>
    <w:rsid w:val="00AB3C6C"/>
    <w:rsid w:val="00AB6A2F"/>
    <w:rsid w:val="00AC3387"/>
    <w:rsid w:val="00AC3A7C"/>
    <w:rsid w:val="00AC7ADC"/>
    <w:rsid w:val="00AD15D4"/>
    <w:rsid w:val="00AD16E0"/>
    <w:rsid w:val="00AD1F9F"/>
    <w:rsid w:val="00AD4B4D"/>
    <w:rsid w:val="00AD72D4"/>
    <w:rsid w:val="00AE02EE"/>
    <w:rsid w:val="00AE2897"/>
    <w:rsid w:val="00AE3A42"/>
    <w:rsid w:val="00AE4C6C"/>
    <w:rsid w:val="00AE5047"/>
    <w:rsid w:val="00AE59C1"/>
    <w:rsid w:val="00AF00B3"/>
    <w:rsid w:val="00AF1138"/>
    <w:rsid w:val="00AF3CE8"/>
    <w:rsid w:val="00AF46DC"/>
    <w:rsid w:val="00B0095E"/>
    <w:rsid w:val="00B01580"/>
    <w:rsid w:val="00B06BA0"/>
    <w:rsid w:val="00B078E8"/>
    <w:rsid w:val="00B112A7"/>
    <w:rsid w:val="00B11CA7"/>
    <w:rsid w:val="00B11FA1"/>
    <w:rsid w:val="00B13AB3"/>
    <w:rsid w:val="00B162A0"/>
    <w:rsid w:val="00B20AD2"/>
    <w:rsid w:val="00B22AB4"/>
    <w:rsid w:val="00B23A1A"/>
    <w:rsid w:val="00B254D4"/>
    <w:rsid w:val="00B33291"/>
    <w:rsid w:val="00B36913"/>
    <w:rsid w:val="00B40E0E"/>
    <w:rsid w:val="00B411C4"/>
    <w:rsid w:val="00B51950"/>
    <w:rsid w:val="00B531B1"/>
    <w:rsid w:val="00B53D8E"/>
    <w:rsid w:val="00B627BC"/>
    <w:rsid w:val="00B64E9B"/>
    <w:rsid w:val="00B65872"/>
    <w:rsid w:val="00B67A10"/>
    <w:rsid w:val="00B72702"/>
    <w:rsid w:val="00B7302B"/>
    <w:rsid w:val="00B746C8"/>
    <w:rsid w:val="00B76ECD"/>
    <w:rsid w:val="00B770D7"/>
    <w:rsid w:val="00B81E38"/>
    <w:rsid w:val="00B83A65"/>
    <w:rsid w:val="00B84786"/>
    <w:rsid w:val="00B87CEF"/>
    <w:rsid w:val="00B90920"/>
    <w:rsid w:val="00B91AD8"/>
    <w:rsid w:val="00B95F83"/>
    <w:rsid w:val="00BA0E29"/>
    <w:rsid w:val="00BB2BEF"/>
    <w:rsid w:val="00BB47E3"/>
    <w:rsid w:val="00BB5431"/>
    <w:rsid w:val="00BC4C2D"/>
    <w:rsid w:val="00BD3C87"/>
    <w:rsid w:val="00BE66D1"/>
    <w:rsid w:val="00BE6902"/>
    <w:rsid w:val="00BE69E3"/>
    <w:rsid w:val="00BE6B37"/>
    <w:rsid w:val="00BF57F5"/>
    <w:rsid w:val="00BF6D38"/>
    <w:rsid w:val="00C03B36"/>
    <w:rsid w:val="00C105D6"/>
    <w:rsid w:val="00C1211C"/>
    <w:rsid w:val="00C14947"/>
    <w:rsid w:val="00C1589B"/>
    <w:rsid w:val="00C16FD8"/>
    <w:rsid w:val="00C21673"/>
    <w:rsid w:val="00C218E3"/>
    <w:rsid w:val="00C2260C"/>
    <w:rsid w:val="00C250E0"/>
    <w:rsid w:val="00C279F9"/>
    <w:rsid w:val="00C27F77"/>
    <w:rsid w:val="00C30C50"/>
    <w:rsid w:val="00C32456"/>
    <w:rsid w:val="00C40BC9"/>
    <w:rsid w:val="00C417B0"/>
    <w:rsid w:val="00C44A47"/>
    <w:rsid w:val="00C460C2"/>
    <w:rsid w:val="00C51A01"/>
    <w:rsid w:val="00C5264B"/>
    <w:rsid w:val="00C53367"/>
    <w:rsid w:val="00C545C3"/>
    <w:rsid w:val="00C55B6C"/>
    <w:rsid w:val="00C567A0"/>
    <w:rsid w:val="00C576E8"/>
    <w:rsid w:val="00C60D2D"/>
    <w:rsid w:val="00C62FB3"/>
    <w:rsid w:val="00C64C96"/>
    <w:rsid w:val="00C66F93"/>
    <w:rsid w:val="00C71884"/>
    <w:rsid w:val="00C74100"/>
    <w:rsid w:val="00C7479F"/>
    <w:rsid w:val="00C760CF"/>
    <w:rsid w:val="00C811CE"/>
    <w:rsid w:val="00C8177D"/>
    <w:rsid w:val="00C8280D"/>
    <w:rsid w:val="00C8332D"/>
    <w:rsid w:val="00C83AE4"/>
    <w:rsid w:val="00C84B73"/>
    <w:rsid w:val="00C84C73"/>
    <w:rsid w:val="00C84ED9"/>
    <w:rsid w:val="00C85C53"/>
    <w:rsid w:val="00C874A3"/>
    <w:rsid w:val="00C875D5"/>
    <w:rsid w:val="00C87764"/>
    <w:rsid w:val="00C91A57"/>
    <w:rsid w:val="00C92A23"/>
    <w:rsid w:val="00C9415E"/>
    <w:rsid w:val="00C94AA5"/>
    <w:rsid w:val="00C965AD"/>
    <w:rsid w:val="00C96C3A"/>
    <w:rsid w:val="00CA1F5E"/>
    <w:rsid w:val="00CA4D92"/>
    <w:rsid w:val="00CA6F99"/>
    <w:rsid w:val="00CB42DE"/>
    <w:rsid w:val="00CB4616"/>
    <w:rsid w:val="00CB4E20"/>
    <w:rsid w:val="00CB645C"/>
    <w:rsid w:val="00CC0363"/>
    <w:rsid w:val="00CC092D"/>
    <w:rsid w:val="00CC1646"/>
    <w:rsid w:val="00CC5400"/>
    <w:rsid w:val="00CD1BAC"/>
    <w:rsid w:val="00CD6438"/>
    <w:rsid w:val="00CE0971"/>
    <w:rsid w:val="00CE3D91"/>
    <w:rsid w:val="00CF1569"/>
    <w:rsid w:val="00CF2FA2"/>
    <w:rsid w:val="00CF4F8D"/>
    <w:rsid w:val="00CF6640"/>
    <w:rsid w:val="00CF7DDE"/>
    <w:rsid w:val="00D12C6F"/>
    <w:rsid w:val="00D13D95"/>
    <w:rsid w:val="00D14020"/>
    <w:rsid w:val="00D16053"/>
    <w:rsid w:val="00D17530"/>
    <w:rsid w:val="00D247B5"/>
    <w:rsid w:val="00D2745A"/>
    <w:rsid w:val="00D3166E"/>
    <w:rsid w:val="00D37718"/>
    <w:rsid w:val="00D44D8A"/>
    <w:rsid w:val="00D5768C"/>
    <w:rsid w:val="00D619A2"/>
    <w:rsid w:val="00D61BA4"/>
    <w:rsid w:val="00D667E8"/>
    <w:rsid w:val="00D7097F"/>
    <w:rsid w:val="00D71405"/>
    <w:rsid w:val="00D72664"/>
    <w:rsid w:val="00D746A2"/>
    <w:rsid w:val="00D7742C"/>
    <w:rsid w:val="00D80885"/>
    <w:rsid w:val="00D81998"/>
    <w:rsid w:val="00D83B6F"/>
    <w:rsid w:val="00D875FF"/>
    <w:rsid w:val="00D87730"/>
    <w:rsid w:val="00D9040D"/>
    <w:rsid w:val="00D90A6D"/>
    <w:rsid w:val="00D91A6B"/>
    <w:rsid w:val="00D95486"/>
    <w:rsid w:val="00DA32A5"/>
    <w:rsid w:val="00DA3A43"/>
    <w:rsid w:val="00DA4FFE"/>
    <w:rsid w:val="00DA50D3"/>
    <w:rsid w:val="00DA53D9"/>
    <w:rsid w:val="00DA7A08"/>
    <w:rsid w:val="00DB0936"/>
    <w:rsid w:val="00DB36E6"/>
    <w:rsid w:val="00DB4BEF"/>
    <w:rsid w:val="00DB79F7"/>
    <w:rsid w:val="00DC4192"/>
    <w:rsid w:val="00DC4561"/>
    <w:rsid w:val="00DC59B9"/>
    <w:rsid w:val="00DC69E6"/>
    <w:rsid w:val="00DC6EE7"/>
    <w:rsid w:val="00DD0919"/>
    <w:rsid w:val="00DD4D69"/>
    <w:rsid w:val="00DE39DC"/>
    <w:rsid w:val="00DE3F8C"/>
    <w:rsid w:val="00DE5157"/>
    <w:rsid w:val="00DF2F54"/>
    <w:rsid w:val="00DF7B0E"/>
    <w:rsid w:val="00E0296B"/>
    <w:rsid w:val="00E0618D"/>
    <w:rsid w:val="00E0788B"/>
    <w:rsid w:val="00E122B4"/>
    <w:rsid w:val="00E146B3"/>
    <w:rsid w:val="00E17ECD"/>
    <w:rsid w:val="00E25BAC"/>
    <w:rsid w:val="00E27D7C"/>
    <w:rsid w:val="00E32DA6"/>
    <w:rsid w:val="00E36CCE"/>
    <w:rsid w:val="00E40D9E"/>
    <w:rsid w:val="00E574A4"/>
    <w:rsid w:val="00E6422F"/>
    <w:rsid w:val="00E71C43"/>
    <w:rsid w:val="00E73AAF"/>
    <w:rsid w:val="00E821C6"/>
    <w:rsid w:val="00E909FD"/>
    <w:rsid w:val="00E90B97"/>
    <w:rsid w:val="00E91220"/>
    <w:rsid w:val="00E94CE7"/>
    <w:rsid w:val="00E95417"/>
    <w:rsid w:val="00E97DD2"/>
    <w:rsid w:val="00EA2451"/>
    <w:rsid w:val="00EA494D"/>
    <w:rsid w:val="00EA68D6"/>
    <w:rsid w:val="00EA7A68"/>
    <w:rsid w:val="00EB1475"/>
    <w:rsid w:val="00EB1BAA"/>
    <w:rsid w:val="00EB25A6"/>
    <w:rsid w:val="00EB30C3"/>
    <w:rsid w:val="00EB45C3"/>
    <w:rsid w:val="00EB588C"/>
    <w:rsid w:val="00EB5CDD"/>
    <w:rsid w:val="00EC0F97"/>
    <w:rsid w:val="00EC3239"/>
    <w:rsid w:val="00EC5418"/>
    <w:rsid w:val="00EC5CFB"/>
    <w:rsid w:val="00EC7915"/>
    <w:rsid w:val="00ED08F3"/>
    <w:rsid w:val="00ED1172"/>
    <w:rsid w:val="00ED123F"/>
    <w:rsid w:val="00ED3956"/>
    <w:rsid w:val="00ED6348"/>
    <w:rsid w:val="00EE11B3"/>
    <w:rsid w:val="00EE2AEC"/>
    <w:rsid w:val="00EE467B"/>
    <w:rsid w:val="00EE7977"/>
    <w:rsid w:val="00EF30B7"/>
    <w:rsid w:val="00EF6928"/>
    <w:rsid w:val="00EF7DCA"/>
    <w:rsid w:val="00F00415"/>
    <w:rsid w:val="00F01E55"/>
    <w:rsid w:val="00F0488C"/>
    <w:rsid w:val="00F0606E"/>
    <w:rsid w:val="00F10475"/>
    <w:rsid w:val="00F11846"/>
    <w:rsid w:val="00F12467"/>
    <w:rsid w:val="00F21067"/>
    <w:rsid w:val="00F22A57"/>
    <w:rsid w:val="00F22B2B"/>
    <w:rsid w:val="00F25EA2"/>
    <w:rsid w:val="00F26EFD"/>
    <w:rsid w:val="00F30490"/>
    <w:rsid w:val="00F34F5B"/>
    <w:rsid w:val="00F372D6"/>
    <w:rsid w:val="00F4066C"/>
    <w:rsid w:val="00F41FED"/>
    <w:rsid w:val="00F44ACD"/>
    <w:rsid w:val="00F50BCE"/>
    <w:rsid w:val="00F51BD4"/>
    <w:rsid w:val="00F56F86"/>
    <w:rsid w:val="00F625F1"/>
    <w:rsid w:val="00F65E2A"/>
    <w:rsid w:val="00F66ECF"/>
    <w:rsid w:val="00F67E12"/>
    <w:rsid w:val="00F70098"/>
    <w:rsid w:val="00F72769"/>
    <w:rsid w:val="00F738F8"/>
    <w:rsid w:val="00F77CD4"/>
    <w:rsid w:val="00F81070"/>
    <w:rsid w:val="00F85789"/>
    <w:rsid w:val="00F871EF"/>
    <w:rsid w:val="00F878C9"/>
    <w:rsid w:val="00F90477"/>
    <w:rsid w:val="00F91665"/>
    <w:rsid w:val="00F9553F"/>
    <w:rsid w:val="00F95570"/>
    <w:rsid w:val="00F956D8"/>
    <w:rsid w:val="00FA4070"/>
    <w:rsid w:val="00FA4AC5"/>
    <w:rsid w:val="00FB0708"/>
    <w:rsid w:val="00FB12FE"/>
    <w:rsid w:val="00FB3D2C"/>
    <w:rsid w:val="00FB443B"/>
    <w:rsid w:val="00FB4893"/>
    <w:rsid w:val="00FB617C"/>
    <w:rsid w:val="00FB7284"/>
    <w:rsid w:val="00FB743D"/>
    <w:rsid w:val="00FC2238"/>
    <w:rsid w:val="00FC4743"/>
    <w:rsid w:val="00FD106A"/>
    <w:rsid w:val="00FD7DCF"/>
    <w:rsid w:val="00FE072F"/>
    <w:rsid w:val="00FE1ED9"/>
    <w:rsid w:val="00FE2CA1"/>
    <w:rsid w:val="00FF0F8E"/>
    <w:rsid w:val="00FF5A7A"/>
    <w:rsid w:val="00FF61BD"/>
    <w:rsid w:val="00FF62DA"/>
    <w:rsid w:val="00FF79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3"/>
    </o:shapelayout>
  </w:shapeDefaults>
  <w:decimalSymbol w:val="."/>
  <w:listSeparator w:val=","/>
  <w15:docId w15:val="{D2EEBFE7-91CE-4460-9773-61B107FA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46"/>
    <w:pPr>
      <w:spacing w:before="120" w:after="120"/>
    </w:pPr>
    <w:rPr>
      <w:rFonts w:ascii="Arial" w:hAnsi="Arial"/>
      <w:szCs w:val="24"/>
      <w:lang w:eastAsia="en-US"/>
    </w:rPr>
  </w:style>
  <w:style w:type="paragraph" w:styleId="Heading1">
    <w:name w:val="heading 1"/>
    <w:basedOn w:val="Normal"/>
    <w:next w:val="Normal"/>
    <w:qFormat/>
    <w:rsid w:val="004F1ACF"/>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4F1ACF"/>
    <w:pPr>
      <w:keepNext/>
      <w:numPr>
        <w:ilvl w:val="1"/>
        <w:numId w:val="4"/>
      </w:numPr>
      <w:spacing w:before="240" w:after="60"/>
      <w:outlineLvl w:val="1"/>
    </w:pPr>
    <w:rPr>
      <w:rFonts w:cs="Arial"/>
      <w:b/>
      <w:bCs/>
      <w:i/>
      <w:iCs/>
      <w:sz w:val="28"/>
      <w:szCs w:val="28"/>
    </w:rPr>
  </w:style>
  <w:style w:type="paragraph" w:styleId="Heading3">
    <w:name w:val="heading 3"/>
    <w:basedOn w:val="Normal"/>
    <w:next w:val="Normal"/>
    <w:qFormat/>
    <w:rsid w:val="004F1ACF"/>
    <w:pPr>
      <w:keepNext/>
      <w:numPr>
        <w:ilvl w:val="2"/>
        <w:numId w:val="5"/>
      </w:numPr>
      <w:spacing w:before="240" w:after="60"/>
      <w:outlineLvl w:val="2"/>
    </w:pPr>
    <w:rPr>
      <w:rFonts w:cs="Arial"/>
      <w:b/>
      <w:bCs/>
      <w:sz w:val="26"/>
      <w:szCs w:val="26"/>
    </w:rPr>
  </w:style>
  <w:style w:type="paragraph" w:styleId="Heading4">
    <w:name w:val="heading 4"/>
    <w:basedOn w:val="Normal"/>
    <w:next w:val="Normal"/>
    <w:qFormat/>
    <w:rsid w:val="004F1ACF"/>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qFormat/>
    <w:rsid w:val="004F1ACF"/>
    <w:pPr>
      <w:numPr>
        <w:ilvl w:val="4"/>
        <w:numId w:val="5"/>
      </w:numPr>
      <w:spacing w:before="240" w:after="60"/>
      <w:outlineLvl w:val="4"/>
    </w:pPr>
    <w:rPr>
      <w:b/>
      <w:bCs/>
      <w:i/>
      <w:iCs/>
      <w:sz w:val="26"/>
      <w:szCs w:val="26"/>
    </w:rPr>
  </w:style>
  <w:style w:type="paragraph" w:styleId="Heading6">
    <w:name w:val="heading 6"/>
    <w:basedOn w:val="Normal"/>
    <w:next w:val="Normal"/>
    <w:qFormat/>
    <w:rsid w:val="004F1ACF"/>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qFormat/>
    <w:rsid w:val="004F1ACF"/>
    <w:pPr>
      <w:numPr>
        <w:ilvl w:val="6"/>
        <w:numId w:val="5"/>
      </w:numPr>
      <w:spacing w:before="240" w:after="60"/>
      <w:outlineLvl w:val="6"/>
    </w:pPr>
    <w:rPr>
      <w:rFonts w:ascii="Times New Roman" w:hAnsi="Times New Roman"/>
      <w:sz w:val="24"/>
    </w:rPr>
  </w:style>
  <w:style w:type="paragraph" w:styleId="Heading8">
    <w:name w:val="heading 8"/>
    <w:basedOn w:val="Normal"/>
    <w:next w:val="Normal"/>
    <w:qFormat/>
    <w:rsid w:val="004F1ACF"/>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qFormat/>
    <w:rsid w:val="004F1ACF"/>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87125"/>
    <w:pPr>
      <w:tabs>
        <w:tab w:val="center" w:pos="4320"/>
        <w:tab w:val="right" w:pos="8640"/>
      </w:tabs>
    </w:pPr>
  </w:style>
  <w:style w:type="paragraph" w:styleId="Footer">
    <w:name w:val="footer"/>
    <w:basedOn w:val="Normal"/>
    <w:semiHidden/>
    <w:rsid w:val="00787125"/>
    <w:pPr>
      <w:tabs>
        <w:tab w:val="center" w:pos="4320"/>
        <w:tab w:val="right" w:pos="8640"/>
      </w:tabs>
    </w:pPr>
  </w:style>
  <w:style w:type="paragraph" w:customStyle="1" w:styleId="LTLNumberingDocumentStyle">
    <w:name w:val="LTL Numbering Document Style"/>
    <w:basedOn w:val="Normal"/>
    <w:link w:val="LTLNumberingDocumentStyleChar"/>
    <w:rsid w:val="00B83A65"/>
    <w:pPr>
      <w:numPr>
        <w:numId w:val="17"/>
      </w:numPr>
    </w:pPr>
    <w:rPr>
      <w:rFonts w:cs="Arial"/>
      <w:szCs w:val="20"/>
    </w:rPr>
  </w:style>
  <w:style w:type="paragraph" w:customStyle="1" w:styleId="LTLNumberingLegislationStyle">
    <w:name w:val="LTL Numbering Legislation Style"/>
    <w:basedOn w:val="Normal"/>
    <w:rsid w:val="002653DF"/>
    <w:pPr>
      <w:numPr>
        <w:numId w:val="2"/>
      </w:numPr>
    </w:pPr>
  </w:style>
  <w:style w:type="paragraph" w:customStyle="1" w:styleId="LTLNumberingRecitalsStyle">
    <w:name w:val="LTL Numbering Recitals Style"/>
    <w:basedOn w:val="Normal"/>
    <w:rsid w:val="002861AE"/>
    <w:pPr>
      <w:numPr>
        <w:numId w:val="3"/>
      </w:numPr>
    </w:pPr>
  </w:style>
  <w:style w:type="character" w:styleId="Hyperlink">
    <w:name w:val="Hyperlink"/>
    <w:rsid w:val="009C2DF0"/>
    <w:rPr>
      <w:color w:val="0000FF"/>
      <w:u w:val="single"/>
    </w:rPr>
  </w:style>
  <w:style w:type="paragraph" w:customStyle="1" w:styleId="LTLFooter">
    <w:name w:val="LTL Footer"/>
    <w:basedOn w:val="Normal"/>
    <w:rsid w:val="008E2CC4"/>
    <w:pPr>
      <w:tabs>
        <w:tab w:val="right" w:pos="8505"/>
      </w:tabs>
      <w:spacing w:before="0" w:after="0"/>
    </w:pPr>
    <w:rPr>
      <w:sz w:val="16"/>
    </w:rPr>
  </w:style>
  <w:style w:type="paragraph" w:customStyle="1" w:styleId="LTLLetterheadFooter">
    <w:name w:val="LTL Letterhead Footer"/>
    <w:basedOn w:val="Footer"/>
    <w:rsid w:val="004A5720"/>
    <w:pPr>
      <w:spacing w:before="0" w:after="0"/>
      <w:jc w:val="center"/>
    </w:pPr>
    <w:rPr>
      <w:rFonts w:ascii="Verdana" w:hAnsi="Verdana"/>
      <w:color w:val="B3AB84"/>
      <w:sz w:val="14"/>
      <w:szCs w:val="14"/>
    </w:rPr>
  </w:style>
  <w:style w:type="paragraph" w:customStyle="1" w:styleId="LTLDocumentDate">
    <w:name w:val="LTL Document Date"/>
    <w:basedOn w:val="Normal"/>
    <w:link w:val="LTLDocumentDateChar"/>
    <w:rsid w:val="008E04E0"/>
    <w:pPr>
      <w:spacing w:before="480" w:line="360" w:lineRule="auto"/>
      <w:jc w:val="center"/>
    </w:pPr>
    <w:rPr>
      <w:rFonts w:ascii="Verdana" w:hAnsi="Verdana"/>
    </w:rPr>
  </w:style>
  <w:style w:type="character" w:customStyle="1" w:styleId="LTLDocumentDateChar">
    <w:name w:val="LTL Document Date Char"/>
    <w:link w:val="LTLDocumentDate"/>
    <w:rsid w:val="008E04E0"/>
    <w:rPr>
      <w:rFonts w:ascii="Verdana" w:hAnsi="Verdana"/>
      <w:szCs w:val="24"/>
      <w:lang w:val="en-US" w:eastAsia="en-US" w:bidi="ar-SA"/>
    </w:rPr>
  </w:style>
  <w:style w:type="paragraph" w:customStyle="1" w:styleId="LTLHeadingIndentLevel1">
    <w:name w:val="LTL Heading (Indent) Level 1"/>
    <w:basedOn w:val="Normal"/>
    <w:rsid w:val="008E7769"/>
    <w:rPr>
      <w:b/>
    </w:rPr>
  </w:style>
  <w:style w:type="paragraph" w:customStyle="1" w:styleId="LTLHeadingJustifiedLevel4">
    <w:name w:val="LTL Heading (Justified) Level 4"/>
    <w:basedOn w:val="Normal"/>
    <w:rsid w:val="008E04E0"/>
    <w:rPr>
      <w:b/>
      <w:i/>
    </w:rPr>
  </w:style>
  <w:style w:type="paragraph" w:customStyle="1" w:styleId="LTLHeadingJustifiedLevel5">
    <w:name w:val="LTL Heading (Justified) Level 5"/>
    <w:basedOn w:val="Normal"/>
    <w:rsid w:val="005D2A68"/>
    <w:rPr>
      <w:color w:val="0E2B4F"/>
      <w:szCs w:val="20"/>
      <w:u w:val="single"/>
    </w:rPr>
  </w:style>
  <w:style w:type="paragraph" w:customStyle="1" w:styleId="LTLHeadingIndentLevel2">
    <w:name w:val="LTL Heading (Indent) Level 2"/>
    <w:basedOn w:val="Normal"/>
    <w:rsid w:val="008E7769"/>
    <w:pPr>
      <w:ind w:left="709"/>
    </w:pPr>
    <w:rPr>
      <w:b/>
    </w:rPr>
  </w:style>
  <w:style w:type="paragraph" w:customStyle="1" w:styleId="LTLHeadingIndentLevel3">
    <w:name w:val="LTL Heading (Indent) Level 3"/>
    <w:basedOn w:val="Normal"/>
    <w:rsid w:val="008E7769"/>
    <w:pPr>
      <w:ind w:left="1418"/>
    </w:pPr>
    <w:rPr>
      <w:b/>
    </w:rPr>
  </w:style>
  <w:style w:type="paragraph" w:customStyle="1" w:styleId="LTLHeadingJustifiedLevel1">
    <w:name w:val="LTL Heading (Justified) Level 1"/>
    <w:basedOn w:val="Normal"/>
    <w:rsid w:val="00886959"/>
    <w:pPr>
      <w:spacing w:before="240" w:after="240"/>
    </w:pPr>
    <w:rPr>
      <w:rFonts w:ascii="Verdana" w:hAnsi="Verdana"/>
      <w:b/>
      <w:sz w:val="28"/>
    </w:rPr>
  </w:style>
  <w:style w:type="paragraph" w:customStyle="1" w:styleId="LTLHeadingJustifiedLevel2">
    <w:name w:val="LTL Heading (Justified) Level 2"/>
    <w:basedOn w:val="Normal"/>
    <w:rsid w:val="00783C91"/>
    <w:pPr>
      <w:spacing w:before="720" w:after="240"/>
    </w:pPr>
    <w:rPr>
      <w:rFonts w:ascii="Verdana" w:hAnsi="Verdana"/>
      <w:b/>
      <w:sz w:val="28"/>
    </w:rPr>
  </w:style>
  <w:style w:type="paragraph" w:customStyle="1" w:styleId="LTLHeadingJustifiedLevel3">
    <w:name w:val="LTL Heading (Justified) Level 3"/>
    <w:basedOn w:val="Normal"/>
    <w:rsid w:val="00181CD2"/>
    <w:rPr>
      <w:b/>
    </w:rPr>
  </w:style>
  <w:style w:type="paragraph" w:customStyle="1" w:styleId="LTLHeadingIndentLevel4">
    <w:name w:val="LTL Heading (Indent) Level 4"/>
    <w:basedOn w:val="Normal"/>
    <w:rsid w:val="008E7769"/>
    <w:pPr>
      <w:ind w:left="2126"/>
    </w:pPr>
    <w:rPr>
      <w:b/>
    </w:rPr>
  </w:style>
  <w:style w:type="paragraph" w:customStyle="1" w:styleId="LTLDocumentTitleHeading">
    <w:name w:val="LTL Document Title Heading"/>
    <w:basedOn w:val="Normal"/>
    <w:rsid w:val="00883263"/>
    <w:pPr>
      <w:spacing w:before="240" w:after="240" w:line="360" w:lineRule="auto"/>
      <w:jc w:val="center"/>
    </w:pPr>
    <w:rPr>
      <w:rFonts w:ascii="Verdana" w:hAnsi="Verdana"/>
      <w:bCs/>
      <w:snapToGrid w:val="0"/>
      <w:sz w:val="32"/>
    </w:rPr>
  </w:style>
  <w:style w:type="paragraph" w:customStyle="1" w:styleId="LTLDocumentTitleSub-Heading">
    <w:name w:val="LTL Document Title Sub-Heading"/>
    <w:basedOn w:val="Normal"/>
    <w:rsid w:val="00883263"/>
    <w:pPr>
      <w:spacing w:before="480" w:after="240" w:line="360" w:lineRule="auto"/>
      <w:jc w:val="center"/>
    </w:pPr>
    <w:rPr>
      <w:rFonts w:ascii="Verdana" w:hAnsi="Verdana"/>
      <w:color w:val="0E2B4F"/>
      <w:sz w:val="24"/>
      <w:szCs w:val="28"/>
      <w:lang w:val="en-US"/>
    </w:rPr>
  </w:style>
  <w:style w:type="paragraph" w:customStyle="1" w:styleId="LTLHeadingIndentLevel5">
    <w:name w:val="LTL Heading (Indent) Level 5"/>
    <w:basedOn w:val="LTLDocumentTitleSub-Heading"/>
    <w:rsid w:val="008E7769"/>
    <w:pPr>
      <w:ind w:left="2835"/>
      <w:jc w:val="left"/>
    </w:pPr>
    <w:rPr>
      <w:rFonts w:ascii="Arial" w:hAnsi="Arial"/>
      <w:b/>
      <w:sz w:val="20"/>
    </w:rPr>
  </w:style>
  <w:style w:type="paragraph" w:styleId="FootnoteText">
    <w:name w:val="footnote text"/>
    <w:basedOn w:val="Normal"/>
    <w:semiHidden/>
    <w:rsid w:val="00FC4743"/>
    <w:rPr>
      <w:sz w:val="16"/>
      <w:szCs w:val="20"/>
    </w:rPr>
  </w:style>
  <w:style w:type="character" w:styleId="FootnoteReference">
    <w:name w:val="footnote reference"/>
    <w:semiHidden/>
    <w:rsid w:val="00FC4743"/>
    <w:rPr>
      <w:rFonts w:ascii="Arial" w:hAnsi="Arial"/>
      <w:sz w:val="16"/>
      <w:vertAlign w:val="superscript"/>
    </w:rPr>
  </w:style>
  <w:style w:type="character" w:customStyle="1" w:styleId="LTLHeadingJustifiedLevel3Char">
    <w:name w:val="LTL Heading (Justified) Level 3 Char"/>
    <w:rsid w:val="00E94CE7"/>
    <w:rPr>
      <w:rFonts w:ascii="Verdana" w:hAnsi="Verdana"/>
      <w:b/>
      <w:sz w:val="24"/>
      <w:szCs w:val="24"/>
      <w:lang w:val="en-US" w:eastAsia="en-US" w:bidi="ar-SA"/>
    </w:rPr>
  </w:style>
  <w:style w:type="paragraph" w:customStyle="1" w:styleId="LTLDocumentTitleSub-HeadingLevel1">
    <w:name w:val="LTL Document Title Sub-Heading Level 1"/>
    <w:basedOn w:val="Normal"/>
    <w:link w:val="LTLDocumentTitleSub-HeadingLevel1Char"/>
    <w:rsid w:val="000871C9"/>
    <w:pPr>
      <w:spacing w:line="360" w:lineRule="auto"/>
      <w:jc w:val="center"/>
    </w:pPr>
    <w:rPr>
      <w:rFonts w:ascii="Arial Narrow" w:hAnsi="Arial Narrow"/>
      <w:sz w:val="32"/>
      <w:szCs w:val="20"/>
      <w:lang w:val="en-US"/>
    </w:rPr>
  </w:style>
  <w:style w:type="paragraph" w:customStyle="1" w:styleId="StyleLTLDocumentTitleHeadingArial">
    <w:name w:val="Style LTL Document Title Heading + Arial"/>
    <w:basedOn w:val="LTLDocumentTitleHeading"/>
    <w:rsid w:val="001B60E6"/>
    <w:pPr>
      <w:spacing w:line="240" w:lineRule="auto"/>
    </w:pPr>
    <w:rPr>
      <w:b/>
      <w:bCs w:val="0"/>
    </w:rPr>
  </w:style>
  <w:style w:type="paragraph" w:customStyle="1" w:styleId="StyleLTLDocumentTitleSub-HeadingLevel1Arial">
    <w:name w:val="Style LTL Document Title Sub-Heading Level 1 + Arial"/>
    <w:basedOn w:val="LTLDocumentTitleSub-HeadingLevel1"/>
    <w:link w:val="StyleLTLDocumentTitleSub-HeadingLevel1ArialChar"/>
    <w:rsid w:val="000871C9"/>
    <w:pPr>
      <w:spacing w:line="240" w:lineRule="auto"/>
    </w:pPr>
    <w:rPr>
      <w:rFonts w:ascii="Verdana" w:hAnsi="Verdana"/>
      <w:sz w:val="28"/>
    </w:rPr>
  </w:style>
  <w:style w:type="character" w:customStyle="1" w:styleId="LTLDocumentTitleSub-HeadingLevel1Char">
    <w:name w:val="LTL Document Title Sub-Heading Level 1 Char"/>
    <w:link w:val="LTLDocumentTitleSub-HeadingLevel1"/>
    <w:rsid w:val="000871C9"/>
    <w:rPr>
      <w:rFonts w:ascii="Arial Narrow" w:hAnsi="Arial Narrow"/>
      <w:sz w:val="32"/>
      <w:lang w:val="en-US" w:eastAsia="en-US" w:bidi="ar-SA"/>
    </w:rPr>
  </w:style>
  <w:style w:type="character" w:customStyle="1" w:styleId="StyleLTLDocumentTitleSub-HeadingLevel1ArialChar">
    <w:name w:val="Style LTL Document Title Sub-Heading Level 1 + Arial Char"/>
    <w:link w:val="StyleLTLDocumentTitleSub-HeadingLevel1Arial"/>
    <w:rsid w:val="000871C9"/>
    <w:rPr>
      <w:rFonts w:ascii="Verdana" w:hAnsi="Verdana"/>
      <w:sz w:val="28"/>
      <w:lang w:val="en-US" w:eastAsia="en-US" w:bidi="ar-SA"/>
    </w:rPr>
  </w:style>
  <w:style w:type="paragraph" w:customStyle="1" w:styleId="StyleLTLHeadingJustifiedLevel1Arial">
    <w:name w:val="Style LTL Heading (Justified) Level 1 + Arial"/>
    <w:basedOn w:val="LTLHeadingJustifiedLevel1"/>
    <w:rsid w:val="00886959"/>
    <w:rPr>
      <w:bCs/>
    </w:rPr>
  </w:style>
  <w:style w:type="paragraph" w:customStyle="1" w:styleId="StyleLTLHeadingJustifiedLevel2NotBoldCentered">
    <w:name w:val="Style LTL Heading (Justified) Level 2 + Not Bold Centered"/>
    <w:basedOn w:val="LTLHeadingJustifiedLevel2"/>
    <w:rsid w:val="004E271E"/>
    <w:pPr>
      <w:spacing w:line="360" w:lineRule="auto"/>
      <w:jc w:val="center"/>
    </w:pPr>
    <w:rPr>
      <w:rFonts w:ascii="Arial" w:hAnsi="Arial"/>
      <w:b w:val="0"/>
      <w:szCs w:val="20"/>
      <w:lang w:val="en-US"/>
    </w:rPr>
  </w:style>
  <w:style w:type="paragraph" w:customStyle="1" w:styleId="CcList">
    <w:name w:val="Cc List"/>
    <w:basedOn w:val="Normal"/>
    <w:rsid w:val="004E271E"/>
    <w:pPr>
      <w:keepLines/>
      <w:spacing w:before="0" w:after="0" w:line="220" w:lineRule="atLeast"/>
      <w:ind w:left="360" w:hanging="360"/>
      <w:jc w:val="both"/>
    </w:pPr>
    <w:rPr>
      <w:spacing w:val="-5"/>
      <w:szCs w:val="20"/>
    </w:rPr>
  </w:style>
  <w:style w:type="paragraph" w:customStyle="1" w:styleId="StyleLTLHeadingJustifiedLevel3Centered">
    <w:name w:val="Style LTL Heading (Justified) Level 3 + Centered"/>
    <w:basedOn w:val="LTLHeadingJustifiedLevel3"/>
    <w:rsid w:val="004E271E"/>
    <w:pPr>
      <w:spacing w:line="360" w:lineRule="auto"/>
      <w:jc w:val="center"/>
    </w:pPr>
    <w:rPr>
      <w:bCs/>
      <w:sz w:val="24"/>
      <w:szCs w:val="20"/>
      <w:lang w:val="en-US"/>
    </w:rPr>
  </w:style>
  <w:style w:type="paragraph" w:customStyle="1" w:styleId="PFNumLevel2">
    <w:name w:val="PF (Num) Level 2"/>
    <w:basedOn w:val="Normal"/>
    <w:rsid w:val="004E271E"/>
    <w:pPr>
      <w:tabs>
        <w:tab w:val="num" w:pos="1848"/>
        <w:tab w:val="left" w:pos="2773"/>
        <w:tab w:val="left" w:pos="3697"/>
        <w:tab w:val="left" w:pos="4621"/>
        <w:tab w:val="left" w:pos="5545"/>
        <w:tab w:val="left" w:pos="6469"/>
        <w:tab w:val="left" w:pos="7394"/>
        <w:tab w:val="left" w:pos="8318"/>
        <w:tab w:val="right" w:pos="8789"/>
      </w:tabs>
      <w:spacing w:line="360" w:lineRule="auto"/>
      <w:ind w:left="1848" w:hanging="924"/>
    </w:pPr>
    <w:rPr>
      <w:snapToGrid w:val="0"/>
      <w:szCs w:val="20"/>
    </w:rPr>
  </w:style>
  <w:style w:type="paragraph" w:customStyle="1" w:styleId="PFLevel1">
    <w:name w:val="PF Level 1"/>
    <w:basedOn w:val="Normal"/>
    <w:rsid w:val="004E271E"/>
    <w:pPr>
      <w:tabs>
        <w:tab w:val="left" w:pos="924"/>
        <w:tab w:val="left" w:pos="1848"/>
        <w:tab w:val="left" w:pos="2773"/>
        <w:tab w:val="left" w:pos="3697"/>
        <w:tab w:val="left" w:pos="4621"/>
        <w:tab w:val="left" w:pos="5545"/>
        <w:tab w:val="left" w:pos="6469"/>
        <w:tab w:val="left" w:pos="7394"/>
        <w:tab w:val="left" w:pos="8318"/>
        <w:tab w:val="right" w:pos="8930"/>
      </w:tabs>
      <w:spacing w:line="276" w:lineRule="auto"/>
      <w:ind w:left="924"/>
    </w:pPr>
    <w:rPr>
      <w:color w:val="000000"/>
      <w:sz w:val="21"/>
      <w:szCs w:val="20"/>
      <w:lang w:val="en-US"/>
    </w:rPr>
  </w:style>
  <w:style w:type="paragraph" w:customStyle="1" w:styleId="StyleLTLNumberingDocumentStyleBold">
    <w:name w:val="Style LTL Numbering Document Style + Bold"/>
    <w:basedOn w:val="LTLNumberingDocumentStyle"/>
    <w:link w:val="StyleLTLNumberingDocumentStyleBoldChar"/>
    <w:rsid w:val="004E271E"/>
    <w:pPr>
      <w:numPr>
        <w:numId w:val="0"/>
      </w:numPr>
      <w:tabs>
        <w:tab w:val="num" w:pos="700"/>
      </w:tabs>
      <w:spacing w:before="240" w:line="360" w:lineRule="auto"/>
      <w:ind w:left="700" w:hanging="700"/>
    </w:pPr>
    <w:rPr>
      <w:b/>
      <w:bCs/>
      <w:lang w:val="en-US"/>
    </w:rPr>
  </w:style>
  <w:style w:type="paragraph" w:customStyle="1" w:styleId="StyleStyleLTLDocumentTitleSub-HeadingLevel1ArialBold">
    <w:name w:val="Style Style LTL Document Title Sub-Heading Level 1 + Arial + Bold"/>
    <w:basedOn w:val="StyleLTLDocumentTitleSub-HeadingLevel1Arial"/>
    <w:rsid w:val="001B60E6"/>
    <w:pPr>
      <w:spacing w:before="240" w:after="240"/>
    </w:pPr>
    <w:rPr>
      <w:b/>
      <w:bCs/>
    </w:rPr>
  </w:style>
  <w:style w:type="paragraph" w:customStyle="1" w:styleId="StyleLTLHeadingIndentLevel1Centered">
    <w:name w:val="Style LTL Heading (Indent) Level 1 + Centered"/>
    <w:basedOn w:val="LTLHeadingIndentLevel1"/>
    <w:rsid w:val="00A90540"/>
    <w:pPr>
      <w:jc w:val="center"/>
    </w:pPr>
    <w:rPr>
      <w:rFonts w:ascii="Verdana" w:hAnsi="Verdana"/>
      <w:bCs/>
      <w:sz w:val="24"/>
      <w:szCs w:val="20"/>
      <w:lang w:val="en-US"/>
    </w:rPr>
  </w:style>
  <w:style w:type="paragraph" w:customStyle="1" w:styleId="StyleLTLNumberingRecitalsStyleLinespacing15lines">
    <w:name w:val="Style LTL Numbering Recitals Style + Line spacing:  1.5 lines"/>
    <w:basedOn w:val="LTLNumberingRecitalsStyle"/>
    <w:rsid w:val="00466F6F"/>
    <w:rPr>
      <w:szCs w:val="20"/>
    </w:rPr>
  </w:style>
  <w:style w:type="paragraph" w:customStyle="1" w:styleId="StyleLTLNumberingDocumentStyleBoldLinespacing15lines">
    <w:name w:val="Style LTL Numbering Document Style + Bold Line spacing:  1.5 lines"/>
    <w:basedOn w:val="LTLNumberingDocumentStyle"/>
    <w:link w:val="StyleLTLNumberingDocumentStyleBoldLinespacing15linesChar"/>
    <w:rsid w:val="00783C91"/>
    <w:pPr>
      <w:spacing w:before="480" w:after="240"/>
    </w:pPr>
    <w:rPr>
      <w:rFonts w:ascii="Verdana" w:hAnsi="Verdana" w:cs="Times New Roman"/>
      <w:b/>
      <w:bCs/>
      <w:sz w:val="24"/>
    </w:rPr>
  </w:style>
  <w:style w:type="paragraph" w:customStyle="1" w:styleId="StyleLTLNumberingDocumentStyleLinespacing15lines">
    <w:name w:val="Style LTL Numbering Document Style + Line spacing:  1.5 lines"/>
    <w:basedOn w:val="LTLNumberingDocumentStyle"/>
    <w:rsid w:val="007005A8"/>
    <w:rPr>
      <w:rFonts w:cs="Times New Roman"/>
    </w:rPr>
  </w:style>
  <w:style w:type="paragraph" w:customStyle="1" w:styleId="StyleLTLNumberingDocumentStyleLinespacing15lines1">
    <w:name w:val="Style LTL Numbering Document Style + Line spacing:  1.5 lines1"/>
    <w:basedOn w:val="LTLNumberingDocumentStyle"/>
    <w:rsid w:val="002E3BB7"/>
    <w:rPr>
      <w:rFonts w:cs="Times New Roman"/>
    </w:rPr>
  </w:style>
  <w:style w:type="paragraph" w:customStyle="1" w:styleId="StyleLTLNumberingDocumentStyleBoldLeft0ptHanging3">
    <w:name w:val="Style LTL Numbering Document Style + Bold Left:  0 pt Hanging:  3..."/>
    <w:basedOn w:val="LTLNumberingDocumentStyle"/>
    <w:link w:val="StyleLTLNumberingDocumentStyleBoldLeft0ptHanging3Char"/>
    <w:rsid w:val="00844861"/>
    <w:pPr>
      <w:spacing w:before="240" w:after="240"/>
      <w:ind w:left="709" w:hanging="709"/>
    </w:pPr>
    <w:rPr>
      <w:rFonts w:ascii="Verdana" w:hAnsi="Verdana" w:cs="Times New Roman"/>
      <w:b/>
      <w:bCs/>
    </w:rPr>
  </w:style>
  <w:style w:type="character" w:customStyle="1" w:styleId="StyleBold">
    <w:name w:val="Style Bold"/>
    <w:rsid w:val="00B84786"/>
    <w:rPr>
      <w:rFonts w:ascii="Verdana" w:hAnsi="Verdana"/>
      <w:b/>
      <w:bCs/>
      <w:sz w:val="24"/>
    </w:rPr>
  </w:style>
  <w:style w:type="character" w:customStyle="1" w:styleId="LTLNumberingDocumentStyleChar">
    <w:name w:val="LTL Numbering Document Style Char"/>
    <w:link w:val="LTLNumberingDocumentStyle"/>
    <w:rsid w:val="009A3AB3"/>
    <w:rPr>
      <w:rFonts w:ascii="Arial" w:hAnsi="Arial" w:cs="Arial"/>
      <w:lang w:eastAsia="en-US"/>
    </w:rPr>
  </w:style>
  <w:style w:type="character" w:customStyle="1" w:styleId="StyleLTLNumberingDocumentStyleBoldLeft0ptHanging3Char">
    <w:name w:val="Style LTL Numbering Document Style + Bold Left:  0 pt Hanging:  3... Char"/>
    <w:link w:val="StyleLTLNumberingDocumentStyleBoldLeft0ptHanging3"/>
    <w:rsid w:val="009A3AB3"/>
    <w:rPr>
      <w:rFonts w:ascii="Verdana" w:hAnsi="Verdana" w:cs="Arial"/>
      <w:b/>
      <w:bCs/>
      <w:lang w:val="en-AU" w:eastAsia="en-US" w:bidi="ar-SA"/>
    </w:rPr>
  </w:style>
  <w:style w:type="paragraph" w:customStyle="1" w:styleId="Paragraph">
    <w:name w:val="Paragraph"/>
    <w:basedOn w:val="Normal"/>
    <w:rsid w:val="00911B18"/>
    <w:pPr>
      <w:spacing w:before="0" w:after="200"/>
      <w:ind w:left="340" w:hanging="340"/>
    </w:pPr>
    <w:rPr>
      <w:rFonts w:cs="Arial"/>
      <w:sz w:val="16"/>
      <w:szCs w:val="16"/>
      <w:lang w:val="en-US"/>
    </w:rPr>
  </w:style>
  <w:style w:type="paragraph" w:styleId="TOC1">
    <w:name w:val="toc 1"/>
    <w:basedOn w:val="Normal"/>
    <w:next w:val="Normal"/>
    <w:uiPriority w:val="39"/>
    <w:rsid w:val="0006255B"/>
    <w:rPr>
      <w:b/>
    </w:rPr>
  </w:style>
  <w:style w:type="paragraph" w:styleId="TOC2">
    <w:name w:val="toc 2"/>
    <w:basedOn w:val="Normal"/>
    <w:next w:val="Normal"/>
    <w:autoRedefine/>
    <w:uiPriority w:val="39"/>
    <w:rsid w:val="006E0EFC"/>
    <w:pPr>
      <w:ind w:left="200"/>
    </w:pPr>
  </w:style>
  <w:style w:type="paragraph" w:styleId="TOC3">
    <w:name w:val="toc 3"/>
    <w:basedOn w:val="Normal"/>
    <w:next w:val="Normal"/>
    <w:autoRedefine/>
    <w:uiPriority w:val="39"/>
    <w:rsid w:val="006E0EFC"/>
    <w:pPr>
      <w:ind w:left="400"/>
    </w:pPr>
  </w:style>
  <w:style w:type="character" w:styleId="FollowedHyperlink">
    <w:name w:val="FollowedHyperlink"/>
    <w:rsid w:val="00817839"/>
    <w:rPr>
      <w:color w:val="800080"/>
      <w:u w:val="single"/>
    </w:rPr>
  </w:style>
  <w:style w:type="paragraph" w:customStyle="1" w:styleId="StyleVerdana12ptBoldBefore12ptAfter12pt">
    <w:name w:val="Style Verdana 12 pt Bold Before:  12 pt After:  12 pt"/>
    <w:basedOn w:val="Normal"/>
    <w:rsid w:val="00E122B4"/>
    <w:pPr>
      <w:spacing w:before="480" w:after="240"/>
    </w:pPr>
    <w:rPr>
      <w:rFonts w:ascii="Verdana" w:hAnsi="Verdana"/>
      <w:b/>
      <w:bCs/>
      <w:sz w:val="24"/>
      <w:szCs w:val="20"/>
    </w:rPr>
  </w:style>
  <w:style w:type="character" w:customStyle="1" w:styleId="LTLNumberingDocumentStyleCharChar">
    <w:name w:val="LTL Numbering Document Style Char Char"/>
    <w:rsid w:val="00713E19"/>
    <w:rPr>
      <w:rFonts w:ascii="Arial" w:hAnsi="Arial" w:cs="Arial"/>
      <w:lang w:val="en-US" w:eastAsia="en-US" w:bidi="ar-SA"/>
    </w:rPr>
  </w:style>
  <w:style w:type="paragraph" w:customStyle="1" w:styleId="StyleLTLNumberingDocumentStyleBoldBefore12ptAfter">
    <w:name w:val="Style LTL Numbering Document Style + Bold Before:  12 pt After:  ..."/>
    <w:basedOn w:val="LTLNumberingDocumentStyle"/>
    <w:rsid w:val="00713E19"/>
    <w:pPr>
      <w:numPr>
        <w:numId w:val="0"/>
      </w:numPr>
      <w:tabs>
        <w:tab w:val="num" w:pos="360"/>
      </w:tabs>
      <w:spacing w:before="240" w:after="240"/>
      <w:ind w:left="700" w:hanging="700"/>
    </w:pPr>
    <w:rPr>
      <w:rFonts w:cs="Times New Roman"/>
      <w:b/>
      <w:bCs/>
      <w:sz w:val="24"/>
      <w:lang w:val="en-US"/>
    </w:rPr>
  </w:style>
  <w:style w:type="character" w:customStyle="1" w:styleId="StyleLTLNumberingDocumentStyleBoldChar">
    <w:name w:val="Style LTL Numbering Document Style + Bold Char"/>
    <w:link w:val="StyleLTLNumberingDocumentStyleBold"/>
    <w:rsid w:val="00631B0E"/>
    <w:rPr>
      <w:rFonts w:ascii="Arial" w:hAnsi="Arial" w:cs="Arial"/>
      <w:b/>
      <w:bCs/>
      <w:lang w:val="en-US" w:eastAsia="en-US"/>
    </w:rPr>
  </w:style>
  <w:style w:type="paragraph" w:styleId="BalloonText">
    <w:name w:val="Balloon Text"/>
    <w:basedOn w:val="Normal"/>
    <w:semiHidden/>
    <w:rsid w:val="002B0E93"/>
    <w:rPr>
      <w:rFonts w:ascii="Tahoma" w:hAnsi="Tahoma" w:cs="Tahoma"/>
      <w:sz w:val="16"/>
      <w:szCs w:val="16"/>
    </w:rPr>
  </w:style>
  <w:style w:type="character" w:customStyle="1" w:styleId="StyleLTLNumberingDocumentStyleBoldLinespacing15linesChar">
    <w:name w:val="Style LTL Numbering Document Style + Bold Line spacing:  1.5 lines Char"/>
    <w:link w:val="StyleLTLNumberingDocumentStyleBoldLinespacing15lines"/>
    <w:rsid w:val="002931A2"/>
    <w:rPr>
      <w:rFonts w:ascii="Verdana" w:hAnsi="Verdana" w:cs="Arial"/>
      <w:b/>
      <w:bCs/>
      <w:sz w:val="24"/>
      <w:lang w:val="en-AU" w:eastAsia="en-US" w:bidi="ar-SA"/>
    </w:rPr>
  </w:style>
  <w:style w:type="paragraph" w:customStyle="1" w:styleId="StyleLTLNumberingDocumentStyleVerdana12ptBold">
    <w:name w:val="Style LTL Numbering Document Style + Verdana 12 pt Bold"/>
    <w:basedOn w:val="LTLNumberingDocumentStyle"/>
    <w:rsid w:val="00EA7A68"/>
    <w:pPr>
      <w:numPr>
        <w:numId w:val="0"/>
      </w:numPr>
      <w:tabs>
        <w:tab w:val="num" w:pos="700"/>
      </w:tabs>
      <w:spacing w:before="480" w:after="480"/>
      <w:ind w:left="697" w:hanging="697"/>
    </w:pPr>
    <w:rPr>
      <w:rFonts w:ascii="Verdana" w:hAnsi="Verdana"/>
      <w:b/>
      <w:bCs/>
      <w:sz w:val="24"/>
    </w:rPr>
  </w:style>
  <w:style w:type="paragraph" w:customStyle="1" w:styleId="StyleStyleLTLNumberingDocumentStyleBoldLeft0ptHanging">
    <w:name w:val="Style Style LTL Numbering Document Style + Bold Left:  0 pt Hanging..."/>
    <w:basedOn w:val="StyleLTLNumberingDocumentStyleBoldLeft0ptHanging3"/>
    <w:rsid w:val="00812D39"/>
    <w:pPr>
      <w:spacing w:before="480"/>
    </w:pPr>
    <w:rPr>
      <w:sz w:val="24"/>
    </w:rPr>
  </w:style>
  <w:style w:type="character" w:styleId="CommentReference">
    <w:name w:val="annotation reference"/>
    <w:basedOn w:val="DefaultParagraphFont"/>
    <w:rsid w:val="004E73DC"/>
    <w:rPr>
      <w:sz w:val="16"/>
      <w:szCs w:val="16"/>
    </w:rPr>
  </w:style>
  <w:style w:type="paragraph" w:styleId="CommentText">
    <w:name w:val="annotation text"/>
    <w:basedOn w:val="Normal"/>
    <w:link w:val="CommentTextChar"/>
    <w:rsid w:val="004E73DC"/>
    <w:rPr>
      <w:szCs w:val="20"/>
    </w:rPr>
  </w:style>
  <w:style w:type="character" w:customStyle="1" w:styleId="CommentTextChar">
    <w:name w:val="Comment Text Char"/>
    <w:basedOn w:val="DefaultParagraphFont"/>
    <w:link w:val="CommentText"/>
    <w:rsid w:val="004E73DC"/>
    <w:rPr>
      <w:rFonts w:ascii="Arial" w:hAnsi="Arial"/>
      <w:lang w:eastAsia="en-US"/>
    </w:rPr>
  </w:style>
  <w:style w:type="paragraph" w:styleId="CommentSubject">
    <w:name w:val="annotation subject"/>
    <w:basedOn w:val="CommentText"/>
    <w:next w:val="CommentText"/>
    <w:link w:val="CommentSubjectChar"/>
    <w:rsid w:val="004E73DC"/>
    <w:rPr>
      <w:b/>
      <w:bCs/>
    </w:rPr>
  </w:style>
  <w:style w:type="character" w:customStyle="1" w:styleId="CommentSubjectChar">
    <w:name w:val="Comment Subject Char"/>
    <w:basedOn w:val="CommentTextChar"/>
    <w:link w:val="CommentSubject"/>
    <w:rsid w:val="004E73DC"/>
    <w:rPr>
      <w:rFonts w:ascii="Arial" w:hAnsi="Arial"/>
      <w:b/>
      <w:bCs/>
      <w:lang w:eastAsia="en-US"/>
    </w:rPr>
  </w:style>
  <w:style w:type="paragraph" w:styleId="ListParagraph">
    <w:name w:val="List Paragraph"/>
    <w:basedOn w:val="Normal"/>
    <w:uiPriority w:val="34"/>
    <w:qFormat/>
    <w:rsid w:val="00566FFE"/>
    <w:pPr>
      <w:ind w:left="720"/>
      <w:contextualSpacing/>
    </w:pPr>
  </w:style>
  <w:style w:type="paragraph" w:styleId="Revision">
    <w:name w:val="Revision"/>
    <w:hidden/>
    <w:uiPriority w:val="99"/>
    <w:semiHidden/>
    <w:rsid w:val="00C417B0"/>
    <w:rPr>
      <w:rFonts w:ascii="Arial" w:hAnsi="Arial"/>
      <w:szCs w:val="24"/>
      <w:lang w:eastAsia="en-US"/>
    </w:rPr>
  </w:style>
  <w:style w:type="table" w:styleId="TableGrid">
    <w:name w:val="Table Grid"/>
    <w:basedOn w:val="TableNormal"/>
    <w:uiPriority w:val="39"/>
    <w:rsid w:val="001A4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ffinity%20Precedents\VPA%20Templates\LTL%2012%20Standard%20VP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2F38E-83F1-4074-8504-0E4E7865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LTL 12 Standard VPA Template</Template>
  <TotalTime>206</TotalTime>
  <Pages>40</Pages>
  <Words>12202</Words>
  <Characters>59903</Characters>
  <Application>Microsoft Office Word</Application>
  <DocSecurity>0</DocSecurity>
  <Lines>1435</Lines>
  <Paragraphs>709</Paragraphs>
  <ScaleCrop>false</ScaleCrop>
  <HeadingPairs>
    <vt:vector size="2" baseType="variant">
      <vt:variant>
        <vt:lpstr>Title</vt:lpstr>
      </vt:variant>
      <vt:variant>
        <vt:i4>1</vt:i4>
      </vt:variant>
    </vt:vector>
  </HeadingPairs>
  <TitlesOfParts>
    <vt:vector size="1" baseType="lpstr">
      <vt:lpstr/>
    </vt:vector>
  </TitlesOfParts>
  <Company>HOC</Company>
  <LinksUpToDate>false</LinksUpToDate>
  <CharactersWithSpaces>71540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Taylor Lawyers</dc:creator>
  <cp:lastModifiedBy>Lindsay Taylor Lawyers</cp:lastModifiedBy>
  <cp:revision>35</cp:revision>
  <cp:lastPrinted>2012-10-05T07:24:00Z</cp:lastPrinted>
  <dcterms:created xsi:type="dcterms:W3CDTF">2019-07-16T06:12:00Z</dcterms:created>
  <dcterms:modified xsi:type="dcterms:W3CDTF">2019-07-17T00:32:00Z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TY_DOCGEN">
    <vt:lpwstr>YES</vt:lpwstr>
  </property>
  <property fmtid="{D5CDD505-2E9C-101B-9397-08002B2CF9AE}" pid="3" name="AFTY_DOCGEN_INSERTDOCMODE">
    <vt:lpwstr>1</vt:lpwstr>
  </property>
  <property fmtid="{D5CDD505-2E9C-101B-9397-08002B2CF9AE}" pid="4" name="AFTY_WORDLINK">
    <vt:lpwstr/>
  </property>
  <property fmtid="{D5CDD505-2E9C-101B-9397-08002B2CF9AE}" pid="5" name="Custom1">
    <vt:lpwstr>CAN</vt:lpwstr>
  </property>
  <property fmtid="{D5CDD505-2E9C-101B-9397-08002B2CF9AE}" pid="6" name="Custom2">
    <vt:lpwstr>CAN18007</vt:lpwstr>
  </property>
  <property fmtid="{D5CDD505-2E9C-101B-9397-08002B2CF9AE}" pid="7" name="DM_AFTYDOCID">
    <vt:i4>537274</vt:i4>
  </property>
  <property fmtid="{D5CDD505-2E9C-101B-9397-08002B2CF9AE}" pid="8" name="DM_AUTHOR">
    <vt:lpwstr>LMT</vt:lpwstr>
  </property>
  <property fmtid="{D5CDD505-2E9C-101B-9397-08002B2CF9AE}" pid="9" name="DM_BILL_ID">
    <vt:i4>0</vt:i4>
  </property>
  <property fmtid="{D5CDD505-2E9C-101B-9397-08002B2CF9AE}" pid="10" name="DM_CATEGORY_ID">
    <vt:i4>5</vt:i4>
  </property>
  <property fmtid="{D5CDD505-2E9C-101B-9397-08002B2CF9AE}" pid="11" name="DM_CLIENT">
    <vt:lpwstr>CAN</vt:lpwstr>
  </property>
  <property fmtid="{D5CDD505-2E9C-101B-9397-08002B2CF9AE}" pid="12" name="DM_CLIENTGROUP">
    <vt:lpwstr>Council - Tender or Similar</vt:lpwstr>
  </property>
  <property fmtid="{D5CDD505-2E9C-101B-9397-08002B2CF9AE}" pid="13" name="DM_DESCRIPTION">
    <vt:lpwstr>Template Planning Agreement 16.7.19</vt:lpwstr>
  </property>
  <property fmtid="{D5CDD505-2E9C-101B-9397-08002B2CF9AE}" pid="14" name="DM_DISPFILENAMEINFOOTER">
    <vt:lpwstr>CAN_CAN18007_011.docx</vt:lpwstr>
  </property>
  <property fmtid="{D5CDD505-2E9C-101B-9397-08002B2CF9AE}" pid="15" name="DM_DISPVERSIONINFOOTER">
    <vt:i4>0</vt:i4>
  </property>
  <property fmtid="{D5CDD505-2E9C-101B-9397-08002B2CF9AE}" pid="16" name="DM_FOOTER1STPAGE">
    <vt:i4>0</vt:i4>
  </property>
  <property fmtid="{D5CDD505-2E9C-101B-9397-08002B2CF9AE}" pid="17" name="DM_INSERTFOOTER">
    <vt:i4>0</vt:i4>
  </property>
  <property fmtid="{D5CDD505-2E9C-101B-9397-08002B2CF9AE}" pid="18" name="DM_MATTER">
    <vt:lpwstr>CAN18007</vt:lpwstr>
  </property>
  <property fmtid="{D5CDD505-2E9C-101B-9397-08002B2CF9AE}" pid="19" name="DM_OPERATOR">
    <vt:lpwstr>FXT</vt:lpwstr>
  </property>
  <property fmtid="{D5CDD505-2E9C-101B-9397-08002B2CF9AE}" pid="20" name="DM_PHONEBOOK">
    <vt:lpwstr>City of Canada Bay Council</vt:lpwstr>
  </property>
  <property fmtid="{D5CDD505-2E9C-101B-9397-08002B2CF9AE}" pid="21" name="DM_PRECEDENT">
    <vt:lpwstr>LTL 18 Standard VPA Template - 08.05.18.docx</vt:lpwstr>
  </property>
  <property fmtid="{D5CDD505-2E9C-101B-9397-08002B2CF9AE}" pid="22" name="DM_PROMPTFORVERSION">
    <vt:i4>0</vt:i4>
  </property>
  <property fmtid="{D5CDD505-2E9C-101B-9397-08002B2CF9AE}" pid="23" name="DM_TASKID">
    <vt:i4>0</vt:i4>
  </property>
  <property fmtid="{D5CDD505-2E9C-101B-9397-08002B2CF9AE}" pid="24" name="DM_VERSION">
    <vt:i4>1</vt:i4>
  </property>
  <property fmtid="{D5CDD505-2E9C-101B-9397-08002B2CF9AE}" pid="25" name="DM_YEAR">
    <vt:lpwstr>2019</vt:lpwstr>
  </property>
  <property fmtid="{D5CDD505-2E9C-101B-9397-08002B2CF9AE}" pid="26" name="LCLIENT">
    <vt:lpwstr>CAN</vt:lpwstr>
  </property>
  <property fmtid="{D5CDD505-2E9C-101B-9397-08002B2CF9AE}" pid="27" name="LDESC">
    <vt:lpwstr>LTL 18 Standard VPA Template </vt:lpwstr>
  </property>
  <property fmtid="{D5CDD505-2E9C-101B-9397-08002B2CF9AE}" pid="28" name="LMATTER">
    <vt:lpwstr>CAN18007</vt:lpwstr>
  </property>
  <property fmtid="{D5CDD505-2E9C-101B-9397-08002B2CF9AE}" pid="29" name="TASKID">
    <vt:i4>0</vt:i4>
  </property>
  <property fmtid="{D5CDD505-2E9C-101B-9397-08002B2CF9AE}" pid="30" name="WORDLINK_BUILD">
    <vt:lpwstr>0</vt:lpwstr>
  </property>
  <property fmtid="{D5CDD505-2E9C-101B-9397-08002B2CF9AE}" pid="31" name="WORDLINK_DISABLEFOOTERS">
    <vt:lpwstr/>
  </property>
  <property fmtid="{D5CDD505-2E9C-101B-9397-08002B2CF9AE}" pid="32" name="WORDLINK_DISABLEFORMATTING">
    <vt:lpwstr/>
  </property>
  <property fmtid="{D5CDD505-2E9C-101B-9397-08002B2CF9AE}" pid="33" name="WORDLINK_DISABLEFORMATTINGFOOTER">
    <vt:lpwstr/>
  </property>
  <property fmtid="{D5CDD505-2E9C-101B-9397-08002B2CF9AE}" pid="34" name="WORDLINK_DISABLEFORMATTINGHEADER">
    <vt:lpwstr/>
  </property>
  <property fmtid="{D5CDD505-2E9C-101B-9397-08002B2CF9AE}" pid="35" name="WORDLINK_DISABLEFORMFIELDS">
    <vt:lpwstr/>
  </property>
  <property fmtid="{D5CDD505-2E9C-101B-9397-08002B2CF9AE}" pid="36" name="WORDLINK_DISABLEHEADERS">
    <vt:lpwstr/>
  </property>
  <property fmtid="{D5CDD505-2E9C-101B-9397-08002B2CF9AE}" pid="37" name="WORDLINK_DISABLEINSERTDOC">
    <vt:lpwstr/>
  </property>
  <property fmtid="{D5CDD505-2E9C-101B-9397-08002B2CF9AE}" pid="38" name="WORDLINK_DISABLEINSERTDOCTEXTBOX">
    <vt:lpwstr/>
  </property>
  <property fmtid="{D5CDD505-2E9C-101B-9397-08002B2CF9AE}" pid="39" name="WORDLINK_DISABLEINVALIDFIELDS">
    <vt:lpwstr/>
  </property>
  <property fmtid="{D5CDD505-2E9C-101B-9397-08002B2CF9AE}" pid="40" name="WORDLINK_DISABLEPAGINATION">
    <vt:lpwstr/>
  </property>
  <property fmtid="{D5CDD505-2E9C-101B-9397-08002B2CF9AE}" pid="41" name="WORDLINK_DISABLEPREPARETABLE">
    <vt:lpwstr/>
  </property>
  <property fmtid="{D5CDD505-2E9C-101B-9397-08002B2CF9AE}" pid="42" name="WORDLINK_DISABLETABLEDATAMERGE">
    <vt:lpwstr/>
  </property>
  <property fmtid="{D5CDD505-2E9C-101B-9397-08002B2CF9AE}" pid="43" name="WORDLINK_DISABLETEXTBOX">
    <vt:lpwstr/>
  </property>
  <property fmtid="{D5CDD505-2E9C-101B-9397-08002B2CF9AE}" pid="44" name="WORDLINK_DISABLETEXTBOXFOOTER">
    <vt:lpwstr/>
  </property>
  <property fmtid="{D5CDD505-2E9C-101B-9397-08002B2CF9AE}" pid="45" name="WORDLINK_DISABLETEXTBOXHEADER">
    <vt:lpwstr/>
  </property>
  <property fmtid="{D5CDD505-2E9C-101B-9397-08002B2CF9AE}" pid="46" name="WORDLINK_GENERATED">
    <vt:lpwstr/>
  </property>
  <property fmtid="{D5CDD505-2E9C-101B-9397-08002B2CF9AE}" pid="47" name="WORDLINK_SCRIPTSESSIONID">
    <vt:lpwstr>2470829</vt:lpwstr>
  </property>
  <property fmtid="{D5CDD505-2E9C-101B-9397-08002B2CF9AE}" pid="48" name="WORDLINK_SESSIONNET">
    <vt:lpwstr>NO</vt:lpwstr>
  </property>
  <property fmtid="{D5CDD505-2E9C-101B-9397-08002B2CF9AE}" pid="49" name="WORDLINK_SESSIONSERVER">
    <vt:lpwstr>affinity</vt:lpwstr>
  </property>
  <property fmtid="{D5CDD505-2E9C-101B-9397-08002B2CF9AE}" pid="50" name="WORDLINK_SESSIONUSERNAME">
    <vt:lpwstr>t231w_lv</vt:lpwstr>
  </property>
  <property fmtid="{D5CDD505-2E9C-101B-9397-08002B2CF9AE}" pid="51" name="WORDLINK_TEMPDOCUMENT">
    <vt:lpwstr>t231w_lv</vt:lpwstr>
  </property>
  <property fmtid="{D5CDD505-2E9C-101B-9397-08002B2CF9AE}" pid="52" name="WORDLINK_VERSION">
    <vt:lpwstr>8.0.0</vt:lpwstr>
  </property>
</Properties>
</file>